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1B3D" w:rsidRPr="00AD178D" w:rsidRDefault="00511B3D" w:rsidP="00511B3D">
      <w:pPr>
        <w:jc w:val="center"/>
        <w:rPr>
          <w:rFonts w:asciiTheme="minorHAnsi" w:hAnsiTheme="minorHAnsi" w:cstheme="minorHAnsi"/>
          <w:color w:val="FF0000"/>
          <w:sz w:val="22"/>
          <w:szCs w:val="22"/>
        </w:rPr>
      </w:pPr>
    </w:p>
    <w:p w:rsidR="00511B3D" w:rsidRPr="00AD178D" w:rsidRDefault="00511B3D" w:rsidP="00511B3D">
      <w:pPr>
        <w:jc w:val="center"/>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r w:rsidRPr="00AD178D">
        <w:rPr>
          <w:rFonts w:asciiTheme="minorHAnsi" w:hAnsiTheme="minorHAnsi" w:cstheme="minorHAnsi"/>
          <w:noProof/>
          <w:sz w:val="22"/>
          <w:szCs w:val="22"/>
        </w:rPr>
        <w:drawing>
          <wp:inline distT="0" distB="0" distL="0" distR="0" wp14:anchorId="4A9BA2B0" wp14:editId="4FBD1ABF">
            <wp:extent cx="5760085" cy="81476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TEGIJA_NASLOVN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085" cy="8147685"/>
                    </a:xfrm>
                    <a:prstGeom prst="rect">
                      <a:avLst/>
                    </a:prstGeom>
                  </pic:spPr>
                </pic:pic>
              </a:graphicData>
            </a:graphic>
          </wp:inline>
        </w:drawing>
      </w:r>
      <w:r w:rsidR="006F6EB7" w:rsidRPr="00AD178D">
        <w:rPr>
          <w:rFonts w:asciiTheme="minorHAnsi" w:hAnsiTheme="minorHAnsi" w:cstheme="minorHAnsi"/>
          <w:sz w:val="22"/>
          <w:szCs w:val="22"/>
        </w:rPr>
        <w:br w:type="page"/>
      </w: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AD178D" w:rsidRDefault="00AD178D">
      <w:pPr>
        <w:spacing w:line="240" w:lineRule="auto"/>
        <w:jc w:val="left"/>
        <w:rPr>
          <w:rFonts w:asciiTheme="minorHAnsi" w:hAnsiTheme="minorHAnsi" w:cstheme="minorHAnsi"/>
          <w:sz w:val="22"/>
          <w:szCs w:val="22"/>
        </w:rPr>
      </w:pPr>
    </w:p>
    <w:p w:rsidR="00371889" w:rsidRPr="00AD178D" w:rsidRDefault="00371889">
      <w:pPr>
        <w:spacing w:line="240" w:lineRule="auto"/>
        <w:jc w:val="left"/>
        <w:rPr>
          <w:rFonts w:asciiTheme="minorHAnsi" w:hAnsiTheme="minorHAnsi" w:cstheme="minorHAnsi"/>
          <w:sz w:val="22"/>
          <w:szCs w:val="22"/>
        </w:rPr>
      </w:pPr>
      <w:r w:rsidRPr="00AD178D">
        <w:rPr>
          <w:rFonts w:asciiTheme="minorHAnsi" w:hAnsiTheme="minorHAnsi" w:cstheme="minorHAnsi"/>
          <w:b/>
          <w:sz w:val="22"/>
          <w:szCs w:val="22"/>
        </w:rPr>
        <w:t>Projektna skupina</w:t>
      </w:r>
      <w:r w:rsidR="00147AC9" w:rsidRPr="00AD178D">
        <w:rPr>
          <w:rFonts w:asciiTheme="minorHAnsi" w:hAnsiTheme="minorHAnsi" w:cstheme="minorHAnsi"/>
          <w:b/>
          <w:sz w:val="22"/>
          <w:szCs w:val="22"/>
        </w:rPr>
        <w:t>:</w:t>
      </w:r>
    </w:p>
    <w:p w:rsidR="00371889" w:rsidRPr="00AD178D" w:rsidRDefault="00371889" w:rsidP="009A1656">
      <w:pPr>
        <w:pStyle w:val="Odstavekseznama"/>
        <w:numPr>
          <w:ilvl w:val="0"/>
          <w:numId w:val="15"/>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Boštjan Misja, GIZ Podčetrtek, vodja</w:t>
      </w:r>
      <w:r w:rsidR="00B23FDF" w:rsidRPr="00AD178D">
        <w:rPr>
          <w:rFonts w:asciiTheme="minorHAnsi" w:hAnsiTheme="minorHAnsi" w:cstheme="minorHAnsi"/>
          <w:sz w:val="22"/>
          <w:szCs w:val="22"/>
        </w:rPr>
        <w:t>,</w:t>
      </w:r>
    </w:p>
    <w:p w:rsidR="00371889" w:rsidRPr="00AD178D" w:rsidRDefault="00371889" w:rsidP="009A1656">
      <w:pPr>
        <w:pStyle w:val="Odstavekseznama"/>
        <w:numPr>
          <w:ilvl w:val="0"/>
          <w:numId w:val="15"/>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Urška Ceraj, GIZ Podčetrtek,</w:t>
      </w:r>
    </w:p>
    <w:p w:rsidR="00371889" w:rsidRPr="00AD178D" w:rsidRDefault="00371889" w:rsidP="009A1656">
      <w:pPr>
        <w:pStyle w:val="Odstavekseznama"/>
        <w:numPr>
          <w:ilvl w:val="0"/>
          <w:numId w:val="15"/>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Darinka Kajba, GIZ Podčetrtek,</w:t>
      </w:r>
    </w:p>
    <w:p w:rsidR="00371889" w:rsidRPr="00AD178D" w:rsidRDefault="00371889" w:rsidP="009A1656">
      <w:pPr>
        <w:pStyle w:val="Odstavekseznama"/>
        <w:numPr>
          <w:ilvl w:val="0"/>
          <w:numId w:val="15"/>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Andraž Orehar, UP FTŠ, študent mag. programa Turizem</w:t>
      </w:r>
      <w:r w:rsidR="00C255F8" w:rsidRPr="00AD178D">
        <w:rPr>
          <w:rFonts w:asciiTheme="minorHAnsi" w:hAnsiTheme="minorHAnsi" w:cstheme="minorHAnsi"/>
          <w:sz w:val="22"/>
          <w:szCs w:val="22"/>
        </w:rPr>
        <w:t>,</w:t>
      </w:r>
    </w:p>
    <w:p w:rsidR="00371889" w:rsidRPr="00AD178D" w:rsidRDefault="00371889" w:rsidP="009A1656">
      <w:pPr>
        <w:pStyle w:val="Odstavekseznama"/>
        <w:numPr>
          <w:ilvl w:val="0"/>
          <w:numId w:val="15"/>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doc. Emil Juvan (PhD, Avstralija), UP FTŠ, strokovne usmeritve</w:t>
      </w:r>
      <w:r w:rsidR="00C255F8" w:rsidRPr="00AD178D">
        <w:rPr>
          <w:rFonts w:asciiTheme="minorHAnsi" w:hAnsiTheme="minorHAnsi" w:cstheme="minorHAnsi"/>
          <w:sz w:val="22"/>
          <w:szCs w:val="22"/>
        </w:rPr>
        <w:t>.</w:t>
      </w:r>
    </w:p>
    <w:p w:rsidR="00AE1589" w:rsidRPr="00AD178D" w:rsidRDefault="00AE1589" w:rsidP="00AE1589">
      <w:pPr>
        <w:spacing w:line="240" w:lineRule="auto"/>
        <w:jc w:val="left"/>
        <w:rPr>
          <w:rFonts w:asciiTheme="minorHAnsi" w:hAnsiTheme="minorHAnsi" w:cstheme="minorHAnsi"/>
          <w:sz w:val="22"/>
          <w:szCs w:val="22"/>
        </w:rPr>
      </w:pPr>
    </w:p>
    <w:p w:rsidR="00AE1589" w:rsidRPr="00AD178D" w:rsidRDefault="00AE1589" w:rsidP="00AE158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Lektura: Jasmina Mazej</w:t>
      </w:r>
    </w:p>
    <w:p w:rsidR="00371889" w:rsidRPr="00AD178D" w:rsidRDefault="00371889" w:rsidP="00371889">
      <w:pPr>
        <w:spacing w:line="240" w:lineRule="auto"/>
        <w:jc w:val="left"/>
        <w:rPr>
          <w:rFonts w:asciiTheme="minorHAnsi" w:hAnsiTheme="minorHAnsi" w:cstheme="minorHAnsi"/>
          <w:sz w:val="22"/>
          <w:szCs w:val="22"/>
        </w:rPr>
      </w:pPr>
    </w:p>
    <w:p w:rsidR="00371889" w:rsidRPr="00AD178D" w:rsidRDefault="00371889" w:rsidP="0037188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Pri nastajanju strategije je aktivno redno sodelovalo še okoli 30 turističnih ponudnikov občin Podčetrtek, Bistrica ob Sotli in Kozje. </w:t>
      </w:r>
    </w:p>
    <w:p w:rsidR="00371889" w:rsidRPr="00AD178D" w:rsidRDefault="0037188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br w:type="page"/>
      </w:r>
    </w:p>
    <w:p w:rsidR="00721236" w:rsidRPr="00AD178D" w:rsidRDefault="00721236" w:rsidP="00721236">
      <w:pPr>
        <w:pStyle w:val="Naslov1"/>
        <w:rPr>
          <w:rFonts w:asciiTheme="minorHAnsi" w:hAnsiTheme="minorHAnsi" w:cstheme="minorHAnsi"/>
          <w:noProof/>
          <w:sz w:val="28"/>
          <w:szCs w:val="28"/>
        </w:rPr>
      </w:pPr>
      <w:bookmarkStart w:id="0" w:name="_Toc536615558"/>
      <w:bookmarkStart w:id="1" w:name="_Toc217551784"/>
      <w:r w:rsidRPr="00AD178D">
        <w:rPr>
          <w:rFonts w:asciiTheme="minorHAnsi" w:hAnsiTheme="minorHAnsi" w:cstheme="minorHAnsi"/>
          <w:noProof/>
          <w:sz w:val="28"/>
          <w:szCs w:val="28"/>
        </w:rPr>
        <w:lastRenderedPageBreak/>
        <w:t>POVZETEK</w:t>
      </w:r>
      <w:bookmarkEnd w:id="0"/>
    </w:p>
    <w:tbl>
      <w:tblPr>
        <w:tblStyle w:val="Tabelamrea"/>
        <w:tblW w:w="9322" w:type="dxa"/>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8" w:space="0" w:color="7F7F7F" w:themeColor="text1" w:themeTint="80"/>
          <w:insideV w:val="single" w:sz="8" w:space="0" w:color="7F7F7F" w:themeColor="text1" w:themeTint="80"/>
        </w:tblBorders>
        <w:tblLayout w:type="fixed"/>
        <w:tblLook w:val="04A0" w:firstRow="1" w:lastRow="0" w:firstColumn="1" w:lastColumn="0" w:noHBand="0" w:noVBand="1"/>
      </w:tblPr>
      <w:tblGrid>
        <w:gridCol w:w="1530"/>
        <w:gridCol w:w="1555"/>
        <w:gridCol w:w="729"/>
        <w:gridCol w:w="5508"/>
      </w:tblGrid>
      <w:tr w:rsidR="00B728EB" w:rsidRPr="00AD178D" w:rsidTr="008B392D">
        <w:trPr>
          <w:trHeight w:val="306"/>
        </w:trPr>
        <w:tc>
          <w:tcPr>
            <w:tcW w:w="1530" w:type="dxa"/>
            <w:shd w:val="clear" w:color="auto" w:fill="9BBB59" w:themeFill="accent3"/>
            <w:vAlign w:val="center"/>
          </w:tcPr>
          <w:p w:rsidR="00721236" w:rsidRPr="006D1695" w:rsidRDefault="00721236" w:rsidP="004A4C7F">
            <w:pPr>
              <w:spacing w:line="240" w:lineRule="auto"/>
              <w:jc w:val="left"/>
              <w:rPr>
                <w:rFonts w:asciiTheme="minorHAnsi" w:hAnsiTheme="minorHAnsi" w:cstheme="minorHAnsi"/>
                <w:b/>
                <w:color w:val="FFFFFF" w:themeColor="background1"/>
              </w:rPr>
            </w:pPr>
            <w:r w:rsidRPr="006D1695">
              <w:rPr>
                <w:rFonts w:asciiTheme="minorHAnsi" w:hAnsiTheme="minorHAnsi" w:cstheme="minorHAnsi"/>
                <w:b/>
                <w:color w:val="FFFFFF" w:themeColor="background1"/>
              </w:rPr>
              <w:t>KAJ</w:t>
            </w:r>
          </w:p>
        </w:tc>
        <w:tc>
          <w:tcPr>
            <w:tcW w:w="7792" w:type="dxa"/>
            <w:gridSpan w:val="3"/>
            <w:vAlign w:val="center"/>
          </w:tcPr>
          <w:p w:rsidR="00721236" w:rsidRPr="009B0E20" w:rsidRDefault="00736518" w:rsidP="004A4C7F">
            <w:pPr>
              <w:spacing w:line="240" w:lineRule="auto"/>
              <w:jc w:val="left"/>
              <w:rPr>
                <w:rFonts w:asciiTheme="minorHAnsi" w:hAnsiTheme="minorHAnsi" w:cstheme="minorHAnsi"/>
                <w:b/>
                <w:color w:val="9BBB59" w:themeColor="accent3"/>
                <w:sz w:val="28"/>
                <w:szCs w:val="28"/>
              </w:rPr>
            </w:pPr>
            <w:r w:rsidRPr="009B0E20">
              <w:rPr>
                <w:rFonts w:asciiTheme="minorHAnsi" w:hAnsiTheme="minorHAnsi" w:cstheme="minorHAnsi"/>
                <w:b/>
                <w:color w:val="9BBB59" w:themeColor="accent3"/>
                <w:sz w:val="28"/>
                <w:szCs w:val="28"/>
              </w:rPr>
              <w:t>STRATEGIJA RAZVOJA TURIZMA 2019</w:t>
            </w:r>
            <w:r w:rsidR="00147AC9" w:rsidRPr="009B0E20">
              <w:rPr>
                <w:rFonts w:asciiTheme="minorHAnsi" w:hAnsiTheme="minorHAnsi" w:cstheme="minorHAnsi"/>
                <w:b/>
                <w:color w:val="9BBB59" w:themeColor="accent3"/>
                <w:sz w:val="28"/>
                <w:szCs w:val="28"/>
              </w:rPr>
              <w:t>−</w:t>
            </w:r>
            <w:r w:rsidRPr="009B0E20">
              <w:rPr>
                <w:rFonts w:asciiTheme="minorHAnsi" w:hAnsiTheme="minorHAnsi" w:cstheme="minorHAnsi"/>
                <w:b/>
                <w:color w:val="9BBB59" w:themeColor="accent3"/>
                <w:sz w:val="28"/>
                <w:szCs w:val="28"/>
              </w:rPr>
              <w:t>2023</w:t>
            </w:r>
          </w:p>
        </w:tc>
      </w:tr>
      <w:tr w:rsidR="00B728EB" w:rsidRPr="00AD178D" w:rsidTr="008B392D">
        <w:trPr>
          <w:trHeight w:val="951"/>
        </w:trPr>
        <w:tc>
          <w:tcPr>
            <w:tcW w:w="1530" w:type="dxa"/>
            <w:shd w:val="clear" w:color="auto" w:fill="9BBB59" w:themeFill="accent3"/>
            <w:vAlign w:val="center"/>
          </w:tcPr>
          <w:p w:rsidR="00721236" w:rsidRPr="006D1695" w:rsidRDefault="00721236" w:rsidP="004A4C7F">
            <w:pPr>
              <w:spacing w:line="240" w:lineRule="auto"/>
              <w:jc w:val="left"/>
              <w:rPr>
                <w:rFonts w:asciiTheme="minorHAnsi" w:hAnsiTheme="minorHAnsi" w:cstheme="minorHAnsi"/>
                <w:b/>
                <w:color w:val="FFFFFF" w:themeColor="background1"/>
              </w:rPr>
            </w:pPr>
            <w:r w:rsidRPr="006D1695">
              <w:rPr>
                <w:rFonts w:asciiTheme="minorHAnsi" w:hAnsiTheme="minorHAnsi" w:cstheme="minorHAnsi"/>
                <w:b/>
                <w:color w:val="FFFFFF" w:themeColor="background1"/>
              </w:rPr>
              <w:t>KDO</w:t>
            </w:r>
          </w:p>
        </w:tc>
        <w:tc>
          <w:tcPr>
            <w:tcW w:w="7792" w:type="dxa"/>
            <w:gridSpan w:val="3"/>
            <w:vAlign w:val="center"/>
          </w:tcPr>
          <w:p w:rsidR="00721236" w:rsidRPr="00AD178D" w:rsidRDefault="00736518"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GIZ Podčetrtek</w:t>
            </w:r>
          </w:p>
          <w:p w:rsidR="00736518" w:rsidRPr="00AD178D" w:rsidRDefault="00736518"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30 turističnih ponudnikov</w:t>
            </w:r>
          </w:p>
          <w:p w:rsidR="00736518" w:rsidRPr="00AD178D" w:rsidRDefault="00736518"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Strokovni </w:t>
            </w:r>
            <w:r w:rsidR="00BC22CA" w:rsidRPr="00AD178D">
              <w:rPr>
                <w:rFonts w:asciiTheme="minorHAnsi" w:hAnsiTheme="minorHAnsi" w:cstheme="minorHAnsi"/>
                <w:sz w:val="22"/>
                <w:szCs w:val="22"/>
              </w:rPr>
              <w:t>svetovalec</w:t>
            </w:r>
          </w:p>
        </w:tc>
      </w:tr>
      <w:tr w:rsidR="00B728EB" w:rsidRPr="00AD178D" w:rsidTr="008B392D">
        <w:trPr>
          <w:trHeight w:val="499"/>
        </w:trPr>
        <w:tc>
          <w:tcPr>
            <w:tcW w:w="1530" w:type="dxa"/>
            <w:shd w:val="clear" w:color="auto" w:fill="9BBB59" w:themeFill="accent3"/>
            <w:vAlign w:val="center"/>
          </w:tcPr>
          <w:p w:rsidR="00721236" w:rsidRPr="006D1695" w:rsidRDefault="00721236" w:rsidP="004A4C7F">
            <w:pPr>
              <w:spacing w:line="240" w:lineRule="auto"/>
              <w:jc w:val="left"/>
              <w:rPr>
                <w:rFonts w:asciiTheme="minorHAnsi" w:hAnsiTheme="minorHAnsi" w:cstheme="minorHAnsi"/>
                <w:b/>
                <w:color w:val="FFFFFF" w:themeColor="background1"/>
              </w:rPr>
            </w:pPr>
            <w:r w:rsidRPr="006D1695">
              <w:rPr>
                <w:rFonts w:asciiTheme="minorHAnsi" w:hAnsiTheme="minorHAnsi" w:cstheme="minorHAnsi"/>
                <w:b/>
                <w:color w:val="FFFFFF" w:themeColor="background1"/>
              </w:rPr>
              <w:t>KDAJ</w:t>
            </w:r>
          </w:p>
        </w:tc>
        <w:tc>
          <w:tcPr>
            <w:tcW w:w="7792" w:type="dxa"/>
            <w:gridSpan w:val="3"/>
            <w:vAlign w:val="center"/>
          </w:tcPr>
          <w:p w:rsidR="00721236" w:rsidRPr="00AD178D" w:rsidRDefault="00736518"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September 2017–</w:t>
            </w:r>
            <w:r w:rsidR="00147AC9" w:rsidRPr="00AD178D">
              <w:rPr>
                <w:rFonts w:asciiTheme="minorHAnsi" w:hAnsiTheme="minorHAnsi" w:cstheme="minorHAnsi"/>
                <w:sz w:val="22"/>
                <w:szCs w:val="22"/>
              </w:rPr>
              <w:t>d</w:t>
            </w:r>
            <w:r w:rsidRPr="00AD178D">
              <w:rPr>
                <w:rFonts w:asciiTheme="minorHAnsi" w:hAnsiTheme="minorHAnsi" w:cstheme="minorHAnsi"/>
                <w:sz w:val="22"/>
                <w:szCs w:val="22"/>
              </w:rPr>
              <w:t>ecember 2018</w:t>
            </w:r>
          </w:p>
        </w:tc>
      </w:tr>
      <w:tr w:rsidR="00B728EB" w:rsidRPr="00AD178D" w:rsidTr="008B392D">
        <w:trPr>
          <w:trHeight w:val="309"/>
        </w:trPr>
        <w:tc>
          <w:tcPr>
            <w:tcW w:w="1530" w:type="dxa"/>
            <w:vMerge w:val="restart"/>
            <w:shd w:val="clear" w:color="auto" w:fill="9BBB59" w:themeFill="accent3"/>
            <w:vAlign w:val="center"/>
          </w:tcPr>
          <w:p w:rsidR="00D64CD3" w:rsidRPr="006D1695" w:rsidRDefault="00D64CD3" w:rsidP="004A4C7F">
            <w:pPr>
              <w:spacing w:line="240" w:lineRule="auto"/>
              <w:jc w:val="left"/>
              <w:rPr>
                <w:rFonts w:asciiTheme="minorHAnsi" w:hAnsiTheme="minorHAnsi" w:cstheme="minorHAnsi"/>
                <w:b/>
                <w:color w:val="FFFFFF" w:themeColor="background1"/>
              </w:rPr>
            </w:pPr>
            <w:r w:rsidRPr="006D1695">
              <w:rPr>
                <w:rFonts w:asciiTheme="minorHAnsi" w:hAnsiTheme="minorHAnsi" w:cstheme="minorHAnsi"/>
                <w:b/>
                <w:color w:val="FFFFFF" w:themeColor="background1"/>
              </w:rPr>
              <w:t>KJE SMO</w:t>
            </w:r>
            <w:r w:rsidR="00BC22CA" w:rsidRPr="006D1695">
              <w:rPr>
                <w:rFonts w:asciiTheme="minorHAnsi" w:hAnsiTheme="minorHAnsi" w:cstheme="minorHAnsi"/>
                <w:b/>
                <w:color w:val="FFFFFF" w:themeColor="background1"/>
              </w:rPr>
              <w:t>?</w:t>
            </w:r>
          </w:p>
        </w:tc>
        <w:tc>
          <w:tcPr>
            <w:tcW w:w="1555" w:type="dxa"/>
            <w:shd w:val="clear" w:color="auto" w:fill="9BBB59" w:themeFill="accent3"/>
            <w:vAlign w:val="center"/>
          </w:tcPr>
          <w:p w:rsidR="00D64CD3" w:rsidRPr="006D1695" w:rsidRDefault="00D64CD3"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color w:val="FFFFFF" w:themeColor="background1"/>
                <w:sz w:val="22"/>
                <w:szCs w:val="22"/>
              </w:rPr>
              <w:t>Management</w:t>
            </w:r>
          </w:p>
        </w:tc>
        <w:tc>
          <w:tcPr>
            <w:tcW w:w="6237" w:type="dxa"/>
            <w:gridSpan w:val="2"/>
            <w:vAlign w:val="center"/>
          </w:tcPr>
          <w:p w:rsidR="00D64CD3" w:rsidRPr="00AD178D" w:rsidRDefault="00D64CD3"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JZP model destinacijskega managementa</w:t>
            </w:r>
          </w:p>
        </w:tc>
      </w:tr>
      <w:tr w:rsidR="00B728EB" w:rsidRPr="00AD178D" w:rsidTr="008B392D">
        <w:trPr>
          <w:trHeight w:val="309"/>
        </w:trPr>
        <w:tc>
          <w:tcPr>
            <w:tcW w:w="1530" w:type="dxa"/>
            <w:vMerge/>
            <w:shd w:val="clear" w:color="auto" w:fill="9BBB59" w:themeFill="accent3"/>
            <w:vAlign w:val="center"/>
          </w:tcPr>
          <w:p w:rsidR="00D64CD3" w:rsidRPr="006D1695" w:rsidRDefault="00D64CD3" w:rsidP="004A4C7F">
            <w:pPr>
              <w:spacing w:line="240" w:lineRule="auto"/>
              <w:jc w:val="left"/>
              <w:rPr>
                <w:rFonts w:asciiTheme="minorHAnsi" w:hAnsiTheme="minorHAnsi" w:cstheme="minorHAnsi"/>
                <w:b/>
                <w:color w:val="FFFFFF" w:themeColor="background1"/>
              </w:rPr>
            </w:pPr>
          </w:p>
        </w:tc>
        <w:tc>
          <w:tcPr>
            <w:tcW w:w="1555" w:type="dxa"/>
            <w:shd w:val="clear" w:color="auto" w:fill="9BBB59" w:themeFill="accent3"/>
            <w:vAlign w:val="center"/>
          </w:tcPr>
          <w:p w:rsidR="00D64CD3" w:rsidRPr="006D1695" w:rsidRDefault="00D64CD3"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color w:val="FFFFFF" w:themeColor="background1"/>
                <w:sz w:val="22"/>
                <w:szCs w:val="22"/>
              </w:rPr>
              <w:t>Ponudba</w:t>
            </w:r>
          </w:p>
        </w:tc>
        <w:tc>
          <w:tcPr>
            <w:tcW w:w="6237" w:type="dxa"/>
            <w:gridSpan w:val="2"/>
            <w:vAlign w:val="center"/>
          </w:tcPr>
          <w:p w:rsidR="00D64CD3" w:rsidRPr="00AD178D" w:rsidRDefault="00D64CD3"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Kultura, </w:t>
            </w:r>
            <w:r w:rsidR="001C2DD2" w:rsidRPr="00AD178D">
              <w:rPr>
                <w:rFonts w:asciiTheme="minorHAnsi" w:hAnsiTheme="minorHAnsi" w:cstheme="minorHAnsi"/>
                <w:sz w:val="22"/>
                <w:szCs w:val="22"/>
              </w:rPr>
              <w:t>š</w:t>
            </w:r>
            <w:r w:rsidRPr="00AD178D">
              <w:rPr>
                <w:rFonts w:asciiTheme="minorHAnsi" w:hAnsiTheme="minorHAnsi" w:cstheme="minorHAnsi"/>
                <w:sz w:val="22"/>
                <w:szCs w:val="22"/>
              </w:rPr>
              <w:t xml:space="preserve">port, </w:t>
            </w:r>
            <w:r w:rsidR="001C2DD2" w:rsidRPr="00AD178D">
              <w:rPr>
                <w:rFonts w:asciiTheme="minorHAnsi" w:hAnsiTheme="minorHAnsi" w:cstheme="minorHAnsi"/>
                <w:sz w:val="22"/>
                <w:szCs w:val="22"/>
              </w:rPr>
              <w:t>n</w:t>
            </w:r>
            <w:r w:rsidRPr="00AD178D">
              <w:rPr>
                <w:rFonts w:asciiTheme="minorHAnsi" w:hAnsiTheme="minorHAnsi" w:cstheme="minorHAnsi"/>
                <w:sz w:val="22"/>
                <w:szCs w:val="22"/>
              </w:rPr>
              <w:t xml:space="preserve">arava, </w:t>
            </w:r>
            <w:r w:rsidR="001C2DD2" w:rsidRPr="00AD178D">
              <w:rPr>
                <w:rFonts w:asciiTheme="minorHAnsi" w:hAnsiTheme="minorHAnsi" w:cstheme="minorHAnsi"/>
                <w:sz w:val="22"/>
                <w:szCs w:val="22"/>
              </w:rPr>
              <w:t>t</w:t>
            </w:r>
            <w:r w:rsidRPr="00AD178D">
              <w:rPr>
                <w:rFonts w:asciiTheme="minorHAnsi" w:hAnsiTheme="minorHAnsi" w:cstheme="minorHAnsi"/>
                <w:sz w:val="22"/>
                <w:szCs w:val="22"/>
              </w:rPr>
              <w:t xml:space="preserve">erme, </w:t>
            </w:r>
            <w:r w:rsidR="001C2DD2" w:rsidRPr="00AD178D">
              <w:rPr>
                <w:rFonts w:asciiTheme="minorHAnsi" w:hAnsiTheme="minorHAnsi" w:cstheme="minorHAnsi"/>
                <w:sz w:val="22"/>
                <w:szCs w:val="22"/>
              </w:rPr>
              <w:t>r</w:t>
            </w:r>
            <w:r w:rsidRPr="00AD178D">
              <w:rPr>
                <w:rFonts w:asciiTheme="minorHAnsi" w:hAnsiTheme="minorHAnsi" w:cstheme="minorHAnsi"/>
                <w:sz w:val="22"/>
                <w:szCs w:val="22"/>
              </w:rPr>
              <w:t xml:space="preserve">ekreacija, </w:t>
            </w:r>
            <w:r w:rsidR="001C2DD2" w:rsidRPr="00AD178D">
              <w:rPr>
                <w:rFonts w:asciiTheme="minorHAnsi" w:hAnsiTheme="minorHAnsi" w:cstheme="minorHAnsi"/>
                <w:sz w:val="22"/>
                <w:szCs w:val="22"/>
              </w:rPr>
              <w:t>s</w:t>
            </w:r>
            <w:r w:rsidRPr="00AD178D">
              <w:rPr>
                <w:rFonts w:asciiTheme="minorHAnsi" w:hAnsiTheme="minorHAnsi" w:cstheme="minorHAnsi"/>
                <w:sz w:val="22"/>
                <w:szCs w:val="22"/>
              </w:rPr>
              <w:t>elfness-</w:t>
            </w:r>
            <w:r w:rsidR="001C2DD2" w:rsidRPr="00AD178D">
              <w:rPr>
                <w:rFonts w:asciiTheme="minorHAnsi" w:hAnsiTheme="minorHAnsi" w:cstheme="minorHAnsi"/>
                <w:sz w:val="22"/>
                <w:szCs w:val="22"/>
              </w:rPr>
              <w:t>w</w:t>
            </w:r>
            <w:r w:rsidRPr="00AD178D">
              <w:rPr>
                <w:rFonts w:asciiTheme="minorHAnsi" w:hAnsiTheme="minorHAnsi" w:cstheme="minorHAnsi"/>
                <w:sz w:val="22"/>
                <w:szCs w:val="22"/>
              </w:rPr>
              <w:t>ellness</w:t>
            </w:r>
          </w:p>
        </w:tc>
      </w:tr>
      <w:tr w:rsidR="00B728EB" w:rsidRPr="00AD178D" w:rsidTr="008B392D">
        <w:trPr>
          <w:trHeight w:val="171"/>
        </w:trPr>
        <w:tc>
          <w:tcPr>
            <w:tcW w:w="1530" w:type="dxa"/>
            <w:vMerge/>
            <w:shd w:val="clear" w:color="auto" w:fill="9BBB59" w:themeFill="accent3"/>
            <w:vAlign w:val="center"/>
          </w:tcPr>
          <w:p w:rsidR="00D64CD3" w:rsidRPr="006D1695" w:rsidRDefault="00D64CD3" w:rsidP="004A4C7F">
            <w:pPr>
              <w:spacing w:line="240" w:lineRule="auto"/>
              <w:jc w:val="left"/>
              <w:rPr>
                <w:rFonts w:asciiTheme="minorHAnsi" w:hAnsiTheme="minorHAnsi" w:cstheme="minorHAnsi"/>
                <w:b/>
                <w:color w:val="FFFFFF" w:themeColor="background1"/>
              </w:rPr>
            </w:pPr>
          </w:p>
        </w:tc>
        <w:tc>
          <w:tcPr>
            <w:tcW w:w="1555" w:type="dxa"/>
            <w:vMerge w:val="restart"/>
            <w:shd w:val="clear" w:color="auto" w:fill="9BBB59" w:themeFill="accent3"/>
            <w:vAlign w:val="center"/>
          </w:tcPr>
          <w:p w:rsidR="00D64CD3" w:rsidRPr="006D1695" w:rsidRDefault="00D64CD3"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color w:val="FFFFFF" w:themeColor="background1"/>
                <w:sz w:val="22"/>
                <w:szCs w:val="22"/>
              </w:rPr>
              <w:t xml:space="preserve">Tokovi </w:t>
            </w:r>
            <w:r w:rsidR="00B728EB" w:rsidRPr="006D1695">
              <w:rPr>
                <w:rFonts w:asciiTheme="minorHAnsi" w:hAnsiTheme="minorHAnsi" w:cstheme="minorHAnsi"/>
                <w:color w:val="FFFFFF" w:themeColor="background1"/>
                <w:sz w:val="22"/>
                <w:szCs w:val="22"/>
              </w:rPr>
              <w:t xml:space="preserve"> </w:t>
            </w:r>
            <w:r w:rsidR="00BC22CA" w:rsidRPr="006D1695">
              <w:rPr>
                <w:rFonts w:asciiTheme="minorHAnsi" w:hAnsiTheme="minorHAnsi" w:cstheme="minorHAnsi"/>
                <w:color w:val="FFFFFF" w:themeColor="background1"/>
                <w:sz w:val="22"/>
                <w:szCs w:val="22"/>
              </w:rPr>
              <w:t>(20</w:t>
            </w:r>
            <w:r w:rsidRPr="006D1695">
              <w:rPr>
                <w:rFonts w:asciiTheme="minorHAnsi" w:hAnsiTheme="minorHAnsi" w:cstheme="minorHAnsi"/>
                <w:color w:val="FFFFFF" w:themeColor="background1"/>
                <w:sz w:val="22"/>
                <w:szCs w:val="22"/>
              </w:rPr>
              <w:t>08/</w:t>
            </w:r>
            <w:r w:rsidR="00BC22CA" w:rsidRPr="006D1695">
              <w:rPr>
                <w:rFonts w:asciiTheme="minorHAnsi" w:hAnsiTheme="minorHAnsi" w:cstheme="minorHAnsi"/>
                <w:color w:val="FFFFFF" w:themeColor="background1"/>
                <w:sz w:val="22"/>
                <w:szCs w:val="22"/>
              </w:rPr>
              <w:t>20</w:t>
            </w:r>
            <w:r w:rsidRPr="006D1695">
              <w:rPr>
                <w:rFonts w:asciiTheme="minorHAnsi" w:hAnsiTheme="minorHAnsi" w:cstheme="minorHAnsi"/>
                <w:color w:val="FFFFFF" w:themeColor="background1"/>
                <w:sz w:val="22"/>
                <w:szCs w:val="22"/>
              </w:rPr>
              <w:t>17)</w:t>
            </w:r>
          </w:p>
        </w:tc>
        <w:tc>
          <w:tcPr>
            <w:tcW w:w="729" w:type="dxa"/>
            <w:shd w:val="clear" w:color="auto" w:fill="auto"/>
            <w:vAlign w:val="center"/>
          </w:tcPr>
          <w:p w:rsidR="00D64CD3" w:rsidRPr="00AD178D" w:rsidRDefault="00D64CD3"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PRIH</w:t>
            </w:r>
          </w:p>
        </w:tc>
        <w:tc>
          <w:tcPr>
            <w:tcW w:w="5508" w:type="dxa"/>
            <w:vAlign w:val="center"/>
          </w:tcPr>
          <w:p w:rsidR="00D64CD3" w:rsidRPr="00AD178D" w:rsidRDefault="00D64CD3"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+84% tujih; -11% domačih</w:t>
            </w:r>
          </w:p>
        </w:tc>
      </w:tr>
      <w:tr w:rsidR="00B728EB" w:rsidRPr="00AD178D" w:rsidTr="008B392D">
        <w:trPr>
          <w:trHeight w:val="129"/>
        </w:trPr>
        <w:tc>
          <w:tcPr>
            <w:tcW w:w="1530" w:type="dxa"/>
            <w:vMerge/>
            <w:shd w:val="clear" w:color="auto" w:fill="9BBB59" w:themeFill="accent3"/>
            <w:vAlign w:val="center"/>
          </w:tcPr>
          <w:p w:rsidR="00D64CD3" w:rsidRPr="006D1695" w:rsidRDefault="00D64CD3" w:rsidP="004A4C7F">
            <w:pPr>
              <w:spacing w:line="240" w:lineRule="auto"/>
              <w:jc w:val="left"/>
              <w:rPr>
                <w:rFonts w:asciiTheme="minorHAnsi" w:hAnsiTheme="minorHAnsi" w:cstheme="minorHAnsi"/>
                <w:b/>
                <w:color w:val="FFFFFF" w:themeColor="background1"/>
              </w:rPr>
            </w:pPr>
          </w:p>
        </w:tc>
        <w:tc>
          <w:tcPr>
            <w:tcW w:w="1555" w:type="dxa"/>
            <w:vMerge/>
            <w:shd w:val="clear" w:color="auto" w:fill="9BBB59" w:themeFill="accent3"/>
            <w:vAlign w:val="center"/>
          </w:tcPr>
          <w:p w:rsidR="00D64CD3" w:rsidRPr="006D1695" w:rsidRDefault="00D64CD3" w:rsidP="004A4C7F">
            <w:pPr>
              <w:spacing w:line="240" w:lineRule="auto"/>
              <w:jc w:val="left"/>
              <w:rPr>
                <w:rFonts w:asciiTheme="minorHAnsi" w:hAnsiTheme="minorHAnsi" w:cstheme="minorHAnsi"/>
                <w:color w:val="FFFFFF" w:themeColor="background1"/>
                <w:sz w:val="22"/>
                <w:szCs w:val="22"/>
              </w:rPr>
            </w:pPr>
          </w:p>
        </w:tc>
        <w:tc>
          <w:tcPr>
            <w:tcW w:w="729" w:type="dxa"/>
            <w:shd w:val="clear" w:color="auto" w:fill="auto"/>
            <w:vAlign w:val="center"/>
          </w:tcPr>
          <w:p w:rsidR="00D64CD3" w:rsidRPr="00AD178D" w:rsidRDefault="00D64CD3"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NOČ</w:t>
            </w:r>
          </w:p>
        </w:tc>
        <w:tc>
          <w:tcPr>
            <w:tcW w:w="5508" w:type="dxa"/>
            <w:vAlign w:val="center"/>
          </w:tcPr>
          <w:p w:rsidR="00D64CD3" w:rsidRPr="00AD178D" w:rsidRDefault="00D64CD3"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+55% tujih</w:t>
            </w:r>
            <w:r w:rsidR="001C2DD2" w:rsidRPr="00AD178D">
              <w:rPr>
                <w:rFonts w:asciiTheme="minorHAnsi" w:hAnsiTheme="minorHAnsi" w:cstheme="minorHAnsi"/>
                <w:sz w:val="22"/>
                <w:szCs w:val="22"/>
              </w:rPr>
              <w:t>;</w:t>
            </w:r>
            <w:r w:rsidRPr="00AD178D">
              <w:rPr>
                <w:rFonts w:asciiTheme="minorHAnsi" w:hAnsiTheme="minorHAnsi" w:cstheme="minorHAnsi"/>
                <w:sz w:val="22"/>
                <w:szCs w:val="22"/>
              </w:rPr>
              <w:t xml:space="preserve"> -23% domačih</w:t>
            </w:r>
          </w:p>
        </w:tc>
      </w:tr>
      <w:tr w:rsidR="00B728EB" w:rsidRPr="00AD178D" w:rsidTr="008B392D">
        <w:trPr>
          <w:trHeight w:val="309"/>
        </w:trPr>
        <w:tc>
          <w:tcPr>
            <w:tcW w:w="1530" w:type="dxa"/>
            <w:vMerge/>
            <w:shd w:val="clear" w:color="auto" w:fill="9BBB59" w:themeFill="accent3"/>
            <w:vAlign w:val="center"/>
          </w:tcPr>
          <w:p w:rsidR="00D64CD3" w:rsidRPr="006D1695" w:rsidRDefault="00D64CD3" w:rsidP="004A4C7F">
            <w:pPr>
              <w:spacing w:line="240" w:lineRule="auto"/>
              <w:jc w:val="left"/>
              <w:rPr>
                <w:rFonts w:asciiTheme="minorHAnsi" w:hAnsiTheme="minorHAnsi" w:cstheme="minorHAnsi"/>
                <w:b/>
                <w:color w:val="FFFFFF" w:themeColor="background1"/>
              </w:rPr>
            </w:pPr>
          </w:p>
        </w:tc>
        <w:tc>
          <w:tcPr>
            <w:tcW w:w="1555" w:type="dxa"/>
            <w:shd w:val="clear" w:color="auto" w:fill="9BBB59" w:themeFill="accent3"/>
            <w:vAlign w:val="center"/>
          </w:tcPr>
          <w:p w:rsidR="00D64CD3" w:rsidRPr="006D1695" w:rsidRDefault="00F464BF"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color w:val="FFFFFF" w:themeColor="background1"/>
                <w:sz w:val="22"/>
                <w:szCs w:val="22"/>
              </w:rPr>
              <w:t>Stališča</w:t>
            </w:r>
          </w:p>
        </w:tc>
        <w:tc>
          <w:tcPr>
            <w:tcW w:w="6237" w:type="dxa"/>
            <w:gridSpan w:val="2"/>
            <w:vAlign w:val="center"/>
          </w:tcPr>
          <w:p w:rsidR="00D64CD3" w:rsidRPr="00AD178D" w:rsidRDefault="00F464BF"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Pozitiven odnos do turizma v gospodarskem in civilnem sektorju</w:t>
            </w:r>
            <w:r w:rsidR="00BC22CA" w:rsidRPr="00AD178D">
              <w:rPr>
                <w:rFonts w:asciiTheme="minorHAnsi" w:hAnsiTheme="minorHAnsi" w:cstheme="minorHAnsi"/>
                <w:sz w:val="22"/>
                <w:szCs w:val="22"/>
              </w:rPr>
              <w:t>.</w:t>
            </w:r>
          </w:p>
          <w:p w:rsidR="00BC22CA" w:rsidRPr="00AD178D" w:rsidRDefault="00BC22CA"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Kakovostna izkušnja in zadovoljstvo. </w:t>
            </w:r>
          </w:p>
        </w:tc>
      </w:tr>
      <w:tr w:rsidR="00B728EB" w:rsidRPr="00AD178D" w:rsidTr="008B392D">
        <w:trPr>
          <w:trHeight w:val="770"/>
        </w:trPr>
        <w:tc>
          <w:tcPr>
            <w:tcW w:w="1530" w:type="dxa"/>
            <w:vMerge/>
            <w:shd w:val="clear" w:color="auto" w:fill="9BBB59" w:themeFill="accent3"/>
            <w:vAlign w:val="center"/>
          </w:tcPr>
          <w:p w:rsidR="00D64CD3" w:rsidRPr="006D1695" w:rsidRDefault="00D64CD3" w:rsidP="004A4C7F">
            <w:pPr>
              <w:spacing w:line="240" w:lineRule="auto"/>
              <w:jc w:val="left"/>
              <w:rPr>
                <w:rFonts w:asciiTheme="minorHAnsi" w:hAnsiTheme="minorHAnsi" w:cstheme="minorHAnsi"/>
                <w:b/>
                <w:color w:val="FFFFFF" w:themeColor="background1"/>
              </w:rPr>
            </w:pPr>
          </w:p>
        </w:tc>
        <w:tc>
          <w:tcPr>
            <w:tcW w:w="1555" w:type="dxa"/>
            <w:shd w:val="clear" w:color="auto" w:fill="9BBB59" w:themeFill="accent3"/>
            <w:vAlign w:val="center"/>
          </w:tcPr>
          <w:p w:rsidR="00D64CD3" w:rsidRPr="006D1695" w:rsidRDefault="00F464BF"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color w:val="FFFFFF" w:themeColor="background1"/>
                <w:sz w:val="22"/>
                <w:szCs w:val="22"/>
              </w:rPr>
              <w:t>Razvojne potrebe</w:t>
            </w:r>
          </w:p>
        </w:tc>
        <w:tc>
          <w:tcPr>
            <w:tcW w:w="6237" w:type="dxa"/>
            <w:gridSpan w:val="2"/>
            <w:vAlign w:val="center"/>
          </w:tcPr>
          <w:p w:rsidR="00D64CD3" w:rsidRPr="00AD178D" w:rsidRDefault="00F464BF"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Profesionalizacija, valorizacija, dodana vrednost, stopnja dinamičnosti doživetij</w:t>
            </w:r>
            <w:r w:rsidR="001C2DD2" w:rsidRPr="00AD178D">
              <w:rPr>
                <w:rFonts w:asciiTheme="minorHAnsi" w:hAnsiTheme="minorHAnsi" w:cstheme="minorHAnsi"/>
                <w:sz w:val="22"/>
                <w:szCs w:val="22"/>
              </w:rPr>
              <w:t>.</w:t>
            </w:r>
          </w:p>
        </w:tc>
      </w:tr>
      <w:tr w:rsidR="00B728EB" w:rsidRPr="00AD178D" w:rsidTr="008B392D">
        <w:trPr>
          <w:trHeight w:val="90"/>
        </w:trPr>
        <w:tc>
          <w:tcPr>
            <w:tcW w:w="1530" w:type="dxa"/>
            <w:vMerge w:val="restart"/>
            <w:shd w:val="clear" w:color="auto" w:fill="9BBB59" w:themeFill="accent3"/>
            <w:vAlign w:val="center"/>
          </w:tcPr>
          <w:p w:rsidR="00F464BF" w:rsidRPr="006D1695" w:rsidRDefault="00F464BF" w:rsidP="004A4C7F">
            <w:pPr>
              <w:spacing w:line="240" w:lineRule="auto"/>
              <w:jc w:val="left"/>
              <w:rPr>
                <w:rFonts w:asciiTheme="minorHAnsi" w:hAnsiTheme="minorHAnsi" w:cstheme="minorHAnsi"/>
                <w:b/>
                <w:color w:val="FFFFFF" w:themeColor="background1"/>
              </w:rPr>
            </w:pPr>
            <w:r w:rsidRPr="006D1695">
              <w:rPr>
                <w:rFonts w:asciiTheme="minorHAnsi" w:hAnsiTheme="minorHAnsi" w:cstheme="minorHAnsi"/>
                <w:b/>
                <w:color w:val="FFFFFF" w:themeColor="background1"/>
              </w:rPr>
              <w:t>KAM GREMO</w:t>
            </w:r>
            <w:r w:rsidR="00BC22CA" w:rsidRPr="006D1695">
              <w:rPr>
                <w:rFonts w:asciiTheme="minorHAnsi" w:hAnsiTheme="minorHAnsi" w:cstheme="minorHAnsi"/>
                <w:b/>
                <w:color w:val="FFFFFF" w:themeColor="background1"/>
              </w:rPr>
              <w:t>?</w:t>
            </w:r>
          </w:p>
        </w:tc>
        <w:tc>
          <w:tcPr>
            <w:tcW w:w="1555" w:type="dxa"/>
            <w:shd w:val="clear" w:color="auto" w:fill="9BBB59" w:themeFill="accent3"/>
            <w:vAlign w:val="center"/>
          </w:tcPr>
          <w:p w:rsidR="00F464BF" w:rsidRPr="006D1695" w:rsidRDefault="00F464BF"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color w:val="FFFFFF" w:themeColor="background1"/>
                <w:sz w:val="22"/>
                <w:szCs w:val="22"/>
              </w:rPr>
              <w:t>Management</w:t>
            </w:r>
          </w:p>
        </w:tc>
        <w:tc>
          <w:tcPr>
            <w:tcW w:w="6237" w:type="dxa"/>
            <w:gridSpan w:val="2"/>
            <w:vAlign w:val="center"/>
          </w:tcPr>
          <w:p w:rsidR="00F464BF" w:rsidRPr="00AD178D" w:rsidRDefault="00F464BF"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Profesionalizacija GIZ Podčetrtek (JZP); empirično podprto poslovno odločanje in strateško načrtovanje, model skupnega odločanja</w:t>
            </w:r>
            <w:r w:rsidR="001C2DD2" w:rsidRPr="00AD178D">
              <w:rPr>
                <w:rFonts w:asciiTheme="minorHAnsi" w:hAnsiTheme="minorHAnsi" w:cstheme="minorHAnsi"/>
                <w:sz w:val="22"/>
                <w:szCs w:val="22"/>
              </w:rPr>
              <w:t>.</w:t>
            </w:r>
          </w:p>
        </w:tc>
      </w:tr>
      <w:tr w:rsidR="00B728EB" w:rsidRPr="00AD178D" w:rsidTr="008B392D">
        <w:trPr>
          <w:trHeight w:val="442"/>
        </w:trPr>
        <w:tc>
          <w:tcPr>
            <w:tcW w:w="1530" w:type="dxa"/>
            <w:vMerge/>
            <w:shd w:val="clear" w:color="auto" w:fill="9BBB59" w:themeFill="accent3"/>
            <w:vAlign w:val="center"/>
          </w:tcPr>
          <w:p w:rsidR="00F464BF" w:rsidRPr="006D1695" w:rsidRDefault="00F464BF" w:rsidP="004A4C7F">
            <w:pPr>
              <w:spacing w:line="240" w:lineRule="auto"/>
              <w:jc w:val="left"/>
              <w:rPr>
                <w:rFonts w:asciiTheme="minorHAnsi" w:hAnsiTheme="minorHAnsi" w:cstheme="minorHAnsi"/>
                <w:b/>
                <w:color w:val="FFFFFF" w:themeColor="background1"/>
              </w:rPr>
            </w:pPr>
          </w:p>
        </w:tc>
        <w:tc>
          <w:tcPr>
            <w:tcW w:w="1555" w:type="dxa"/>
            <w:shd w:val="clear" w:color="auto" w:fill="9BBB59" w:themeFill="accent3"/>
            <w:vAlign w:val="center"/>
          </w:tcPr>
          <w:p w:rsidR="00F464BF" w:rsidRPr="006D1695" w:rsidRDefault="00F464BF"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color w:val="FFFFFF" w:themeColor="background1"/>
                <w:sz w:val="22"/>
                <w:szCs w:val="22"/>
              </w:rPr>
              <w:t>Ponudba</w:t>
            </w:r>
          </w:p>
        </w:tc>
        <w:tc>
          <w:tcPr>
            <w:tcW w:w="6237" w:type="dxa"/>
            <w:gridSpan w:val="2"/>
            <w:vAlign w:val="center"/>
          </w:tcPr>
          <w:p w:rsidR="00F464BF" w:rsidRPr="00AD178D" w:rsidRDefault="00F464BF"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Šport in rekreacija, narava, kultura, dobro počutje; dinamično, butično z visoko dodano vrednostjo</w:t>
            </w:r>
            <w:r w:rsidR="00BA2669" w:rsidRPr="00AD178D">
              <w:rPr>
                <w:rFonts w:asciiTheme="minorHAnsi" w:hAnsiTheme="minorHAnsi" w:cstheme="minorHAnsi"/>
                <w:sz w:val="22"/>
                <w:szCs w:val="22"/>
              </w:rPr>
              <w:t>.</w:t>
            </w:r>
          </w:p>
        </w:tc>
      </w:tr>
      <w:tr w:rsidR="00B728EB" w:rsidRPr="00AD178D" w:rsidTr="008B392D">
        <w:trPr>
          <w:trHeight w:val="218"/>
        </w:trPr>
        <w:tc>
          <w:tcPr>
            <w:tcW w:w="1530" w:type="dxa"/>
            <w:vMerge/>
            <w:shd w:val="clear" w:color="auto" w:fill="9BBB59" w:themeFill="accent3"/>
            <w:vAlign w:val="center"/>
          </w:tcPr>
          <w:p w:rsidR="00F464BF" w:rsidRPr="006D1695" w:rsidRDefault="00F464BF" w:rsidP="004A4C7F">
            <w:pPr>
              <w:spacing w:line="240" w:lineRule="auto"/>
              <w:jc w:val="left"/>
              <w:rPr>
                <w:rFonts w:asciiTheme="minorHAnsi" w:hAnsiTheme="minorHAnsi" w:cstheme="minorHAnsi"/>
                <w:b/>
                <w:color w:val="FFFFFF" w:themeColor="background1"/>
              </w:rPr>
            </w:pPr>
          </w:p>
        </w:tc>
        <w:tc>
          <w:tcPr>
            <w:tcW w:w="1555" w:type="dxa"/>
            <w:vMerge w:val="restart"/>
            <w:shd w:val="clear" w:color="auto" w:fill="9BBB59" w:themeFill="accent3"/>
            <w:vAlign w:val="center"/>
          </w:tcPr>
          <w:p w:rsidR="00F464BF" w:rsidRPr="006D1695" w:rsidRDefault="00F464BF"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color w:val="FFFFFF" w:themeColor="background1"/>
                <w:sz w:val="22"/>
                <w:szCs w:val="22"/>
              </w:rPr>
              <w:t>Tokovi (</w:t>
            </w:r>
            <w:r w:rsidR="00BC22CA" w:rsidRPr="006D1695">
              <w:rPr>
                <w:rFonts w:asciiTheme="minorHAnsi" w:hAnsiTheme="minorHAnsi" w:cstheme="minorHAnsi"/>
                <w:color w:val="FFFFFF" w:themeColor="background1"/>
                <w:sz w:val="22"/>
                <w:szCs w:val="22"/>
              </w:rPr>
              <w:t>20</w:t>
            </w:r>
            <w:r w:rsidRPr="006D1695">
              <w:rPr>
                <w:rFonts w:asciiTheme="minorHAnsi" w:hAnsiTheme="minorHAnsi" w:cstheme="minorHAnsi"/>
                <w:color w:val="FFFFFF" w:themeColor="background1"/>
                <w:sz w:val="22"/>
                <w:szCs w:val="22"/>
              </w:rPr>
              <w:t>19-</w:t>
            </w:r>
            <w:r w:rsidR="00BC22CA" w:rsidRPr="006D1695">
              <w:rPr>
                <w:rFonts w:asciiTheme="minorHAnsi" w:hAnsiTheme="minorHAnsi" w:cstheme="minorHAnsi"/>
                <w:color w:val="FFFFFF" w:themeColor="background1"/>
                <w:sz w:val="22"/>
                <w:szCs w:val="22"/>
              </w:rPr>
              <w:t>20</w:t>
            </w:r>
            <w:r w:rsidRPr="006D1695">
              <w:rPr>
                <w:rFonts w:asciiTheme="minorHAnsi" w:hAnsiTheme="minorHAnsi" w:cstheme="minorHAnsi"/>
                <w:color w:val="FFFFFF" w:themeColor="background1"/>
                <w:sz w:val="22"/>
                <w:szCs w:val="22"/>
              </w:rPr>
              <w:t>23)</w:t>
            </w:r>
          </w:p>
        </w:tc>
        <w:tc>
          <w:tcPr>
            <w:tcW w:w="729" w:type="dxa"/>
            <w:shd w:val="clear" w:color="auto" w:fill="auto"/>
            <w:vAlign w:val="center"/>
          </w:tcPr>
          <w:p w:rsidR="00F464BF" w:rsidRPr="00AD178D" w:rsidRDefault="00F464BF"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PRIH</w:t>
            </w:r>
          </w:p>
        </w:tc>
        <w:tc>
          <w:tcPr>
            <w:tcW w:w="5508" w:type="dxa"/>
            <w:vAlign w:val="center"/>
          </w:tcPr>
          <w:p w:rsidR="00F464BF" w:rsidRPr="00AD178D" w:rsidRDefault="00F464BF"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+5; +3</w:t>
            </w:r>
          </w:p>
        </w:tc>
      </w:tr>
      <w:tr w:rsidR="00B728EB" w:rsidRPr="00AD178D" w:rsidTr="008B392D">
        <w:trPr>
          <w:trHeight w:val="217"/>
        </w:trPr>
        <w:tc>
          <w:tcPr>
            <w:tcW w:w="1530" w:type="dxa"/>
            <w:vMerge/>
            <w:shd w:val="clear" w:color="auto" w:fill="9BBB59" w:themeFill="accent3"/>
            <w:vAlign w:val="center"/>
          </w:tcPr>
          <w:p w:rsidR="00F464BF" w:rsidRPr="006D1695" w:rsidRDefault="00F464BF" w:rsidP="004A4C7F">
            <w:pPr>
              <w:spacing w:line="240" w:lineRule="auto"/>
              <w:jc w:val="left"/>
              <w:rPr>
                <w:rFonts w:asciiTheme="minorHAnsi" w:hAnsiTheme="minorHAnsi" w:cstheme="minorHAnsi"/>
                <w:b/>
                <w:color w:val="FFFFFF" w:themeColor="background1"/>
              </w:rPr>
            </w:pPr>
          </w:p>
        </w:tc>
        <w:tc>
          <w:tcPr>
            <w:tcW w:w="1555" w:type="dxa"/>
            <w:vMerge/>
            <w:shd w:val="clear" w:color="auto" w:fill="9BBB59" w:themeFill="accent3"/>
            <w:vAlign w:val="center"/>
          </w:tcPr>
          <w:p w:rsidR="00F464BF" w:rsidRPr="006D1695" w:rsidRDefault="00F464BF" w:rsidP="004A4C7F">
            <w:pPr>
              <w:spacing w:line="240" w:lineRule="auto"/>
              <w:jc w:val="left"/>
              <w:rPr>
                <w:rFonts w:asciiTheme="minorHAnsi" w:hAnsiTheme="minorHAnsi" w:cstheme="minorHAnsi"/>
                <w:color w:val="FFFFFF" w:themeColor="background1"/>
                <w:sz w:val="22"/>
                <w:szCs w:val="22"/>
              </w:rPr>
            </w:pPr>
          </w:p>
        </w:tc>
        <w:tc>
          <w:tcPr>
            <w:tcW w:w="729" w:type="dxa"/>
            <w:shd w:val="clear" w:color="auto" w:fill="auto"/>
            <w:vAlign w:val="center"/>
          </w:tcPr>
          <w:p w:rsidR="00F464BF" w:rsidRPr="00AD178D" w:rsidRDefault="00F464BF"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NOČ</w:t>
            </w:r>
          </w:p>
        </w:tc>
        <w:tc>
          <w:tcPr>
            <w:tcW w:w="5508" w:type="dxa"/>
            <w:vAlign w:val="center"/>
          </w:tcPr>
          <w:p w:rsidR="00F464BF" w:rsidRPr="00AD178D" w:rsidRDefault="00F464BF"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+5; +3</w:t>
            </w:r>
          </w:p>
        </w:tc>
      </w:tr>
      <w:tr w:rsidR="00B728EB" w:rsidRPr="00AD178D" w:rsidTr="008B392D">
        <w:trPr>
          <w:trHeight w:val="86"/>
        </w:trPr>
        <w:tc>
          <w:tcPr>
            <w:tcW w:w="1530" w:type="dxa"/>
            <w:vMerge/>
            <w:shd w:val="clear" w:color="auto" w:fill="9BBB59" w:themeFill="accent3"/>
            <w:vAlign w:val="center"/>
          </w:tcPr>
          <w:p w:rsidR="00F464BF" w:rsidRPr="006D1695" w:rsidRDefault="00F464BF" w:rsidP="004A4C7F">
            <w:pPr>
              <w:spacing w:line="240" w:lineRule="auto"/>
              <w:jc w:val="left"/>
              <w:rPr>
                <w:rFonts w:asciiTheme="minorHAnsi" w:hAnsiTheme="minorHAnsi" w:cstheme="minorHAnsi"/>
                <w:b/>
                <w:color w:val="FFFFFF" w:themeColor="background1"/>
              </w:rPr>
            </w:pPr>
          </w:p>
        </w:tc>
        <w:tc>
          <w:tcPr>
            <w:tcW w:w="1555" w:type="dxa"/>
            <w:shd w:val="clear" w:color="auto" w:fill="9BBB59" w:themeFill="accent3"/>
            <w:vAlign w:val="center"/>
          </w:tcPr>
          <w:p w:rsidR="00F464BF" w:rsidRPr="006D1695" w:rsidRDefault="00F464BF"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color w:val="FFFFFF" w:themeColor="background1"/>
                <w:sz w:val="22"/>
                <w:szCs w:val="22"/>
              </w:rPr>
              <w:t>Stališča</w:t>
            </w:r>
          </w:p>
        </w:tc>
        <w:tc>
          <w:tcPr>
            <w:tcW w:w="6237" w:type="dxa"/>
            <w:gridSpan w:val="2"/>
            <w:vAlign w:val="center"/>
          </w:tcPr>
          <w:p w:rsidR="00F464BF" w:rsidRPr="00AD178D" w:rsidRDefault="00F464BF"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Ohranjati pozitivna stališča</w:t>
            </w:r>
            <w:r w:rsidR="001C2DD2" w:rsidRPr="00AD178D">
              <w:rPr>
                <w:rFonts w:asciiTheme="minorHAnsi" w:hAnsiTheme="minorHAnsi" w:cstheme="minorHAnsi"/>
                <w:sz w:val="22"/>
                <w:szCs w:val="22"/>
              </w:rPr>
              <w:t>.</w:t>
            </w:r>
          </w:p>
        </w:tc>
      </w:tr>
      <w:tr w:rsidR="00B728EB" w:rsidRPr="00AD178D" w:rsidTr="008B392D">
        <w:trPr>
          <w:trHeight w:val="1036"/>
        </w:trPr>
        <w:tc>
          <w:tcPr>
            <w:tcW w:w="1530" w:type="dxa"/>
            <w:vMerge/>
            <w:shd w:val="clear" w:color="auto" w:fill="9BBB59" w:themeFill="accent3"/>
            <w:vAlign w:val="center"/>
          </w:tcPr>
          <w:p w:rsidR="00F464BF" w:rsidRPr="006D1695" w:rsidRDefault="00F464BF" w:rsidP="004A4C7F">
            <w:pPr>
              <w:spacing w:line="240" w:lineRule="auto"/>
              <w:jc w:val="left"/>
              <w:rPr>
                <w:rFonts w:asciiTheme="minorHAnsi" w:hAnsiTheme="minorHAnsi" w:cstheme="minorHAnsi"/>
                <w:b/>
                <w:color w:val="FFFFFF" w:themeColor="background1"/>
              </w:rPr>
            </w:pPr>
          </w:p>
        </w:tc>
        <w:tc>
          <w:tcPr>
            <w:tcW w:w="1555" w:type="dxa"/>
            <w:shd w:val="clear" w:color="auto" w:fill="9BBB59" w:themeFill="accent3"/>
            <w:vAlign w:val="center"/>
          </w:tcPr>
          <w:p w:rsidR="00F464BF" w:rsidRPr="006D1695" w:rsidRDefault="00F464BF"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color w:val="FFFFFF" w:themeColor="background1"/>
                <w:sz w:val="22"/>
                <w:szCs w:val="22"/>
              </w:rPr>
              <w:t>Razvoj</w:t>
            </w:r>
          </w:p>
        </w:tc>
        <w:tc>
          <w:tcPr>
            <w:tcW w:w="6237" w:type="dxa"/>
            <w:gridSpan w:val="2"/>
            <w:vAlign w:val="center"/>
          </w:tcPr>
          <w:p w:rsidR="00F464BF" w:rsidRPr="00AD178D" w:rsidRDefault="00F464BF"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Infrastrukture, dinamičnega doživljanja ponudbe; butičnih doživetij; stopnje samozadostnosti destinacije; sistem monitoringa za poslovno odločanje; vloge v turizmu na ravni države</w:t>
            </w:r>
            <w:r w:rsidR="001C2DD2" w:rsidRPr="00AD178D">
              <w:rPr>
                <w:rFonts w:asciiTheme="minorHAnsi" w:hAnsiTheme="minorHAnsi" w:cstheme="minorHAnsi"/>
                <w:sz w:val="22"/>
                <w:szCs w:val="22"/>
              </w:rPr>
              <w:t>,</w:t>
            </w:r>
          </w:p>
        </w:tc>
      </w:tr>
      <w:tr w:rsidR="00BC22CA" w:rsidRPr="00AD178D" w:rsidTr="008B392D">
        <w:trPr>
          <w:trHeight w:val="428"/>
        </w:trPr>
        <w:tc>
          <w:tcPr>
            <w:tcW w:w="1530" w:type="dxa"/>
            <w:vMerge w:val="restart"/>
            <w:shd w:val="clear" w:color="auto" w:fill="9BBB59" w:themeFill="accent3"/>
            <w:vAlign w:val="center"/>
          </w:tcPr>
          <w:p w:rsidR="00BC22CA" w:rsidRPr="006D1695" w:rsidRDefault="00BC22CA" w:rsidP="004A4C7F">
            <w:pPr>
              <w:spacing w:line="240" w:lineRule="auto"/>
              <w:jc w:val="left"/>
              <w:rPr>
                <w:rFonts w:asciiTheme="minorHAnsi" w:hAnsiTheme="minorHAnsi" w:cstheme="minorHAnsi"/>
                <w:b/>
                <w:color w:val="FFFFFF" w:themeColor="background1"/>
              </w:rPr>
            </w:pPr>
            <w:r w:rsidRPr="006D1695">
              <w:rPr>
                <w:rFonts w:asciiTheme="minorHAnsi" w:hAnsiTheme="minorHAnsi" w:cstheme="minorHAnsi"/>
                <w:b/>
                <w:color w:val="FFFFFF" w:themeColor="background1"/>
              </w:rPr>
              <w:t>USMERITVE</w:t>
            </w:r>
          </w:p>
        </w:tc>
        <w:tc>
          <w:tcPr>
            <w:tcW w:w="1555" w:type="dxa"/>
            <w:shd w:val="clear" w:color="auto" w:fill="9BBB59" w:themeFill="accent3"/>
            <w:vAlign w:val="center"/>
          </w:tcPr>
          <w:p w:rsidR="00BC22CA" w:rsidRPr="006D1695" w:rsidRDefault="00BC22CA"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color w:val="FFFFFF" w:themeColor="background1"/>
                <w:sz w:val="22"/>
                <w:szCs w:val="22"/>
              </w:rPr>
              <w:t>CILJ</w:t>
            </w:r>
          </w:p>
        </w:tc>
        <w:tc>
          <w:tcPr>
            <w:tcW w:w="6237" w:type="dxa"/>
            <w:gridSpan w:val="2"/>
            <w:vAlign w:val="center"/>
          </w:tcPr>
          <w:p w:rsidR="00BC22CA" w:rsidRPr="00AD178D" w:rsidRDefault="00BC22CA"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Operacionalizacija PSPN= P= Valorizacija, S= Odprava; P= Opredmetenje, N= Odpornost).</w:t>
            </w:r>
          </w:p>
        </w:tc>
      </w:tr>
      <w:tr w:rsidR="00BC22CA" w:rsidRPr="00AD178D" w:rsidTr="008B392D">
        <w:trPr>
          <w:trHeight w:val="428"/>
        </w:trPr>
        <w:tc>
          <w:tcPr>
            <w:tcW w:w="1530" w:type="dxa"/>
            <w:vMerge/>
            <w:shd w:val="clear" w:color="auto" w:fill="9BBB59" w:themeFill="accent3"/>
            <w:vAlign w:val="center"/>
          </w:tcPr>
          <w:p w:rsidR="00BC22CA" w:rsidRPr="006D1695" w:rsidRDefault="00BC22CA" w:rsidP="004A4C7F">
            <w:pPr>
              <w:spacing w:line="240" w:lineRule="auto"/>
              <w:jc w:val="left"/>
              <w:rPr>
                <w:rFonts w:asciiTheme="minorHAnsi" w:hAnsiTheme="minorHAnsi" w:cstheme="minorHAnsi"/>
                <w:b/>
                <w:color w:val="FFFFFF" w:themeColor="background1"/>
              </w:rPr>
            </w:pPr>
          </w:p>
        </w:tc>
        <w:tc>
          <w:tcPr>
            <w:tcW w:w="1555" w:type="dxa"/>
            <w:shd w:val="clear" w:color="auto" w:fill="9BBB59" w:themeFill="accent3"/>
            <w:vAlign w:val="center"/>
          </w:tcPr>
          <w:p w:rsidR="00BC22CA" w:rsidRPr="006D1695" w:rsidRDefault="00BC22CA"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color w:val="FFFFFF" w:themeColor="background1"/>
                <w:sz w:val="22"/>
                <w:szCs w:val="22"/>
              </w:rPr>
              <w:t>FILOZOFIJA</w:t>
            </w:r>
          </w:p>
        </w:tc>
        <w:tc>
          <w:tcPr>
            <w:tcW w:w="6237" w:type="dxa"/>
            <w:gridSpan w:val="2"/>
            <w:vAlign w:val="center"/>
          </w:tcPr>
          <w:p w:rsidR="00BC22CA" w:rsidRPr="00AD178D" w:rsidRDefault="00BC22CA"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Profesionalizacija</w:t>
            </w:r>
            <w:r w:rsidR="001C2DD2" w:rsidRPr="00AD178D">
              <w:rPr>
                <w:rFonts w:asciiTheme="minorHAnsi" w:hAnsiTheme="minorHAnsi" w:cstheme="minorHAnsi"/>
                <w:sz w:val="22"/>
                <w:szCs w:val="22"/>
              </w:rPr>
              <w:t>,</w:t>
            </w:r>
            <w:r w:rsidRPr="00AD178D">
              <w:rPr>
                <w:rFonts w:asciiTheme="minorHAnsi" w:hAnsiTheme="minorHAnsi" w:cstheme="minorHAnsi"/>
                <w:sz w:val="22"/>
                <w:szCs w:val="22"/>
              </w:rPr>
              <w:t xml:space="preserve"> </w:t>
            </w:r>
            <w:r w:rsidR="001C2DD2" w:rsidRPr="00AD178D">
              <w:rPr>
                <w:rFonts w:asciiTheme="minorHAnsi" w:hAnsiTheme="minorHAnsi" w:cstheme="minorHAnsi"/>
                <w:sz w:val="22"/>
                <w:szCs w:val="22"/>
              </w:rPr>
              <w:t>s</w:t>
            </w:r>
            <w:r w:rsidRPr="00AD178D">
              <w:rPr>
                <w:rFonts w:asciiTheme="minorHAnsi" w:hAnsiTheme="minorHAnsi" w:cstheme="minorHAnsi"/>
                <w:sz w:val="22"/>
                <w:szCs w:val="22"/>
              </w:rPr>
              <w:t xml:space="preserve">odelovanje, </w:t>
            </w:r>
            <w:r w:rsidR="001C2DD2" w:rsidRPr="00AD178D">
              <w:rPr>
                <w:rFonts w:asciiTheme="minorHAnsi" w:hAnsiTheme="minorHAnsi" w:cstheme="minorHAnsi"/>
                <w:sz w:val="22"/>
                <w:szCs w:val="22"/>
              </w:rPr>
              <w:t>d</w:t>
            </w:r>
            <w:r w:rsidRPr="00AD178D">
              <w:rPr>
                <w:rFonts w:asciiTheme="minorHAnsi" w:hAnsiTheme="minorHAnsi" w:cstheme="minorHAnsi"/>
                <w:sz w:val="22"/>
                <w:szCs w:val="22"/>
              </w:rPr>
              <w:t xml:space="preserve">iferenciacija, </w:t>
            </w:r>
            <w:r w:rsidR="001C2DD2" w:rsidRPr="00AD178D">
              <w:rPr>
                <w:rFonts w:asciiTheme="minorHAnsi" w:hAnsiTheme="minorHAnsi" w:cstheme="minorHAnsi"/>
                <w:sz w:val="22"/>
                <w:szCs w:val="22"/>
              </w:rPr>
              <w:t>r</w:t>
            </w:r>
            <w:r w:rsidRPr="00AD178D">
              <w:rPr>
                <w:rFonts w:asciiTheme="minorHAnsi" w:hAnsiTheme="minorHAnsi" w:cstheme="minorHAnsi"/>
                <w:sz w:val="22"/>
                <w:szCs w:val="22"/>
              </w:rPr>
              <w:t>ast</w:t>
            </w:r>
            <w:r w:rsidR="001C2DD2" w:rsidRPr="00AD178D">
              <w:rPr>
                <w:rFonts w:asciiTheme="minorHAnsi" w:hAnsiTheme="minorHAnsi" w:cstheme="minorHAnsi"/>
                <w:sz w:val="22"/>
                <w:szCs w:val="22"/>
              </w:rPr>
              <w:t>.</w:t>
            </w:r>
          </w:p>
        </w:tc>
      </w:tr>
      <w:tr w:rsidR="00BC22CA" w:rsidRPr="00AD178D" w:rsidTr="008B392D">
        <w:trPr>
          <w:trHeight w:val="217"/>
        </w:trPr>
        <w:tc>
          <w:tcPr>
            <w:tcW w:w="1530" w:type="dxa"/>
            <w:vMerge/>
            <w:shd w:val="clear" w:color="auto" w:fill="9BBB59" w:themeFill="accent3"/>
            <w:vAlign w:val="center"/>
          </w:tcPr>
          <w:p w:rsidR="00BC22CA" w:rsidRPr="006D1695" w:rsidRDefault="00BC22CA" w:rsidP="004A4C7F">
            <w:pPr>
              <w:spacing w:line="240" w:lineRule="auto"/>
              <w:jc w:val="left"/>
              <w:rPr>
                <w:rFonts w:asciiTheme="minorHAnsi" w:hAnsiTheme="minorHAnsi" w:cstheme="minorHAnsi"/>
                <w:b/>
                <w:color w:val="FFFFFF" w:themeColor="background1"/>
              </w:rPr>
            </w:pPr>
          </w:p>
        </w:tc>
        <w:tc>
          <w:tcPr>
            <w:tcW w:w="1555" w:type="dxa"/>
            <w:shd w:val="clear" w:color="auto" w:fill="9BBB59" w:themeFill="accent3"/>
            <w:vAlign w:val="center"/>
          </w:tcPr>
          <w:p w:rsidR="00BC22CA" w:rsidRPr="006D1695" w:rsidRDefault="00BC22CA"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color w:val="FFFFFF" w:themeColor="background1"/>
                <w:sz w:val="22"/>
                <w:szCs w:val="22"/>
              </w:rPr>
              <w:t>PODROČJA</w:t>
            </w:r>
          </w:p>
        </w:tc>
        <w:tc>
          <w:tcPr>
            <w:tcW w:w="6237" w:type="dxa"/>
            <w:gridSpan w:val="2"/>
            <w:vAlign w:val="center"/>
          </w:tcPr>
          <w:p w:rsidR="00BC22CA" w:rsidRPr="00AD178D" w:rsidRDefault="00BC22CA"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7 razvojnih področij</w:t>
            </w:r>
          </w:p>
        </w:tc>
      </w:tr>
      <w:tr w:rsidR="00BC22CA" w:rsidRPr="00AD178D" w:rsidTr="008B392D">
        <w:trPr>
          <w:trHeight w:val="324"/>
        </w:trPr>
        <w:tc>
          <w:tcPr>
            <w:tcW w:w="1530" w:type="dxa"/>
            <w:vMerge w:val="restart"/>
            <w:shd w:val="clear" w:color="auto" w:fill="9BBB59" w:themeFill="accent3"/>
            <w:vAlign w:val="center"/>
          </w:tcPr>
          <w:p w:rsidR="00BC22CA" w:rsidRPr="006D1695" w:rsidRDefault="00BC22CA" w:rsidP="004A4C7F">
            <w:pPr>
              <w:spacing w:line="240" w:lineRule="auto"/>
              <w:jc w:val="left"/>
              <w:rPr>
                <w:rFonts w:asciiTheme="minorHAnsi" w:hAnsiTheme="minorHAnsi" w:cstheme="minorHAnsi"/>
                <w:b/>
                <w:color w:val="FFFFFF" w:themeColor="background1"/>
              </w:rPr>
            </w:pPr>
            <w:r w:rsidRPr="006D1695">
              <w:rPr>
                <w:rFonts w:asciiTheme="minorHAnsi" w:hAnsiTheme="minorHAnsi" w:cstheme="minorHAnsi"/>
                <w:b/>
                <w:color w:val="FFFFFF" w:themeColor="background1"/>
              </w:rPr>
              <w:t xml:space="preserve">CILJI </w:t>
            </w:r>
          </w:p>
        </w:tc>
        <w:tc>
          <w:tcPr>
            <w:tcW w:w="1555" w:type="dxa"/>
            <w:shd w:val="clear" w:color="auto" w:fill="9BBB59" w:themeFill="accent3"/>
            <w:vAlign w:val="center"/>
          </w:tcPr>
          <w:p w:rsidR="00BC22CA" w:rsidRPr="006D1695" w:rsidRDefault="00BC22CA"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noProof/>
                <w:color w:val="FFFFFF" w:themeColor="background1"/>
                <w:sz w:val="22"/>
                <w:szCs w:val="22"/>
                <w:lang w:val="en-AU" w:eastAsia="en-AU"/>
              </w:rPr>
              <w:t>KVAN</w:t>
            </w:r>
          </w:p>
        </w:tc>
        <w:tc>
          <w:tcPr>
            <w:tcW w:w="6237" w:type="dxa"/>
            <w:gridSpan w:val="2"/>
            <w:vAlign w:val="center"/>
          </w:tcPr>
          <w:p w:rsidR="00BC22CA" w:rsidRPr="00AD178D" w:rsidRDefault="00BC22CA"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11 ciljev</w:t>
            </w:r>
          </w:p>
        </w:tc>
      </w:tr>
      <w:tr w:rsidR="00BC22CA" w:rsidRPr="00AD178D" w:rsidTr="008B392D">
        <w:trPr>
          <w:trHeight w:val="173"/>
        </w:trPr>
        <w:tc>
          <w:tcPr>
            <w:tcW w:w="1530" w:type="dxa"/>
            <w:vMerge/>
            <w:shd w:val="clear" w:color="auto" w:fill="9BBB59" w:themeFill="accent3"/>
            <w:vAlign w:val="center"/>
          </w:tcPr>
          <w:p w:rsidR="00BC22CA" w:rsidRPr="006D1695" w:rsidRDefault="00BC22CA" w:rsidP="004A4C7F">
            <w:pPr>
              <w:spacing w:line="240" w:lineRule="auto"/>
              <w:jc w:val="left"/>
              <w:rPr>
                <w:rFonts w:asciiTheme="minorHAnsi" w:hAnsiTheme="minorHAnsi" w:cstheme="minorHAnsi"/>
                <w:b/>
                <w:color w:val="FFFFFF" w:themeColor="background1"/>
              </w:rPr>
            </w:pPr>
          </w:p>
        </w:tc>
        <w:tc>
          <w:tcPr>
            <w:tcW w:w="1555" w:type="dxa"/>
            <w:shd w:val="clear" w:color="auto" w:fill="9BBB59" w:themeFill="accent3"/>
            <w:vAlign w:val="center"/>
          </w:tcPr>
          <w:p w:rsidR="00BC22CA" w:rsidRPr="006D1695" w:rsidRDefault="00BC22CA" w:rsidP="004A4C7F">
            <w:pPr>
              <w:spacing w:line="240" w:lineRule="auto"/>
              <w:jc w:val="left"/>
              <w:rPr>
                <w:rFonts w:asciiTheme="minorHAnsi" w:hAnsiTheme="minorHAnsi" w:cstheme="minorHAnsi"/>
                <w:color w:val="FFFFFF" w:themeColor="background1"/>
                <w:sz w:val="22"/>
                <w:szCs w:val="22"/>
              </w:rPr>
            </w:pPr>
            <w:r w:rsidRPr="006D1695">
              <w:rPr>
                <w:rFonts w:asciiTheme="minorHAnsi" w:hAnsiTheme="minorHAnsi" w:cstheme="minorHAnsi"/>
                <w:noProof/>
                <w:color w:val="FFFFFF" w:themeColor="background1"/>
                <w:sz w:val="22"/>
                <w:szCs w:val="22"/>
                <w:lang w:val="en-AU" w:eastAsia="en-AU"/>
              </w:rPr>
              <w:t>QUAL</w:t>
            </w:r>
          </w:p>
        </w:tc>
        <w:tc>
          <w:tcPr>
            <w:tcW w:w="6237" w:type="dxa"/>
            <w:gridSpan w:val="2"/>
            <w:vAlign w:val="center"/>
          </w:tcPr>
          <w:p w:rsidR="00BC22CA" w:rsidRPr="00AD178D" w:rsidRDefault="00BC22CA"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10 ciljev</w:t>
            </w:r>
          </w:p>
        </w:tc>
      </w:tr>
      <w:tr w:rsidR="00B728EB" w:rsidRPr="00AD178D" w:rsidTr="008B392D">
        <w:trPr>
          <w:trHeight w:val="324"/>
        </w:trPr>
        <w:tc>
          <w:tcPr>
            <w:tcW w:w="3085" w:type="dxa"/>
            <w:gridSpan w:val="2"/>
            <w:shd w:val="clear" w:color="auto" w:fill="9BBB59" w:themeFill="accent3"/>
            <w:vAlign w:val="center"/>
          </w:tcPr>
          <w:p w:rsidR="00F464BF" w:rsidRPr="006D1695" w:rsidRDefault="00B728EB" w:rsidP="004A4C7F">
            <w:pPr>
              <w:spacing w:line="240" w:lineRule="auto"/>
              <w:jc w:val="left"/>
              <w:rPr>
                <w:rFonts w:asciiTheme="minorHAnsi" w:hAnsiTheme="minorHAnsi" w:cstheme="minorHAnsi"/>
                <w:b/>
                <w:color w:val="FFFFFF" w:themeColor="background1"/>
              </w:rPr>
            </w:pPr>
            <w:r w:rsidRPr="006D1695">
              <w:rPr>
                <w:rFonts w:asciiTheme="minorHAnsi" w:hAnsiTheme="minorHAnsi" w:cstheme="minorHAnsi"/>
                <w:b/>
                <w:color w:val="FFFFFF" w:themeColor="background1"/>
              </w:rPr>
              <w:t>POLITIKE</w:t>
            </w:r>
          </w:p>
        </w:tc>
        <w:tc>
          <w:tcPr>
            <w:tcW w:w="6237" w:type="dxa"/>
            <w:gridSpan w:val="2"/>
            <w:vAlign w:val="center"/>
          </w:tcPr>
          <w:p w:rsidR="00F464BF" w:rsidRPr="00AD178D" w:rsidRDefault="00B728EB"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7 politik</w:t>
            </w:r>
          </w:p>
        </w:tc>
      </w:tr>
      <w:tr w:rsidR="00B728EB" w:rsidRPr="00AD178D" w:rsidTr="008B392D">
        <w:trPr>
          <w:trHeight w:val="306"/>
        </w:trPr>
        <w:tc>
          <w:tcPr>
            <w:tcW w:w="3085" w:type="dxa"/>
            <w:gridSpan w:val="2"/>
            <w:shd w:val="clear" w:color="auto" w:fill="9BBB59" w:themeFill="accent3"/>
            <w:vAlign w:val="center"/>
          </w:tcPr>
          <w:p w:rsidR="00F464BF" w:rsidRPr="006D1695" w:rsidRDefault="00B728EB" w:rsidP="004A4C7F">
            <w:pPr>
              <w:spacing w:line="240" w:lineRule="auto"/>
              <w:jc w:val="left"/>
              <w:rPr>
                <w:rFonts w:asciiTheme="minorHAnsi" w:hAnsiTheme="minorHAnsi" w:cstheme="minorHAnsi"/>
                <w:b/>
                <w:color w:val="FFFFFF" w:themeColor="background1"/>
              </w:rPr>
            </w:pPr>
            <w:r w:rsidRPr="006D1695">
              <w:rPr>
                <w:rFonts w:asciiTheme="minorHAnsi" w:hAnsiTheme="minorHAnsi" w:cstheme="minorHAnsi"/>
                <w:b/>
                <w:color w:val="FFFFFF" w:themeColor="background1"/>
              </w:rPr>
              <w:t>UKREPI</w:t>
            </w:r>
          </w:p>
        </w:tc>
        <w:tc>
          <w:tcPr>
            <w:tcW w:w="6237" w:type="dxa"/>
            <w:gridSpan w:val="2"/>
            <w:vAlign w:val="center"/>
          </w:tcPr>
          <w:p w:rsidR="00F464BF" w:rsidRPr="00AD178D" w:rsidRDefault="00B728EB"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37 ukrepov</w:t>
            </w:r>
          </w:p>
        </w:tc>
      </w:tr>
      <w:tr w:rsidR="00B728EB" w:rsidRPr="00AD178D" w:rsidTr="008B392D">
        <w:trPr>
          <w:trHeight w:val="1998"/>
        </w:trPr>
        <w:tc>
          <w:tcPr>
            <w:tcW w:w="3085" w:type="dxa"/>
            <w:gridSpan w:val="2"/>
            <w:shd w:val="clear" w:color="auto" w:fill="9BBB59" w:themeFill="accent3"/>
            <w:vAlign w:val="center"/>
          </w:tcPr>
          <w:p w:rsidR="00F464BF" w:rsidRPr="006D1695" w:rsidRDefault="00F464BF" w:rsidP="004A4C7F">
            <w:pPr>
              <w:spacing w:line="240" w:lineRule="auto"/>
              <w:jc w:val="left"/>
              <w:rPr>
                <w:rFonts w:asciiTheme="minorHAnsi" w:hAnsiTheme="minorHAnsi" w:cstheme="minorHAnsi"/>
                <w:b/>
                <w:color w:val="FFFFFF" w:themeColor="background1"/>
              </w:rPr>
            </w:pPr>
            <w:r w:rsidRPr="006D1695">
              <w:rPr>
                <w:rFonts w:asciiTheme="minorHAnsi" w:hAnsiTheme="minorHAnsi" w:cstheme="minorHAnsi"/>
                <w:b/>
                <w:color w:val="FFFFFF" w:themeColor="background1"/>
              </w:rPr>
              <w:t>PREDVIDENI UČINKI</w:t>
            </w:r>
          </w:p>
        </w:tc>
        <w:tc>
          <w:tcPr>
            <w:tcW w:w="6237" w:type="dxa"/>
            <w:gridSpan w:val="2"/>
            <w:vAlign w:val="center"/>
          </w:tcPr>
          <w:p w:rsidR="00F464BF" w:rsidRPr="00AD178D" w:rsidRDefault="00B728EB" w:rsidP="004A4C7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Dvig stopnje profesionalizacije načrtovanja, razvoja, trženja in izvajanja turistične ponudbe; dvig stopnje kakovosti in doživljajske dinamike ponudbe; </w:t>
            </w:r>
            <w:r w:rsidR="00BC22CA" w:rsidRPr="00AD178D">
              <w:rPr>
                <w:rFonts w:asciiTheme="minorHAnsi" w:hAnsiTheme="minorHAnsi" w:cstheme="minorHAnsi"/>
                <w:sz w:val="22"/>
                <w:szCs w:val="22"/>
              </w:rPr>
              <w:t xml:space="preserve">dvig zadovoljstva deležnikov; </w:t>
            </w:r>
            <w:r w:rsidRPr="00AD178D">
              <w:rPr>
                <w:rFonts w:asciiTheme="minorHAnsi" w:hAnsiTheme="minorHAnsi" w:cstheme="minorHAnsi"/>
                <w:sz w:val="22"/>
                <w:szCs w:val="22"/>
              </w:rPr>
              <w:t>povečanje kapacitet; povečanje prihodov in nočitev, dvig stopnje trajnostnega turizma; oblikovanje pogojev za podjetniško in trženjsko usmerjeno naslednje strateško obdobje</w:t>
            </w:r>
            <w:r w:rsidR="00BC22CA" w:rsidRPr="00AD178D">
              <w:rPr>
                <w:rFonts w:asciiTheme="minorHAnsi" w:hAnsiTheme="minorHAnsi" w:cstheme="minorHAnsi"/>
                <w:sz w:val="22"/>
                <w:szCs w:val="22"/>
              </w:rPr>
              <w:t>; dvig vloge destinacije na nacionalni ravni</w:t>
            </w:r>
            <w:r w:rsidRPr="00AD178D">
              <w:rPr>
                <w:rFonts w:asciiTheme="minorHAnsi" w:hAnsiTheme="minorHAnsi" w:cstheme="minorHAnsi"/>
                <w:sz w:val="22"/>
                <w:szCs w:val="22"/>
              </w:rPr>
              <w:t xml:space="preserve">. </w:t>
            </w:r>
          </w:p>
        </w:tc>
      </w:tr>
    </w:tbl>
    <w:p w:rsidR="00D64CD3" w:rsidRPr="00AD178D" w:rsidRDefault="00D64CD3">
      <w:pPr>
        <w:spacing w:line="240" w:lineRule="auto"/>
        <w:jc w:val="left"/>
        <w:rPr>
          <w:rFonts w:asciiTheme="minorHAnsi" w:hAnsiTheme="minorHAnsi" w:cstheme="minorHAnsi"/>
          <w:noProof/>
          <w:sz w:val="22"/>
          <w:szCs w:val="22"/>
        </w:rPr>
      </w:pPr>
    </w:p>
    <w:p w:rsidR="006F6EB7" w:rsidRPr="008B392D" w:rsidRDefault="006F6EB7" w:rsidP="008B392D">
      <w:pPr>
        <w:pStyle w:val="Naslov1"/>
        <w:shd w:val="clear" w:color="auto" w:fill="9BBB59" w:themeFill="accent3"/>
        <w:jc w:val="center"/>
        <w:rPr>
          <w:rFonts w:asciiTheme="minorHAnsi" w:hAnsiTheme="minorHAnsi" w:cstheme="minorHAnsi"/>
          <w:noProof/>
          <w:color w:val="FFFFFF" w:themeColor="background1"/>
        </w:rPr>
      </w:pPr>
      <w:bookmarkStart w:id="2" w:name="_Toc536615559"/>
      <w:r w:rsidRPr="008B392D">
        <w:rPr>
          <w:rFonts w:asciiTheme="minorHAnsi" w:hAnsiTheme="minorHAnsi" w:cstheme="minorHAnsi"/>
          <w:noProof/>
          <w:color w:val="FFFFFF" w:themeColor="background1"/>
        </w:rPr>
        <w:lastRenderedPageBreak/>
        <w:t>UVOD</w:t>
      </w:r>
      <w:bookmarkEnd w:id="1"/>
      <w:bookmarkEnd w:id="2"/>
    </w:p>
    <w:p w:rsidR="008B392D" w:rsidRDefault="008B392D" w:rsidP="00FE1444">
      <w:pPr>
        <w:rPr>
          <w:rFonts w:asciiTheme="minorHAnsi" w:hAnsiTheme="minorHAnsi" w:cstheme="minorHAnsi"/>
          <w:sz w:val="22"/>
          <w:szCs w:val="22"/>
        </w:rPr>
      </w:pPr>
    </w:p>
    <w:p w:rsidR="00AE1589" w:rsidRDefault="00AE1589" w:rsidP="00FE1444">
      <w:pPr>
        <w:rPr>
          <w:rFonts w:asciiTheme="minorHAnsi" w:hAnsiTheme="minorHAnsi" w:cstheme="minorHAnsi"/>
          <w:sz w:val="22"/>
          <w:szCs w:val="22"/>
        </w:rPr>
      </w:pPr>
      <w:r w:rsidRPr="00AD178D">
        <w:rPr>
          <w:rFonts w:asciiTheme="minorHAnsi" w:hAnsiTheme="minorHAnsi" w:cstheme="minorHAnsi"/>
          <w:sz w:val="22"/>
          <w:szCs w:val="22"/>
        </w:rPr>
        <w:t xml:space="preserve">Poslovni povzetek kratko in jedrnato predstavlja ključna izhodišča in strateške usmeritve Strategije razvoja turizma destinacije Podčetrtek, Bistrica ob Sotli in Kozje. Razvoj in trženje turistične ponudbe destinacije upravlja GIZ Podčetrtek, Bistrica ob Sotli in Kozje, ki je tudi naročnik strateškega dokumenta. </w:t>
      </w:r>
    </w:p>
    <w:p w:rsidR="00AD178D" w:rsidRPr="00AD178D" w:rsidRDefault="006D1695" w:rsidP="006D1695">
      <w:pPr>
        <w:jc w:val="center"/>
        <w:rPr>
          <w:rFonts w:asciiTheme="minorHAnsi" w:hAnsiTheme="minorHAnsi" w:cstheme="minorHAnsi"/>
          <w:sz w:val="22"/>
          <w:szCs w:val="22"/>
        </w:rPr>
      </w:pPr>
      <w:r>
        <w:rPr>
          <w:rFonts w:asciiTheme="minorHAnsi" w:hAnsiTheme="minorHAnsi" w:cstheme="minorHAnsi"/>
          <w:noProof/>
          <w:sz w:val="22"/>
          <w:szCs w:val="22"/>
        </w:rPr>
        <w:drawing>
          <wp:inline distT="0" distB="0" distL="0" distR="0">
            <wp:extent cx="1745336" cy="1171575"/>
            <wp:effectExtent l="190500" t="190500" r="198120" b="1809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50792" cy="1175237"/>
                    </a:xfrm>
                    <a:prstGeom prst="rect">
                      <a:avLst/>
                    </a:prstGeom>
                    <a:ln>
                      <a:noFill/>
                    </a:ln>
                    <a:effectLst>
                      <a:outerShdw blurRad="190500" algn="tl" rotWithShape="0">
                        <a:srgbClr val="000000">
                          <a:alpha val="70000"/>
                        </a:srgbClr>
                      </a:outerShdw>
                    </a:effectLst>
                  </pic:spPr>
                </pic:pic>
              </a:graphicData>
            </a:graphic>
          </wp:inline>
        </w:drawing>
      </w:r>
      <w:r w:rsidR="00D0458A">
        <w:rPr>
          <w:rFonts w:asciiTheme="minorHAnsi" w:hAnsiTheme="minorHAnsi" w:cstheme="minorHAnsi"/>
          <w:noProof/>
          <w:sz w:val="22"/>
          <w:szCs w:val="22"/>
        </w:rPr>
        <w:drawing>
          <wp:inline distT="0" distB="0" distL="0" distR="0">
            <wp:extent cx="2023214" cy="1162050"/>
            <wp:effectExtent l="190500" t="190500" r="186690" b="1905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trica ob sotli.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23214" cy="1162050"/>
                    </a:xfrm>
                    <a:prstGeom prst="rect">
                      <a:avLst/>
                    </a:prstGeom>
                    <a:ln>
                      <a:noFill/>
                    </a:ln>
                    <a:effectLst>
                      <a:outerShdw blurRad="190500" algn="tl" rotWithShape="0">
                        <a:srgbClr val="000000">
                          <a:alpha val="70000"/>
                        </a:srgbClr>
                      </a:outerShdw>
                    </a:effectLst>
                  </pic:spPr>
                </pic:pic>
              </a:graphicData>
            </a:graphic>
          </wp:inline>
        </w:drawing>
      </w:r>
      <w:r w:rsidR="00AD178D">
        <w:rPr>
          <w:rFonts w:asciiTheme="minorHAnsi" w:hAnsiTheme="minorHAnsi" w:cstheme="minorHAnsi"/>
          <w:noProof/>
          <w:sz w:val="22"/>
          <w:szCs w:val="22"/>
        </w:rPr>
        <w:drawing>
          <wp:inline distT="0" distB="0" distL="0" distR="0" wp14:anchorId="236B7B89" wp14:editId="6D6F0F55">
            <wp:extent cx="1843189" cy="1228725"/>
            <wp:effectExtent l="190500" t="190500" r="195580" b="1809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43799" cy="1229132"/>
                    </a:xfrm>
                    <a:prstGeom prst="rect">
                      <a:avLst/>
                    </a:prstGeom>
                    <a:ln>
                      <a:noFill/>
                    </a:ln>
                    <a:effectLst>
                      <a:outerShdw blurRad="190500" algn="tl" rotWithShape="0">
                        <a:srgbClr val="000000">
                          <a:alpha val="70000"/>
                        </a:srgbClr>
                      </a:outerShdw>
                    </a:effectLst>
                  </pic:spPr>
                </pic:pic>
              </a:graphicData>
            </a:graphic>
          </wp:inline>
        </w:drawing>
      </w:r>
    </w:p>
    <w:p w:rsidR="00AE1589" w:rsidRPr="00AD178D" w:rsidRDefault="00AE1589" w:rsidP="00FE1444">
      <w:pPr>
        <w:rPr>
          <w:rFonts w:asciiTheme="minorHAnsi" w:hAnsiTheme="minorHAnsi" w:cstheme="minorHAnsi"/>
          <w:sz w:val="22"/>
          <w:szCs w:val="22"/>
        </w:rPr>
      </w:pPr>
    </w:p>
    <w:p w:rsidR="00FE1444" w:rsidRPr="006D1695" w:rsidRDefault="00FE1444" w:rsidP="00FE1444">
      <w:pPr>
        <w:rPr>
          <w:rFonts w:asciiTheme="minorHAnsi" w:hAnsiTheme="minorHAnsi" w:cstheme="minorHAnsi"/>
          <w:b/>
          <w:sz w:val="22"/>
          <w:szCs w:val="22"/>
        </w:rPr>
      </w:pPr>
      <w:r w:rsidRPr="006D1695">
        <w:rPr>
          <w:rFonts w:asciiTheme="minorHAnsi" w:hAnsiTheme="minorHAnsi" w:cstheme="minorHAnsi"/>
          <w:b/>
          <w:sz w:val="22"/>
          <w:szCs w:val="22"/>
        </w:rPr>
        <w:t>Turistično destinacijo na področju Obsotelja in Kozjanskega zaključujejo tri občine:</w:t>
      </w:r>
    </w:p>
    <w:p w:rsidR="00FE1444" w:rsidRPr="006D1695" w:rsidRDefault="00FE1444" w:rsidP="009A1656">
      <w:pPr>
        <w:pStyle w:val="Odstavekseznama"/>
        <w:numPr>
          <w:ilvl w:val="0"/>
          <w:numId w:val="8"/>
        </w:numPr>
        <w:rPr>
          <w:rFonts w:asciiTheme="minorHAnsi" w:hAnsiTheme="minorHAnsi" w:cstheme="minorHAnsi"/>
          <w:b/>
          <w:sz w:val="22"/>
          <w:szCs w:val="22"/>
        </w:rPr>
      </w:pPr>
      <w:r w:rsidRPr="006D1695">
        <w:rPr>
          <w:rFonts w:asciiTheme="minorHAnsi" w:hAnsiTheme="minorHAnsi" w:cstheme="minorHAnsi"/>
          <w:b/>
          <w:sz w:val="22"/>
          <w:szCs w:val="22"/>
        </w:rPr>
        <w:t>Podčetrtek</w:t>
      </w:r>
    </w:p>
    <w:p w:rsidR="00FE1444" w:rsidRPr="006D1695" w:rsidRDefault="00FE1444" w:rsidP="009A1656">
      <w:pPr>
        <w:pStyle w:val="Odstavekseznama"/>
        <w:numPr>
          <w:ilvl w:val="0"/>
          <w:numId w:val="8"/>
        </w:numPr>
        <w:rPr>
          <w:rFonts w:asciiTheme="minorHAnsi" w:hAnsiTheme="minorHAnsi" w:cstheme="minorHAnsi"/>
          <w:b/>
          <w:sz w:val="22"/>
          <w:szCs w:val="22"/>
        </w:rPr>
      </w:pPr>
      <w:r w:rsidRPr="006D1695">
        <w:rPr>
          <w:rFonts w:asciiTheme="minorHAnsi" w:hAnsiTheme="minorHAnsi" w:cstheme="minorHAnsi"/>
          <w:b/>
          <w:sz w:val="22"/>
          <w:szCs w:val="22"/>
        </w:rPr>
        <w:t>Bistrica ob Sotli in</w:t>
      </w:r>
    </w:p>
    <w:p w:rsidR="00FE1444" w:rsidRPr="006D1695" w:rsidRDefault="00FE1444" w:rsidP="009A1656">
      <w:pPr>
        <w:pStyle w:val="Odstavekseznama"/>
        <w:numPr>
          <w:ilvl w:val="0"/>
          <w:numId w:val="8"/>
        </w:numPr>
        <w:rPr>
          <w:rFonts w:asciiTheme="minorHAnsi" w:hAnsiTheme="minorHAnsi" w:cstheme="minorHAnsi"/>
          <w:b/>
          <w:sz w:val="22"/>
          <w:szCs w:val="22"/>
        </w:rPr>
      </w:pPr>
      <w:r w:rsidRPr="006D1695">
        <w:rPr>
          <w:rFonts w:asciiTheme="minorHAnsi" w:hAnsiTheme="minorHAnsi" w:cstheme="minorHAnsi"/>
          <w:b/>
          <w:sz w:val="22"/>
          <w:szCs w:val="22"/>
        </w:rPr>
        <w:t>Kozje.</w:t>
      </w:r>
    </w:p>
    <w:p w:rsidR="00CC5965" w:rsidRDefault="00FE1444" w:rsidP="00FE1444">
      <w:pPr>
        <w:rPr>
          <w:rFonts w:asciiTheme="minorHAnsi" w:hAnsiTheme="minorHAnsi" w:cstheme="minorHAnsi"/>
          <w:sz w:val="22"/>
          <w:szCs w:val="22"/>
        </w:rPr>
      </w:pPr>
      <w:r w:rsidRPr="00AD178D">
        <w:rPr>
          <w:rFonts w:asciiTheme="minorHAnsi" w:hAnsiTheme="minorHAnsi" w:cstheme="minorHAnsi"/>
          <w:sz w:val="22"/>
          <w:szCs w:val="22"/>
        </w:rPr>
        <w:t>Turistična destinacija se trži pod destinacijsko znamko Podčetrtek in se v tem dokumentu ime Podčetrtek in z njim povezanimi opisi ter dejstva nanašajo na vs</w:t>
      </w:r>
      <w:r w:rsidR="001C2DD2" w:rsidRPr="00AD178D">
        <w:rPr>
          <w:rFonts w:asciiTheme="minorHAnsi" w:hAnsiTheme="minorHAnsi" w:cstheme="minorHAnsi"/>
          <w:sz w:val="22"/>
          <w:szCs w:val="22"/>
        </w:rPr>
        <w:t>e</w:t>
      </w:r>
      <w:r w:rsidRPr="00AD178D">
        <w:rPr>
          <w:rFonts w:asciiTheme="minorHAnsi" w:hAnsiTheme="minorHAnsi" w:cstheme="minorHAnsi"/>
          <w:sz w:val="22"/>
          <w:szCs w:val="22"/>
        </w:rPr>
        <w:t xml:space="preserve"> tri lokalne občine. Najpogosteje se uporablja izraz »destinacij</w:t>
      </w:r>
      <w:r w:rsidR="00162E1A" w:rsidRPr="00AD178D">
        <w:rPr>
          <w:rFonts w:asciiTheme="minorHAnsi" w:hAnsiTheme="minorHAnsi" w:cstheme="minorHAnsi"/>
          <w:sz w:val="22"/>
          <w:szCs w:val="22"/>
        </w:rPr>
        <w:t>a</w:t>
      </w:r>
      <w:r w:rsidRPr="00AD178D">
        <w:rPr>
          <w:rFonts w:asciiTheme="minorHAnsi" w:hAnsiTheme="minorHAnsi" w:cstheme="minorHAnsi"/>
          <w:sz w:val="22"/>
          <w:szCs w:val="22"/>
        </w:rPr>
        <w:t xml:space="preserve">«, kadar je potrebno pa se uporablja polno ime (destinacija Podčetrtek). Po površini meri destinacija </w:t>
      </w:r>
      <w:r w:rsidR="00A049F8" w:rsidRPr="00AD178D">
        <w:rPr>
          <w:rFonts w:asciiTheme="minorHAnsi" w:hAnsiTheme="minorHAnsi" w:cstheme="minorHAnsi"/>
          <w:sz w:val="22"/>
          <w:szCs w:val="22"/>
        </w:rPr>
        <w:t>181,4 km</w:t>
      </w:r>
      <w:r w:rsidR="00A049F8" w:rsidRPr="00AD178D">
        <w:rPr>
          <w:rFonts w:asciiTheme="minorHAnsi" w:hAnsiTheme="minorHAnsi" w:cstheme="minorHAnsi"/>
          <w:sz w:val="22"/>
          <w:szCs w:val="22"/>
          <w:vertAlign w:val="superscript"/>
        </w:rPr>
        <w:t>2</w:t>
      </w:r>
      <w:r w:rsidRPr="00AD178D">
        <w:rPr>
          <w:rFonts w:asciiTheme="minorHAnsi" w:hAnsiTheme="minorHAnsi" w:cstheme="minorHAnsi"/>
          <w:color w:val="FF0000"/>
          <w:sz w:val="22"/>
          <w:szCs w:val="22"/>
        </w:rPr>
        <w:t xml:space="preserve"> </w:t>
      </w:r>
      <w:r w:rsidRPr="00AD178D">
        <w:rPr>
          <w:rFonts w:asciiTheme="minorHAnsi" w:hAnsiTheme="minorHAnsi" w:cstheme="minorHAnsi"/>
          <w:sz w:val="22"/>
          <w:szCs w:val="22"/>
        </w:rPr>
        <w:t xml:space="preserve">in gre za manjšo </w:t>
      </w:r>
      <w:r w:rsidR="00162E1A" w:rsidRPr="00AD178D">
        <w:rPr>
          <w:rFonts w:asciiTheme="minorHAnsi" w:hAnsiTheme="minorHAnsi" w:cstheme="minorHAnsi"/>
          <w:sz w:val="22"/>
          <w:szCs w:val="22"/>
        </w:rPr>
        <w:t>regionalno</w:t>
      </w:r>
      <w:r w:rsidRPr="00AD178D">
        <w:rPr>
          <w:rFonts w:asciiTheme="minorHAnsi" w:hAnsiTheme="minorHAnsi" w:cstheme="minorHAnsi"/>
          <w:sz w:val="22"/>
          <w:szCs w:val="22"/>
        </w:rPr>
        <w:t xml:space="preserve"> območje</w:t>
      </w:r>
      <w:r w:rsidR="00487A53" w:rsidRPr="00AD178D">
        <w:rPr>
          <w:rFonts w:asciiTheme="minorHAnsi" w:hAnsiTheme="minorHAnsi" w:cstheme="minorHAnsi"/>
          <w:sz w:val="22"/>
          <w:szCs w:val="22"/>
        </w:rPr>
        <w:t>, ki pa strateško pristopa k oblikovanju enovite turistične destinacije</w:t>
      </w:r>
      <w:r w:rsidRPr="00AD178D">
        <w:rPr>
          <w:rFonts w:asciiTheme="minorHAnsi" w:hAnsiTheme="minorHAnsi" w:cstheme="minorHAnsi"/>
          <w:sz w:val="22"/>
          <w:szCs w:val="22"/>
        </w:rPr>
        <w:t>.</w:t>
      </w:r>
    </w:p>
    <w:p w:rsidR="008B392D" w:rsidRPr="00AD178D" w:rsidRDefault="008B392D" w:rsidP="00FE1444">
      <w:pPr>
        <w:rPr>
          <w:rFonts w:asciiTheme="minorHAnsi" w:hAnsiTheme="minorHAnsi" w:cstheme="minorHAnsi"/>
          <w:sz w:val="22"/>
          <w:szCs w:val="22"/>
        </w:rPr>
      </w:pPr>
    </w:p>
    <w:p w:rsidR="00646774" w:rsidRPr="00AD178D" w:rsidRDefault="00CC5965" w:rsidP="00FE1444">
      <w:pPr>
        <w:rPr>
          <w:rFonts w:asciiTheme="minorHAnsi" w:hAnsiTheme="minorHAnsi" w:cstheme="minorHAnsi"/>
          <w:sz w:val="22"/>
          <w:szCs w:val="22"/>
        </w:rPr>
      </w:pPr>
      <w:r w:rsidRPr="00AD178D">
        <w:rPr>
          <w:rFonts w:asciiTheme="minorHAnsi" w:hAnsiTheme="minorHAnsi" w:cstheme="minorHAnsi"/>
          <w:sz w:val="22"/>
          <w:szCs w:val="22"/>
        </w:rPr>
        <w:t>Stopnja razvoja turizma je, glede na turistični obisk</w:t>
      </w:r>
      <w:r w:rsidR="001C2DD2" w:rsidRPr="00AD178D">
        <w:rPr>
          <w:rFonts w:asciiTheme="minorHAnsi" w:hAnsiTheme="minorHAnsi" w:cstheme="minorHAnsi"/>
          <w:sz w:val="22"/>
          <w:szCs w:val="22"/>
        </w:rPr>
        <w:t>,</w:t>
      </w:r>
      <w:r w:rsidRPr="00AD178D">
        <w:rPr>
          <w:rFonts w:asciiTheme="minorHAnsi" w:hAnsiTheme="minorHAnsi" w:cstheme="minorHAnsi"/>
          <w:sz w:val="22"/>
          <w:szCs w:val="22"/>
        </w:rPr>
        <w:t xml:space="preserve"> zelo visok</w:t>
      </w:r>
      <w:r w:rsidR="00487A53" w:rsidRPr="00AD178D">
        <w:rPr>
          <w:rFonts w:asciiTheme="minorHAnsi" w:hAnsiTheme="minorHAnsi" w:cstheme="minorHAnsi"/>
          <w:sz w:val="22"/>
          <w:szCs w:val="22"/>
        </w:rPr>
        <w:t>a</w:t>
      </w:r>
      <w:r w:rsidRPr="00AD178D">
        <w:rPr>
          <w:rFonts w:asciiTheme="minorHAnsi" w:hAnsiTheme="minorHAnsi" w:cstheme="minorHAnsi"/>
          <w:sz w:val="22"/>
          <w:szCs w:val="22"/>
        </w:rPr>
        <w:t xml:space="preserve">. Ponudba je raznolika in predvsem temelji na naravnih danosti, med katerimi prevladujeta termalna voda in čista ter neokrnjena narava. </w:t>
      </w:r>
      <w:r w:rsidR="00646774" w:rsidRPr="00AD178D">
        <w:rPr>
          <w:rFonts w:asciiTheme="minorHAnsi" w:hAnsiTheme="minorHAnsi" w:cstheme="minorHAnsi"/>
          <w:sz w:val="22"/>
          <w:szCs w:val="22"/>
        </w:rPr>
        <w:t xml:space="preserve">Destinacija prav tako razpolaga z bogato bero kulturnih virov in </w:t>
      </w:r>
      <w:r w:rsidR="00AE1589" w:rsidRPr="00AD178D">
        <w:rPr>
          <w:rFonts w:asciiTheme="minorHAnsi" w:hAnsiTheme="minorHAnsi" w:cstheme="minorHAnsi"/>
          <w:sz w:val="22"/>
          <w:szCs w:val="22"/>
        </w:rPr>
        <w:t xml:space="preserve">s </w:t>
      </w:r>
      <w:r w:rsidR="00646774" w:rsidRPr="00AD178D">
        <w:rPr>
          <w:rFonts w:asciiTheme="minorHAnsi" w:hAnsiTheme="minorHAnsi" w:cstheme="minorHAnsi"/>
          <w:sz w:val="22"/>
          <w:szCs w:val="22"/>
        </w:rPr>
        <w:t xml:space="preserve">srednje do visoko kakovostno turistično infrastrukturo. </w:t>
      </w:r>
    </w:p>
    <w:p w:rsidR="008376CC" w:rsidRPr="00AD178D" w:rsidRDefault="008376CC" w:rsidP="009B2E29">
      <w:pPr>
        <w:rPr>
          <w:rFonts w:asciiTheme="minorHAnsi" w:hAnsiTheme="minorHAnsi" w:cstheme="minorHAnsi"/>
          <w:sz w:val="22"/>
          <w:szCs w:val="22"/>
        </w:rPr>
      </w:pPr>
    </w:p>
    <w:p w:rsidR="009B2E29" w:rsidRPr="00AD178D" w:rsidRDefault="008376CC" w:rsidP="009B2E29">
      <w:pPr>
        <w:rPr>
          <w:rFonts w:asciiTheme="minorHAnsi" w:hAnsiTheme="minorHAnsi" w:cstheme="minorHAnsi"/>
          <w:sz w:val="22"/>
          <w:szCs w:val="22"/>
        </w:rPr>
      </w:pPr>
      <w:r w:rsidRPr="00AD178D">
        <w:rPr>
          <w:rFonts w:asciiTheme="minorHAnsi" w:hAnsiTheme="minorHAnsi" w:cstheme="minorHAnsi"/>
          <w:sz w:val="22"/>
          <w:szCs w:val="22"/>
        </w:rPr>
        <w:t>V zadnjih 10 letih je destinacijo obiskalo 13% manj domačih gostov</w:t>
      </w:r>
      <w:r w:rsidR="00487A53" w:rsidRPr="00AD178D">
        <w:rPr>
          <w:rFonts w:asciiTheme="minorHAnsi" w:hAnsiTheme="minorHAnsi" w:cstheme="minorHAnsi"/>
          <w:sz w:val="22"/>
          <w:szCs w:val="22"/>
        </w:rPr>
        <w:t xml:space="preserve">, kar je nasprotno gibanju domačega gosta na nacionalni ravni. </w:t>
      </w:r>
      <w:r w:rsidRPr="00AD178D">
        <w:rPr>
          <w:rFonts w:asciiTheme="minorHAnsi" w:hAnsiTheme="minorHAnsi" w:cstheme="minorHAnsi"/>
          <w:sz w:val="22"/>
          <w:szCs w:val="22"/>
        </w:rPr>
        <w:t xml:space="preserve">Obseg nočitev domačega gosta je upadel za 25%, obseg nočitev tujih gostov pa narasel za 84%. </w:t>
      </w:r>
      <w:r w:rsidR="009B2E29" w:rsidRPr="00AD178D">
        <w:rPr>
          <w:rFonts w:asciiTheme="minorHAnsi" w:hAnsiTheme="minorHAnsi" w:cstheme="minorHAnsi"/>
          <w:sz w:val="22"/>
          <w:szCs w:val="22"/>
        </w:rPr>
        <w:t>Podobno nasprotno gibanje domačega turizma je opaziti v primerjavi z drugimi zdraviliškimi občinami. Povprečna doba bivanja domačega gosta je na destinaciji sicer nekoliko višja kot v zdraviliških občinah, a kljub vsemu za 12% nižja od leta 2008 (</w:t>
      </w:r>
      <w:r w:rsidR="009272DC" w:rsidRPr="00AD178D">
        <w:rPr>
          <w:rFonts w:asciiTheme="minorHAnsi" w:hAnsiTheme="minorHAnsi" w:cstheme="minorHAnsi"/>
          <w:sz w:val="22"/>
          <w:szCs w:val="22"/>
        </w:rPr>
        <w:t>Z</w:t>
      </w:r>
      <w:r w:rsidR="009B2E29" w:rsidRPr="00AD178D">
        <w:rPr>
          <w:rFonts w:asciiTheme="minorHAnsi" w:hAnsiTheme="minorHAnsi" w:cstheme="minorHAnsi"/>
          <w:sz w:val="22"/>
          <w:szCs w:val="22"/>
        </w:rPr>
        <w:t>draviliške občine beležijo 16% upad</w:t>
      </w:r>
      <w:r w:rsidR="009272DC" w:rsidRPr="00AD178D">
        <w:rPr>
          <w:rFonts w:asciiTheme="minorHAnsi" w:hAnsiTheme="minorHAnsi" w:cstheme="minorHAnsi"/>
          <w:sz w:val="22"/>
          <w:szCs w:val="22"/>
        </w:rPr>
        <w:t>.</w:t>
      </w:r>
      <w:r w:rsidR="009B2E29" w:rsidRPr="00AD178D">
        <w:rPr>
          <w:rFonts w:asciiTheme="minorHAnsi" w:hAnsiTheme="minorHAnsi" w:cstheme="minorHAnsi"/>
          <w:sz w:val="22"/>
          <w:szCs w:val="22"/>
        </w:rPr>
        <w:t xml:space="preserve">). Ugotavlja pa se, da destinacija beleži nadpovprečno pozitivna gibanja na mednarodnih trgih. Na primer, na </w:t>
      </w:r>
      <w:r w:rsidR="009272DC" w:rsidRPr="00AD178D">
        <w:rPr>
          <w:rFonts w:asciiTheme="minorHAnsi" w:hAnsiTheme="minorHAnsi" w:cstheme="minorHAnsi"/>
          <w:sz w:val="22"/>
          <w:szCs w:val="22"/>
        </w:rPr>
        <w:t>i</w:t>
      </w:r>
      <w:r w:rsidR="009456DA" w:rsidRPr="00AD178D">
        <w:rPr>
          <w:rFonts w:asciiTheme="minorHAnsi" w:hAnsiTheme="minorHAnsi" w:cstheme="minorHAnsi"/>
          <w:sz w:val="22"/>
          <w:szCs w:val="22"/>
        </w:rPr>
        <w:t>t</w:t>
      </w:r>
      <w:r w:rsidR="009B2E29" w:rsidRPr="00AD178D">
        <w:rPr>
          <w:rFonts w:asciiTheme="minorHAnsi" w:hAnsiTheme="minorHAnsi" w:cstheme="minorHAnsi"/>
          <w:sz w:val="22"/>
          <w:szCs w:val="22"/>
        </w:rPr>
        <w:t xml:space="preserve">alijanskem in </w:t>
      </w:r>
      <w:r w:rsidR="009272DC" w:rsidRPr="00AD178D">
        <w:rPr>
          <w:rFonts w:asciiTheme="minorHAnsi" w:hAnsiTheme="minorHAnsi" w:cstheme="minorHAnsi"/>
          <w:sz w:val="22"/>
          <w:szCs w:val="22"/>
        </w:rPr>
        <w:t>a</w:t>
      </w:r>
      <w:r w:rsidR="009B2E29" w:rsidRPr="00AD178D">
        <w:rPr>
          <w:rFonts w:asciiTheme="minorHAnsi" w:hAnsiTheme="minorHAnsi" w:cstheme="minorHAnsi"/>
          <w:sz w:val="22"/>
          <w:szCs w:val="22"/>
        </w:rPr>
        <w:t xml:space="preserve">vstrijskem trgu beleži destinacija bistveno </w:t>
      </w:r>
      <w:r w:rsidR="009456DA" w:rsidRPr="00AD178D">
        <w:rPr>
          <w:rFonts w:asciiTheme="minorHAnsi" w:hAnsiTheme="minorHAnsi" w:cstheme="minorHAnsi"/>
          <w:sz w:val="22"/>
          <w:szCs w:val="22"/>
        </w:rPr>
        <w:t xml:space="preserve">višjo </w:t>
      </w:r>
      <w:r w:rsidR="009B2E29" w:rsidRPr="00AD178D">
        <w:rPr>
          <w:rFonts w:asciiTheme="minorHAnsi" w:hAnsiTheme="minorHAnsi" w:cstheme="minorHAnsi"/>
          <w:sz w:val="22"/>
          <w:szCs w:val="22"/>
        </w:rPr>
        <w:t xml:space="preserve"> </w:t>
      </w:r>
      <w:r w:rsidR="009456DA" w:rsidRPr="00AD178D">
        <w:rPr>
          <w:rFonts w:asciiTheme="minorHAnsi" w:hAnsiTheme="minorHAnsi" w:cstheme="minorHAnsi"/>
          <w:sz w:val="22"/>
          <w:szCs w:val="22"/>
        </w:rPr>
        <w:t xml:space="preserve">rast </w:t>
      </w:r>
      <w:r w:rsidR="009B2E29" w:rsidRPr="00AD178D">
        <w:rPr>
          <w:rFonts w:asciiTheme="minorHAnsi" w:hAnsiTheme="minorHAnsi" w:cstheme="minorHAnsi"/>
          <w:sz w:val="22"/>
          <w:szCs w:val="22"/>
        </w:rPr>
        <w:t>mednarodn</w:t>
      </w:r>
      <w:r w:rsidR="00487A53" w:rsidRPr="00AD178D">
        <w:rPr>
          <w:rFonts w:asciiTheme="minorHAnsi" w:hAnsiTheme="minorHAnsi" w:cstheme="minorHAnsi"/>
          <w:sz w:val="22"/>
          <w:szCs w:val="22"/>
        </w:rPr>
        <w:t>ih prihodov kot ostala Slovenija</w:t>
      </w:r>
      <w:r w:rsidR="009B2E29" w:rsidRPr="00AD178D">
        <w:rPr>
          <w:rFonts w:asciiTheme="minorHAnsi" w:hAnsiTheme="minorHAnsi" w:cstheme="minorHAnsi"/>
          <w:sz w:val="22"/>
          <w:szCs w:val="22"/>
        </w:rPr>
        <w:t xml:space="preserve">. Podobno pozitiven trend se kaže pri nočitvah iz italijanskega in avstrijskega trga, kjer beleži destinacija bistveno večjo pozitivno razliko v obsegu nočitev kot ostala Slovenija. Na hrvaškem in nemškem trgu destinacija, v primerjavi z ostalo Slovenijo, beleži za okoli petino manj prihodov. Hitreje kot na nacionalni ravni, upada povprečna doba bivanja na </w:t>
      </w:r>
      <w:r w:rsidR="009272DC" w:rsidRPr="00AD178D">
        <w:rPr>
          <w:rFonts w:asciiTheme="minorHAnsi" w:hAnsiTheme="minorHAnsi" w:cstheme="minorHAnsi"/>
          <w:sz w:val="22"/>
          <w:szCs w:val="22"/>
        </w:rPr>
        <w:t>a</w:t>
      </w:r>
      <w:r w:rsidR="009B2E29" w:rsidRPr="00AD178D">
        <w:rPr>
          <w:rFonts w:asciiTheme="minorHAnsi" w:hAnsiTheme="minorHAnsi" w:cstheme="minorHAnsi"/>
          <w:sz w:val="22"/>
          <w:szCs w:val="22"/>
        </w:rPr>
        <w:t xml:space="preserve">vstrijskem trgu. V primerjavi z zdraviliškimi občinami pa destinacija beleži boljše pozitivne trende prihodov na vseh pomembnih mednarodnih trgih Slovenije. Pri nočitvah so slabši kazalniki le na hrvaškem in nemškem trgu. </w:t>
      </w:r>
    </w:p>
    <w:p w:rsidR="009B2E29" w:rsidRPr="00AD178D" w:rsidRDefault="009B2E29" w:rsidP="009B2E29">
      <w:pPr>
        <w:rPr>
          <w:rFonts w:asciiTheme="minorHAnsi" w:hAnsiTheme="minorHAnsi" w:cstheme="minorHAnsi"/>
          <w:sz w:val="22"/>
          <w:szCs w:val="22"/>
        </w:rPr>
      </w:pPr>
    </w:p>
    <w:p w:rsidR="00487A53" w:rsidRPr="00AD178D" w:rsidRDefault="008376CC" w:rsidP="00487A53">
      <w:pPr>
        <w:rPr>
          <w:rFonts w:asciiTheme="minorHAnsi" w:hAnsiTheme="minorHAnsi" w:cstheme="minorHAnsi"/>
          <w:sz w:val="22"/>
          <w:szCs w:val="22"/>
        </w:rPr>
      </w:pPr>
      <w:r w:rsidRPr="00AD178D">
        <w:rPr>
          <w:rFonts w:asciiTheme="minorHAnsi" w:hAnsiTheme="minorHAnsi" w:cstheme="minorHAnsi"/>
          <w:sz w:val="22"/>
          <w:szCs w:val="22"/>
        </w:rPr>
        <w:t>V organizacijskem smislu je destinacija razvila model skupnosti managementa turistične destinacije</w:t>
      </w:r>
      <w:r w:rsidR="008F2311" w:rsidRPr="00AD178D">
        <w:rPr>
          <w:rFonts w:asciiTheme="minorHAnsi" w:hAnsiTheme="minorHAnsi" w:cstheme="minorHAnsi"/>
          <w:sz w:val="22"/>
          <w:szCs w:val="22"/>
        </w:rPr>
        <w:t>,</w:t>
      </w:r>
      <w:r w:rsidRPr="00AD178D">
        <w:rPr>
          <w:rFonts w:asciiTheme="minorHAnsi" w:hAnsiTheme="minorHAnsi" w:cstheme="minorHAnsi"/>
          <w:sz w:val="22"/>
          <w:szCs w:val="22"/>
        </w:rPr>
        <w:t xml:space="preserve"> v katerem vodilno vlogo predstavlja GIZ Podčetrtek, Bistrica ob Sotli in Kozje. Javni sektor se do danes z razvojem turizma strateško ni ukvarjal, obstajajo pa dobre osnove za partnerski pristop k razvoju modela skupnosti destinacijskega managementa. Turizem  na destinaciji neposredno usmerjajo trije zaposleni na GIZu, projektno in občasno pa se z razvojem turizma ukvarjajo tudi zaposleni na občinah in v regijski razvojni agenciji.</w:t>
      </w:r>
      <w:r w:rsidR="00487A53" w:rsidRPr="00AD178D">
        <w:rPr>
          <w:rFonts w:asciiTheme="minorHAnsi" w:hAnsiTheme="minorHAnsi" w:cstheme="minorHAnsi"/>
          <w:sz w:val="22"/>
          <w:szCs w:val="22"/>
        </w:rPr>
        <w:t xml:space="preserve"> Na destinaciji je opaziti visoko stopnjo sodelovalne klime in podpore javnega sektorja za strateški pristop k razvoju turizma. Vse bolj se razvija tudi podjetništvo, ki tvori pomembno dodano vrednost vodilnemu turističnemu ponudniku Terme Olimia. </w:t>
      </w:r>
    </w:p>
    <w:p w:rsidR="008376CC" w:rsidRPr="00AD178D" w:rsidRDefault="008376CC" w:rsidP="009B2E29">
      <w:pPr>
        <w:rPr>
          <w:rFonts w:asciiTheme="minorHAnsi" w:hAnsiTheme="minorHAnsi" w:cstheme="minorHAnsi"/>
          <w:sz w:val="22"/>
          <w:szCs w:val="22"/>
        </w:rPr>
      </w:pPr>
    </w:p>
    <w:p w:rsidR="00CC5965" w:rsidRPr="00AD178D" w:rsidRDefault="00CC5965" w:rsidP="00FE1444">
      <w:pPr>
        <w:rPr>
          <w:rFonts w:asciiTheme="minorHAnsi" w:hAnsiTheme="minorHAnsi" w:cstheme="minorHAnsi"/>
          <w:sz w:val="22"/>
          <w:szCs w:val="22"/>
        </w:rPr>
      </w:pPr>
      <w:r w:rsidRPr="00AD178D">
        <w:rPr>
          <w:rFonts w:asciiTheme="minorHAnsi" w:hAnsiTheme="minorHAnsi" w:cstheme="minorHAnsi"/>
          <w:sz w:val="22"/>
          <w:szCs w:val="22"/>
        </w:rPr>
        <w:t>Destinacija sledi nacionalnim trendom razvoja turizma in je leta 2017 pristopila k Zeleni shemi slovenskega turizma</w:t>
      </w:r>
      <w:r w:rsidR="00487A53" w:rsidRPr="00AD178D">
        <w:rPr>
          <w:rFonts w:asciiTheme="minorHAnsi" w:hAnsiTheme="minorHAnsi" w:cstheme="minorHAnsi"/>
          <w:sz w:val="22"/>
          <w:szCs w:val="22"/>
        </w:rPr>
        <w:t>, leta 2018 pa k projektom digitalizacije marketinga destinacije in oblikovanju 5* butičnih turističnih doživetij</w:t>
      </w:r>
      <w:r w:rsidRPr="00AD178D">
        <w:rPr>
          <w:rFonts w:asciiTheme="minorHAnsi" w:hAnsiTheme="minorHAnsi" w:cstheme="minorHAnsi"/>
          <w:sz w:val="22"/>
          <w:szCs w:val="22"/>
        </w:rPr>
        <w:t xml:space="preserve">. </w:t>
      </w:r>
    </w:p>
    <w:p w:rsidR="00CC5965" w:rsidRPr="00AD178D" w:rsidRDefault="00CC5965" w:rsidP="00FE1444">
      <w:pPr>
        <w:rPr>
          <w:rFonts w:asciiTheme="minorHAnsi" w:hAnsiTheme="minorHAnsi" w:cstheme="minorHAnsi"/>
          <w:sz w:val="22"/>
          <w:szCs w:val="22"/>
        </w:rPr>
      </w:pPr>
    </w:p>
    <w:p w:rsidR="008376CC" w:rsidRPr="00AD178D" w:rsidRDefault="008376CC" w:rsidP="00FE1444">
      <w:pPr>
        <w:rPr>
          <w:rFonts w:asciiTheme="minorHAnsi" w:hAnsiTheme="minorHAnsi" w:cstheme="minorHAnsi"/>
          <w:sz w:val="22"/>
          <w:szCs w:val="22"/>
        </w:rPr>
      </w:pPr>
      <w:r w:rsidRPr="00AD178D">
        <w:rPr>
          <w:rFonts w:asciiTheme="minorHAnsi" w:hAnsiTheme="minorHAnsi" w:cstheme="minorHAnsi"/>
          <w:sz w:val="22"/>
          <w:szCs w:val="22"/>
        </w:rPr>
        <w:t xml:space="preserve">Dokument je nastajal v partnerstvu s turističnimi deležniki pod okriljem </w:t>
      </w:r>
      <w:r w:rsidR="00487A53" w:rsidRPr="00AD178D">
        <w:rPr>
          <w:rFonts w:asciiTheme="minorHAnsi" w:hAnsiTheme="minorHAnsi" w:cstheme="minorHAnsi"/>
          <w:sz w:val="22"/>
          <w:szCs w:val="22"/>
        </w:rPr>
        <w:t xml:space="preserve">GIZ </w:t>
      </w:r>
      <w:r w:rsidRPr="00AD178D">
        <w:rPr>
          <w:rFonts w:asciiTheme="minorHAnsi" w:hAnsiTheme="minorHAnsi" w:cstheme="minorHAnsi"/>
          <w:sz w:val="22"/>
          <w:szCs w:val="22"/>
        </w:rPr>
        <w:t>Podčetrtek, Bistrica ob Sotli, Kozje. Organizirana so bila strokovna srečanja</w:t>
      </w:r>
      <w:r w:rsidR="00995120" w:rsidRPr="00AD178D">
        <w:rPr>
          <w:rFonts w:asciiTheme="minorHAnsi" w:hAnsiTheme="minorHAnsi" w:cstheme="minorHAnsi"/>
          <w:sz w:val="22"/>
          <w:szCs w:val="22"/>
        </w:rPr>
        <w:t>,</w:t>
      </w:r>
      <w:r w:rsidRPr="00AD178D">
        <w:rPr>
          <w:rFonts w:asciiTheme="minorHAnsi" w:hAnsiTheme="minorHAnsi" w:cstheme="minorHAnsi"/>
          <w:sz w:val="22"/>
          <w:szCs w:val="22"/>
        </w:rPr>
        <w:t xml:space="preserve"> na katerih so deležniki izražali svoja pričakovanja glede turizma v prihodnje, izpostavljali slabosti, prednosti, priložnosti in nevarnosti in tako oblikovali strateške usmeritve in ukrepe za dvig kakovosti, inovativnosti in predvsem tudi partnerskega pristopa k razvoju turizma. </w:t>
      </w:r>
      <w:r w:rsidR="00487A53" w:rsidRPr="00AD178D">
        <w:rPr>
          <w:rFonts w:asciiTheme="minorHAnsi" w:hAnsiTheme="minorHAnsi" w:cstheme="minorHAnsi"/>
          <w:sz w:val="22"/>
          <w:szCs w:val="22"/>
        </w:rPr>
        <w:t>Na 4 srečanja in več pozivov za oddajo pre</w:t>
      </w:r>
      <w:r w:rsidR="00995120" w:rsidRPr="00AD178D">
        <w:rPr>
          <w:rFonts w:asciiTheme="minorHAnsi" w:hAnsiTheme="minorHAnsi" w:cstheme="minorHAnsi"/>
          <w:sz w:val="22"/>
          <w:szCs w:val="22"/>
        </w:rPr>
        <w:t>d</w:t>
      </w:r>
      <w:r w:rsidR="00487A53" w:rsidRPr="00AD178D">
        <w:rPr>
          <w:rFonts w:asciiTheme="minorHAnsi" w:hAnsiTheme="minorHAnsi" w:cstheme="minorHAnsi"/>
          <w:sz w:val="22"/>
          <w:szCs w:val="22"/>
        </w:rPr>
        <w:t xml:space="preserve">logov, mnenj in stališč do posameznih </w:t>
      </w:r>
      <w:r w:rsidR="00487A53" w:rsidRPr="00AD178D">
        <w:rPr>
          <w:rFonts w:asciiTheme="minorHAnsi" w:hAnsiTheme="minorHAnsi" w:cstheme="minorHAnsi"/>
          <w:sz w:val="22"/>
          <w:szCs w:val="22"/>
        </w:rPr>
        <w:lastRenderedPageBreak/>
        <w:t xml:space="preserve">področjih strateškega razvoja turizma se je odzivalo okoli 30 turističnih ponudnikov iz vseh treh lokalnih območij. </w:t>
      </w:r>
    </w:p>
    <w:p w:rsidR="008376CC" w:rsidRPr="00AD178D" w:rsidRDefault="008376CC" w:rsidP="00FE1444">
      <w:pPr>
        <w:rPr>
          <w:rFonts w:asciiTheme="minorHAnsi" w:hAnsiTheme="minorHAnsi" w:cstheme="minorHAnsi"/>
          <w:sz w:val="22"/>
          <w:szCs w:val="22"/>
        </w:rPr>
      </w:pPr>
    </w:p>
    <w:p w:rsidR="008376CC" w:rsidRPr="00AD178D" w:rsidRDefault="008376CC" w:rsidP="00FE1444">
      <w:pPr>
        <w:rPr>
          <w:rFonts w:asciiTheme="minorHAnsi" w:hAnsiTheme="minorHAnsi" w:cstheme="minorHAnsi"/>
          <w:sz w:val="22"/>
          <w:szCs w:val="22"/>
        </w:rPr>
      </w:pPr>
      <w:r w:rsidRPr="00AD178D">
        <w:rPr>
          <w:rFonts w:asciiTheme="minorHAnsi" w:hAnsiTheme="minorHAnsi" w:cstheme="minorHAnsi"/>
          <w:sz w:val="22"/>
          <w:szCs w:val="22"/>
        </w:rPr>
        <w:t xml:space="preserve">Strategija je sestavljena iz treh sklopov, pri čemer </w:t>
      </w:r>
      <w:r w:rsidR="00995120" w:rsidRPr="00AD178D">
        <w:rPr>
          <w:rFonts w:asciiTheme="minorHAnsi" w:hAnsiTheme="minorHAnsi" w:cstheme="minorHAnsi"/>
          <w:sz w:val="22"/>
          <w:szCs w:val="22"/>
        </w:rPr>
        <w:t xml:space="preserve">zajema </w:t>
      </w:r>
      <w:r w:rsidRPr="00AD178D">
        <w:rPr>
          <w:rFonts w:asciiTheme="minorHAnsi" w:hAnsiTheme="minorHAnsi" w:cstheme="minorHAnsi"/>
          <w:sz w:val="22"/>
          <w:szCs w:val="22"/>
        </w:rPr>
        <w:t>prvi sklop poglobljeno analizo turističnega okolja</w:t>
      </w:r>
      <w:r w:rsidR="00487A53" w:rsidRPr="00AD178D">
        <w:rPr>
          <w:rFonts w:asciiTheme="minorHAnsi" w:hAnsiTheme="minorHAnsi" w:cstheme="minorHAnsi"/>
          <w:sz w:val="22"/>
          <w:szCs w:val="22"/>
        </w:rPr>
        <w:t>, drugi strateška razvojna področja in tretji del politik</w:t>
      </w:r>
      <w:r w:rsidR="00995120" w:rsidRPr="00AD178D">
        <w:rPr>
          <w:rFonts w:asciiTheme="minorHAnsi" w:hAnsiTheme="minorHAnsi" w:cstheme="minorHAnsi"/>
          <w:sz w:val="22"/>
          <w:szCs w:val="22"/>
        </w:rPr>
        <w:t>o</w:t>
      </w:r>
      <w:r w:rsidR="00487A53" w:rsidRPr="00AD178D">
        <w:rPr>
          <w:rFonts w:asciiTheme="minorHAnsi" w:hAnsiTheme="minorHAnsi" w:cstheme="minorHAnsi"/>
          <w:sz w:val="22"/>
          <w:szCs w:val="22"/>
        </w:rPr>
        <w:t xml:space="preserve"> ter ukrep</w:t>
      </w:r>
      <w:r w:rsidR="00995120" w:rsidRPr="00AD178D">
        <w:rPr>
          <w:rFonts w:asciiTheme="minorHAnsi" w:hAnsiTheme="minorHAnsi" w:cstheme="minorHAnsi"/>
          <w:sz w:val="22"/>
          <w:szCs w:val="22"/>
        </w:rPr>
        <w:t>e</w:t>
      </w:r>
      <w:r w:rsidR="00487A53" w:rsidRPr="00AD178D">
        <w:rPr>
          <w:rFonts w:asciiTheme="minorHAnsi" w:hAnsiTheme="minorHAnsi" w:cstheme="minorHAnsi"/>
          <w:sz w:val="22"/>
          <w:szCs w:val="22"/>
        </w:rPr>
        <w:t xml:space="preserve"> za celotno strateško obdobje.  Analiza okolja zajema tipična področja analize razvoja turizma na ravni destinacij, pri tem se vsako področje (skupaj 10 področij) zaključuje s ključnimi ugotovitvami stanja turizma na posameznem področju. </w:t>
      </w:r>
      <w:r w:rsidRPr="00AD178D">
        <w:rPr>
          <w:rFonts w:asciiTheme="minorHAnsi" w:hAnsiTheme="minorHAnsi" w:cstheme="minorHAnsi"/>
          <w:sz w:val="22"/>
          <w:szCs w:val="22"/>
        </w:rPr>
        <w:t xml:space="preserve">Ugotovitve sledijo razpoložljivim indikatorjem turističnih virov in njihove valorizacije v turizmu, tipičnih kazalnikov turističnega gospodarstva in z raziskavo pridobljenih stališč javnega, zasebnega in civilnega sektorja v turizmu. Drugi del predstavlja poslanstvo, vizijo in cilje turističnega razvoja do leta 2023. Cilji izkazujejo potrebe in želje turističnega gospodarstva na destinaciji in </w:t>
      </w:r>
      <w:r w:rsidR="001C699E" w:rsidRPr="00AD178D">
        <w:rPr>
          <w:rFonts w:asciiTheme="minorHAnsi" w:hAnsiTheme="minorHAnsi" w:cstheme="minorHAnsi"/>
          <w:sz w:val="22"/>
          <w:szCs w:val="22"/>
        </w:rPr>
        <w:t xml:space="preserve">upoštevajo trende v turističnem povpraševanju na evropski in nacionalni ravni. Cilji so postavljeni ambiciozno, a dosegljivo, pretežno pa orientirani v </w:t>
      </w:r>
      <w:r w:rsidR="00487A53" w:rsidRPr="00AD178D">
        <w:rPr>
          <w:rFonts w:asciiTheme="minorHAnsi" w:hAnsiTheme="minorHAnsi" w:cstheme="minorHAnsi"/>
          <w:sz w:val="22"/>
          <w:szCs w:val="22"/>
        </w:rPr>
        <w:t>tri</w:t>
      </w:r>
      <w:r w:rsidR="001C699E" w:rsidRPr="00AD178D">
        <w:rPr>
          <w:rFonts w:asciiTheme="minorHAnsi" w:hAnsiTheme="minorHAnsi" w:cstheme="minorHAnsi"/>
          <w:sz w:val="22"/>
          <w:szCs w:val="22"/>
        </w:rPr>
        <w:t xml:space="preserve"> sklop</w:t>
      </w:r>
      <w:r w:rsidR="00487A53" w:rsidRPr="00AD178D">
        <w:rPr>
          <w:rFonts w:asciiTheme="minorHAnsi" w:hAnsiTheme="minorHAnsi" w:cstheme="minorHAnsi"/>
          <w:sz w:val="22"/>
          <w:szCs w:val="22"/>
        </w:rPr>
        <w:t>e</w:t>
      </w:r>
      <w:r w:rsidR="001C699E" w:rsidRPr="00AD178D">
        <w:rPr>
          <w:rFonts w:asciiTheme="minorHAnsi" w:hAnsiTheme="minorHAnsi" w:cstheme="minorHAnsi"/>
          <w:sz w:val="22"/>
          <w:szCs w:val="22"/>
        </w:rPr>
        <w:t>:</w:t>
      </w:r>
    </w:p>
    <w:p w:rsidR="001C699E" w:rsidRPr="008B392D" w:rsidRDefault="001C699E" w:rsidP="009A1656">
      <w:pPr>
        <w:pStyle w:val="Odstavekseznama"/>
        <w:numPr>
          <w:ilvl w:val="0"/>
          <w:numId w:val="14"/>
        </w:numPr>
        <w:rPr>
          <w:rFonts w:asciiTheme="minorHAnsi" w:hAnsiTheme="minorHAnsi" w:cstheme="minorHAnsi"/>
          <w:b/>
          <w:sz w:val="22"/>
          <w:szCs w:val="22"/>
        </w:rPr>
      </w:pPr>
      <w:r w:rsidRPr="008B392D">
        <w:rPr>
          <w:rFonts w:asciiTheme="minorHAnsi" w:hAnsiTheme="minorHAnsi" w:cstheme="minorHAnsi"/>
          <w:b/>
          <w:sz w:val="22"/>
          <w:szCs w:val="22"/>
        </w:rPr>
        <w:t>oblikovanje sodelovalnega okol</w:t>
      </w:r>
      <w:r w:rsidR="00487A53" w:rsidRPr="008B392D">
        <w:rPr>
          <w:rFonts w:asciiTheme="minorHAnsi" w:hAnsiTheme="minorHAnsi" w:cstheme="minorHAnsi"/>
          <w:b/>
          <w:sz w:val="22"/>
          <w:szCs w:val="22"/>
        </w:rPr>
        <w:t xml:space="preserve">ja za partnerski razvoj turizma, </w:t>
      </w:r>
    </w:p>
    <w:p w:rsidR="00487A53" w:rsidRPr="008B392D" w:rsidRDefault="001C699E" w:rsidP="009A1656">
      <w:pPr>
        <w:pStyle w:val="Odstavekseznama"/>
        <w:numPr>
          <w:ilvl w:val="0"/>
          <w:numId w:val="14"/>
        </w:numPr>
        <w:rPr>
          <w:rFonts w:asciiTheme="minorHAnsi" w:hAnsiTheme="minorHAnsi" w:cstheme="minorHAnsi"/>
          <w:b/>
          <w:sz w:val="22"/>
          <w:szCs w:val="22"/>
        </w:rPr>
      </w:pPr>
      <w:r w:rsidRPr="008B392D">
        <w:rPr>
          <w:rFonts w:asciiTheme="minorHAnsi" w:hAnsiTheme="minorHAnsi" w:cstheme="minorHAnsi"/>
          <w:b/>
          <w:sz w:val="22"/>
          <w:szCs w:val="22"/>
        </w:rPr>
        <w:t>stimulativno, a odgovorno rast turističnih prihodov in nočitev</w:t>
      </w:r>
      <w:r w:rsidR="00487A53" w:rsidRPr="008B392D">
        <w:rPr>
          <w:rFonts w:asciiTheme="minorHAnsi" w:hAnsiTheme="minorHAnsi" w:cstheme="minorHAnsi"/>
          <w:b/>
          <w:sz w:val="22"/>
          <w:szCs w:val="22"/>
        </w:rPr>
        <w:t xml:space="preserve"> in</w:t>
      </w:r>
    </w:p>
    <w:p w:rsidR="001C699E" w:rsidRPr="008B392D" w:rsidRDefault="00487A53" w:rsidP="009A1656">
      <w:pPr>
        <w:pStyle w:val="Odstavekseznama"/>
        <w:numPr>
          <w:ilvl w:val="0"/>
          <w:numId w:val="14"/>
        </w:numPr>
        <w:rPr>
          <w:rFonts w:asciiTheme="minorHAnsi" w:hAnsiTheme="minorHAnsi" w:cstheme="minorHAnsi"/>
          <w:b/>
          <w:sz w:val="22"/>
          <w:szCs w:val="22"/>
        </w:rPr>
      </w:pPr>
      <w:r w:rsidRPr="008B392D">
        <w:rPr>
          <w:rFonts w:asciiTheme="minorHAnsi" w:hAnsiTheme="minorHAnsi" w:cstheme="minorHAnsi"/>
          <w:b/>
          <w:sz w:val="22"/>
          <w:szCs w:val="22"/>
        </w:rPr>
        <w:t>profesionalizacijo turizma</w:t>
      </w:r>
      <w:r w:rsidR="001C699E" w:rsidRPr="008B392D">
        <w:rPr>
          <w:rFonts w:asciiTheme="minorHAnsi" w:hAnsiTheme="minorHAnsi" w:cstheme="minorHAnsi"/>
          <w:b/>
          <w:sz w:val="22"/>
          <w:szCs w:val="22"/>
        </w:rPr>
        <w:t xml:space="preserve">. </w:t>
      </w:r>
    </w:p>
    <w:p w:rsidR="001C699E" w:rsidRPr="00AD178D" w:rsidRDefault="001C699E" w:rsidP="001C699E">
      <w:pPr>
        <w:rPr>
          <w:rFonts w:asciiTheme="minorHAnsi" w:hAnsiTheme="minorHAnsi" w:cstheme="minorHAnsi"/>
          <w:sz w:val="22"/>
          <w:szCs w:val="22"/>
        </w:rPr>
      </w:pPr>
    </w:p>
    <w:p w:rsidR="001C699E" w:rsidRPr="00AD178D" w:rsidRDefault="001C699E" w:rsidP="001C699E">
      <w:pPr>
        <w:rPr>
          <w:rFonts w:asciiTheme="minorHAnsi" w:hAnsiTheme="minorHAnsi" w:cstheme="minorHAnsi"/>
          <w:sz w:val="22"/>
          <w:szCs w:val="22"/>
        </w:rPr>
      </w:pPr>
      <w:r w:rsidRPr="00AD178D">
        <w:rPr>
          <w:rFonts w:asciiTheme="minorHAnsi" w:hAnsiTheme="minorHAnsi" w:cstheme="minorHAnsi"/>
          <w:sz w:val="22"/>
          <w:szCs w:val="22"/>
        </w:rPr>
        <w:t xml:space="preserve">Glede na stanje razvoja turizma ter upoštevajoč potrebe in želje turističnega gospodarstva in javnega sektorja je oblikovanih </w:t>
      </w:r>
      <w:r w:rsidR="006C7095" w:rsidRPr="00AD178D">
        <w:rPr>
          <w:rFonts w:asciiTheme="minorHAnsi" w:hAnsiTheme="minorHAnsi" w:cstheme="minorHAnsi"/>
          <w:sz w:val="22"/>
          <w:szCs w:val="22"/>
        </w:rPr>
        <w:t>7</w:t>
      </w:r>
      <w:r w:rsidRPr="00AD178D">
        <w:rPr>
          <w:rFonts w:asciiTheme="minorHAnsi" w:hAnsiTheme="minorHAnsi" w:cstheme="minorHAnsi"/>
          <w:sz w:val="22"/>
          <w:szCs w:val="22"/>
        </w:rPr>
        <w:t xml:space="preserve"> razvojnih področij, ki ji</w:t>
      </w:r>
      <w:r w:rsidR="00AD1740" w:rsidRPr="00AD178D">
        <w:rPr>
          <w:rFonts w:asciiTheme="minorHAnsi" w:hAnsiTheme="minorHAnsi" w:cstheme="minorHAnsi"/>
          <w:sz w:val="22"/>
          <w:szCs w:val="22"/>
        </w:rPr>
        <w:t>m</w:t>
      </w:r>
      <w:r w:rsidRPr="00AD178D">
        <w:rPr>
          <w:rFonts w:asciiTheme="minorHAnsi" w:hAnsiTheme="minorHAnsi" w:cstheme="minorHAnsi"/>
          <w:sz w:val="22"/>
          <w:szCs w:val="22"/>
        </w:rPr>
        <w:t xml:space="preserve"> sledi </w:t>
      </w:r>
      <w:r w:rsidR="006C7095" w:rsidRPr="00AD178D">
        <w:rPr>
          <w:rFonts w:asciiTheme="minorHAnsi" w:hAnsiTheme="minorHAnsi" w:cstheme="minorHAnsi"/>
          <w:sz w:val="22"/>
          <w:szCs w:val="22"/>
        </w:rPr>
        <w:t>7</w:t>
      </w:r>
      <w:r w:rsidRPr="00AD178D">
        <w:rPr>
          <w:rFonts w:asciiTheme="minorHAnsi" w:hAnsiTheme="minorHAnsi" w:cstheme="minorHAnsi"/>
          <w:sz w:val="22"/>
          <w:szCs w:val="22"/>
        </w:rPr>
        <w:t xml:space="preserve"> politik s skupaj </w:t>
      </w:r>
      <w:r w:rsidR="00B03F83" w:rsidRPr="00AD178D">
        <w:rPr>
          <w:rFonts w:asciiTheme="minorHAnsi" w:hAnsiTheme="minorHAnsi" w:cstheme="minorHAnsi"/>
          <w:sz w:val="22"/>
          <w:szCs w:val="22"/>
        </w:rPr>
        <w:t>38</w:t>
      </w:r>
      <w:r w:rsidRPr="00AD178D">
        <w:rPr>
          <w:rFonts w:asciiTheme="minorHAnsi" w:hAnsiTheme="minorHAnsi" w:cstheme="minorHAnsi"/>
          <w:sz w:val="22"/>
          <w:szCs w:val="22"/>
        </w:rPr>
        <w:t xml:space="preserve"> ukrepi. </w:t>
      </w:r>
      <w:r w:rsidR="00AD1740" w:rsidRPr="00AD178D">
        <w:rPr>
          <w:rFonts w:asciiTheme="minorHAnsi" w:hAnsiTheme="minorHAnsi" w:cstheme="minorHAnsi"/>
          <w:sz w:val="22"/>
          <w:szCs w:val="22"/>
        </w:rPr>
        <w:t>Ključna strateška usmeritev teži k profesionalizacij</w:t>
      </w:r>
      <w:r w:rsidR="00487A53" w:rsidRPr="00AD178D">
        <w:rPr>
          <w:rFonts w:asciiTheme="minorHAnsi" w:hAnsiTheme="minorHAnsi" w:cstheme="minorHAnsi"/>
          <w:sz w:val="22"/>
          <w:szCs w:val="22"/>
        </w:rPr>
        <w:t>i</w:t>
      </w:r>
      <w:r w:rsidR="00AD1740" w:rsidRPr="00AD178D">
        <w:rPr>
          <w:rFonts w:asciiTheme="minorHAnsi" w:hAnsiTheme="minorHAnsi" w:cstheme="minorHAnsi"/>
          <w:sz w:val="22"/>
          <w:szCs w:val="22"/>
        </w:rPr>
        <w:t xml:space="preserve"> turizma, ki je partnerski</w:t>
      </w:r>
      <w:r w:rsidR="000C68E6" w:rsidRPr="00AD178D">
        <w:rPr>
          <w:rFonts w:asciiTheme="minorHAnsi" w:hAnsiTheme="minorHAnsi" w:cstheme="minorHAnsi"/>
          <w:sz w:val="22"/>
          <w:szCs w:val="22"/>
        </w:rPr>
        <w:t>,</w:t>
      </w:r>
      <w:r w:rsidR="00AD1740" w:rsidRPr="00AD178D">
        <w:rPr>
          <w:rFonts w:asciiTheme="minorHAnsi" w:hAnsiTheme="minorHAnsi" w:cstheme="minorHAnsi"/>
          <w:sz w:val="22"/>
          <w:szCs w:val="22"/>
        </w:rPr>
        <w:t xml:space="preserve"> in razpoložljive turistične vire valorizira drugače kot druge turistične destinacije, s čimer dosega trdno in odgovorno rast obsega turističnega prometa. </w:t>
      </w:r>
    </w:p>
    <w:p w:rsidR="001C699E" w:rsidRPr="00AD178D" w:rsidRDefault="001C699E" w:rsidP="001C699E">
      <w:pPr>
        <w:rPr>
          <w:rFonts w:asciiTheme="minorHAnsi" w:hAnsiTheme="minorHAnsi" w:cstheme="minorHAnsi"/>
          <w:sz w:val="22"/>
          <w:szCs w:val="22"/>
        </w:rPr>
      </w:pPr>
    </w:p>
    <w:p w:rsidR="001C699E" w:rsidRPr="00AD178D" w:rsidRDefault="001C699E" w:rsidP="001C699E">
      <w:pPr>
        <w:rPr>
          <w:rFonts w:asciiTheme="minorHAnsi" w:hAnsiTheme="minorHAnsi" w:cstheme="minorHAnsi"/>
          <w:sz w:val="22"/>
          <w:szCs w:val="22"/>
        </w:rPr>
      </w:pPr>
      <w:r w:rsidRPr="00AD178D">
        <w:rPr>
          <w:rFonts w:asciiTheme="minorHAnsi" w:hAnsiTheme="minorHAnsi" w:cstheme="minorHAnsi"/>
          <w:sz w:val="22"/>
          <w:szCs w:val="22"/>
        </w:rPr>
        <w:t xml:space="preserve">Strateški dokument predstavlja razvojne smernice, zaveze in vlogo posameznih deležnikov pri izvajanju teh zavez. Cilj strateškega dokumenta je, da bo turizem v letu 2023 dosegal višjo dodano vrednost, vključeval več lokalnega gospodarstva in pozicioniral destinacijo kot pomembno turistično regijo Evrope. </w:t>
      </w:r>
      <w:r w:rsidR="00096F85" w:rsidRPr="00AD178D">
        <w:rPr>
          <w:rFonts w:asciiTheme="minorHAnsi" w:hAnsiTheme="minorHAnsi" w:cstheme="minorHAnsi"/>
          <w:sz w:val="22"/>
          <w:szCs w:val="22"/>
        </w:rPr>
        <w:t>Predvsem pa je fokus strateškega dokumenta na sistemski ureditvi destinacije, saj se v veliki meri osredotoča na oblikovanje pogojev za profesionalizacijo razvoja turizma, ki upošteva več kakovostnih indikatorjev razvoja turizma</w:t>
      </w:r>
      <w:r w:rsidR="00076CC8" w:rsidRPr="00AD178D">
        <w:rPr>
          <w:rFonts w:asciiTheme="minorHAnsi" w:hAnsiTheme="minorHAnsi" w:cstheme="minorHAnsi"/>
          <w:sz w:val="22"/>
          <w:szCs w:val="22"/>
        </w:rPr>
        <w:t>,</w:t>
      </w:r>
      <w:r w:rsidR="00096F85" w:rsidRPr="00AD178D">
        <w:rPr>
          <w:rFonts w:asciiTheme="minorHAnsi" w:hAnsiTheme="minorHAnsi" w:cstheme="minorHAnsi"/>
          <w:sz w:val="22"/>
          <w:szCs w:val="22"/>
        </w:rPr>
        <w:t xml:space="preserve"> kot jih je na voljo danes. Tako se bo turizem v prihodnje strateško razvijal na podlagi konkretnih dokazov o vplivih in učinkih turizma. </w:t>
      </w:r>
      <w:r w:rsidRPr="00AD178D">
        <w:rPr>
          <w:rFonts w:asciiTheme="minorHAnsi" w:hAnsiTheme="minorHAnsi" w:cstheme="minorHAnsi"/>
          <w:sz w:val="22"/>
          <w:szCs w:val="22"/>
        </w:rPr>
        <w:t xml:space="preserve">Strateški dokument je dinamične narave, kar zahteva sprotno spremljanje dosežkov, z uporabo kazalnikov evalvacije in implementacijo korekturnih ukrepov, v kolikor so le-ti potrebni.  </w:t>
      </w:r>
    </w:p>
    <w:p w:rsidR="00E7624F" w:rsidRPr="00AD178D" w:rsidRDefault="00E7624F" w:rsidP="00AE0D2C">
      <w:pPr>
        <w:rPr>
          <w:rFonts w:asciiTheme="minorHAnsi" w:hAnsiTheme="minorHAnsi" w:cstheme="minorHAnsi"/>
          <w:noProof/>
          <w:sz w:val="22"/>
          <w:szCs w:val="22"/>
        </w:rPr>
      </w:pPr>
    </w:p>
    <w:p w:rsidR="00E7624F" w:rsidRPr="00AD178D" w:rsidRDefault="00E7624F">
      <w:pPr>
        <w:spacing w:line="240" w:lineRule="auto"/>
        <w:jc w:val="left"/>
        <w:rPr>
          <w:rFonts w:asciiTheme="minorHAnsi" w:hAnsiTheme="minorHAnsi" w:cstheme="minorHAnsi"/>
          <w:noProof/>
          <w:sz w:val="22"/>
          <w:szCs w:val="22"/>
        </w:rPr>
      </w:pPr>
      <w:r w:rsidRPr="00AD178D">
        <w:rPr>
          <w:rFonts w:asciiTheme="minorHAnsi" w:hAnsiTheme="minorHAnsi" w:cstheme="minorHAnsi"/>
          <w:noProof/>
          <w:sz w:val="22"/>
          <w:szCs w:val="22"/>
        </w:rPr>
        <w:br w:type="page"/>
      </w:r>
    </w:p>
    <w:p w:rsidR="003401F2" w:rsidRPr="00AD178D" w:rsidRDefault="003401F2" w:rsidP="00811FE8">
      <w:pPr>
        <w:rPr>
          <w:rFonts w:asciiTheme="minorHAnsi" w:hAnsiTheme="minorHAnsi" w:cstheme="minorHAnsi"/>
          <w:noProof/>
          <w:sz w:val="22"/>
          <w:szCs w:val="22"/>
        </w:rPr>
      </w:pPr>
    </w:p>
    <w:p w:rsidR="003401F2" w:rsidRPr="00AD178D" w:rsidRDefault="003401F2" w:rsidP="00811FE8">
      <w:pPr>
        <w:rPr>
          <w:rFonts w:asciiTheme="minorHAnsi" w:hAnsiTheme="minorHAnsi" w:cstheme="minorHAnsi"/>
          <w:noProof/>
          <w:sz w:val="22"/>
          <w:szCs w:val="22"/>
        </w:rPr>
      </w:pPr>
    </w:p>
    <w:p w:rsidR="003401F2" w:rsidRPr="00AD178D" w:rsidRDefault="003401F2" w:rsidP="00811FE8">
      <w:pPr>
        <w:rPr>
          <w:rFonts w:asciiTheme="minorHAnsi" w:hAnsiTheme="minorHAnsi" w:cstheme="minorHAnsi"/>
          <w:noProof/>
          <w:sz w:val="22"/>
          <w:szCs w:val="22"/>
        </w:rPr>
      </w:pPr>
    </w:p>
    <w:p w:rsidR="003401F2" w:rsidRPr="00AD178D" w:rsidRDefault="003401F2" w:rsidP="00811FE8">
      <w:pPr>
        <w:rPr>
          <w:rFonts w:asciiTheme="minorHAnsi" w:hAnsiTheme="minorHAnsi" w:cstheme="minorHAnsi"/>
          <w:noProof/>
          <w:sz w:val="22"/>
          <w:szCs w:val="22"/>
        </w:rPr>
      </w:pPr>
    </w:p>
    <w:p w:rsidR="003401F2" w:rsidRPr="00AD178D" w:rsidRDefault="003401F2" w:rsidP="00811FE8">
      <w:pPr>
        <w:rPr>
          <w:rFonts w:asciiTheme="minorHAnsi" w:hAnsiTheme="minorHAnsi" w:cstheme="minorHAnsi"/>
          <w:noProof/>
          <w:sz w:val="22"/>
          <w:szCs w:val="22"/>
        </w:rPr>
      </w:pPr>
    </w:p>
    <w:p w:rsidR="003401F2" w:rsidRPr="00AD178D" w:rsidRDefault="003401F2" w:rsidP="00811FE8">
      <w:pPr>
        <w:rPr>
          <w:rFonts w:asciiTheme="minorHAnsi" w:hAnsiTheme="minorHAnsi" w:cstheme="minorHAnsi"/>
          <w:noProof/>
          <w:sz w:val="22"/>
          <w:szCs w:val="22"/>
        </w:rPr>
      </w:pPr>
    </w:p>
    <w:p w:rsidR="003401F2" w:rsidRPr="00AD178D" w:rsidRDefault="003401F2" w:rsidP="00811FE8">
      <w:pPr>
        <w:rPr>
          <w:rFonts w:asciiTheme="minorHAnsi" w:hAnsiTheme="minorHAnsi" w:cstheme="minorHAnsi"/>
          <w:noProof/>
          <w:sz w:val="22"/>
          <w:szCs w:val="22"/>
        </w:rPr>
      </w:pPr>
    </w:p>
    <w:p w:rsidR="003401F2" w:rsidRPr="00AD178D" w:rsidRDefault="003401F2" w:rsidP="00811FE8">
      <w:pPr>
        <w:rPr>
          <w:rFonts w:asciiTheme="minorHAnsi" w:hAnsiTheme="minorHAnsi" w:cstheme="minorHAnsi"/>
          <w:noProof/>
          <w:sz w:val="22"/>
          <w:szCs w:val="22"/>
        </w:rPr>
      </w:pPr>
    </w:p>
    <w:p w:rsidR="003401F2" w:rsidRPr="00AD178D" w:rsidRDefault="003401F2" w:rsidP="00811FE8">
      <w:pPr>
        <w:rPr>
          <w:rFonts w:asciiTheme="minorHAnsi" w:hAnsiTheme="minorHAnsi" w:cstheme="minorHAnsi"/>
          <w:noProof/>
          <w:sz w:val="22"/>
          <w:szCs w:val="22"/>
        </w:rPr>
      </w:pPr>
    </w:p>
    <w:p w:rsidR="003401F2" w:rsidRPr="00AD178D" w:rsidRDefault="003401F2" w:rsidP="00811FE8">
      <w:pPr>
        <w:rPr>
          <w:rFonts w:asciiTheme="minorHAnsi" w:hAnsiTheme="minorHAnsi" w:cstheme="minorHAnsi"/>
          <w:noProof/>
          <w:sz w:val="22"/>
          <w:szCs w:val="22"/>
        </w:rPr>
      </w:pPr>
    </w:p>
    <w:p w:rsidR="003401F2" w:rsidRPr="00856446" w:rsidRDefault="003401F2" w:rsidP="00811FE8">
      <w:pPr>
        <w:rPr>
          <w:rFonts w:asciiTheme="minorHAnsi" w:hAnsiTheme="minorHAnsi" w:cstheme="minorHAnsi"/>
          <w:noProof/>
          <w:color w:val="00B050"/>
          <w:sz w:val="36"/>
          <w:szCs w:val="36"/>
        </w:rPr>
      </w:pPr>
    </w:p>
    <w:p w:rsidR="00856446" w:rsidRPr="008B392D" w:rsidRDefault="003401F2" w:rsidP="008B392D">
      <w:pPr>
        <w:pStyle w:val="Naslov1"/>
        <w:shd w:val="clear" w:color="auto" w:fill="9BBB59" w:themeFill="accent3"/>
        <w:jc w:val="center"/>
        <w:rPr>
          <w:rFonts w:asciiTheme="minorHAnsi" w:hAnsiTheme="minorHAnsi" w:cstheme="minorHAnsi"/>
          <w:noProof/>
          <w:color w:val="FFFFFF" w:themeColor="background1"/>
        </w:rPr>
      </w:pPr>
      <w:bookmarkStart w:id="3" w:name="_Toc536615560"/>
      <w:r w:rsidRPr="008B392D">
        <w:rPr>
          <w:rFonts w:asciiTheme="minorHAnsi" w:hAnsiTheme="minorHAnsi" w:cstheme="minorHAnsi"/>
          <w:noProof/>
          <w:color w:val="FFFFFF" w:themeColor="background1"/>
        </w:rPr>
        <w:t xml:space="preserve">ANALIZA </w:t>
      </w:r>
      <w:bookmarkEnd w:id="3"/>
      <w:r w:rsidR="00F262CF" w:rsidRPr="008B392D">
        <w:rPr>
          <w:rFonts w:asciiTheme="minorHAnsi" w:hAnsiTheme="minorHAnsi" w:cstheme="minorHAnsi"/>
          <w:noProof/>
          <w:color w:val="FFFFFF" w:themeColor="background1"/>
        </w:rPr>
        <w:t>STANJA</w:t>
      </w:r>
    </w:p>
    <w:p w:rsidR="00856446" w:rsidRDefault="00856446" w:rsidP="00856446"/>
    <w:p w:rsidR="00856446" w:rsidRDefault="00856446" w:rsidP="00856446"/>
    <w:p w:rsidR="00856446" w:rsidRPr="00856446" w:rsidRDefault="00856446" w:rsidP="00856446">
      <w:r>
        <w:rPr>
          <w:noProof/>
        </w:rPr>
        <mc:AlternateContent>
          <mc:Choice Requires="wps">
            <w:drawing>
              <wp:anchor distT="0" distB="0" distL="114300" distR="114300" simplePos="0" relativeHeight="251659264" behindDoc="0" locked="0" layoutInCell="1" allowOverlap="1" wp14:editId="36B11C9B">
                <wp:simplePos x="0" y="0"/>
                <wp:positionH relativeFrom="column">
                  <wp:align>center</wp:align>
                </wp:positionH>
                <wp:positionV relativeFrom="paragraph">
                  <wp:posOffset>0</wp:posOffset>
                </wp:positionV>
                <wp:extent cx="3257550" cy="2791252"/>
                <wp:effectExtent l="0" t="0" r="19050"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2791252"/>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rsidR="00AC2712" w:rsidRDefault="00AC2712">
                            <w:r>
                              <w:rPr>
                                <w:noProof/>
                              </w:rPr>
                              <w:drawing>
                                <wp:inline distT="0" distB="0" distL="0" distR="0">
                                  <wp:extent cx="3257550" cy="2733675"/>
                                  <wp:effectExtent l="0" t="0" r="0" b="9525"/>
                                  <wp:docPr id="8" name="Slika 8" descr="man using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n using lapto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58909" cy="27348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0;margin-top:0;width:256.5pt;height:219.8pt;z-index:251659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" fillcolor="white [3201]" strokecolor="#9bbb59 [3206]" strokeweight="2pt">
                <v:textbox>
                  <w:txbxContent>
                    <w:p w:rsidR="00AC2712" w:rsidRDefault="00AC2712">
                      <w:r>
                        <w:rPr>
                          <w:noProof/>
                        </w:rPr>
                        <w:drawing>
                          <wp:inline distT="0" distB="0" distL="0" distR="0">
                            <wp:extent cx="3257550" cy="2733675"/>
                            <wp:effectExtent l="0" t="0" r="0" b="9525"/>
                            <wp:docPr id="8" name="Slika 8" descr="man using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n using lapto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58909" cy="2734815"/>
                                    </a:xfrm>
                                    <a:prstGeom prst="rect">
                                      <a:avLst/>
                                    </a:prstGeom>
                                    <a:noFill/>
                                    <a:ln>
                                      <a:noFill/>
                                    </a:ln>
                                  </pic:spPr>
                                </pic:pic>
                              </a:graphicData>
                            </a:graphic>
                          </wp:inline>
                        </w:drawing>
                      </w:r>
                    </w:p>
                  </w:txbxContent>
                </v:textbox>
              </v:shape>
            </w:pict>
          </mc:Fallback>
        </mc:AlternateContent>
      </w:r>
    </w:p>
    <w:p w:rsidR="00856446" w:rsidRDefault="00856446" w:rsidP="00856446">
      <w:pPr>
        <w:pStyle w:val="Naslov1"/>
        <w:jc w:val="center"/>
        <w:rPr>
          <w:rFonts w:asciiTheme="minorHAnsi" w:hAnsiTheme="minorHAnsi" w:cstheme="minorHAnsi"/>
          <w:noProof/>
        </w:rPr>
      </w:pPr>
    </w:p>
    <w:p w:rsidR="003401F2" w:rsidRPr="00856446" w:rsidRDefault="003401F2" w:rsidP="00856446">
      <w:pPr>
        <w:pStyle w:val="Naslov1"/>
        <w:jc w:val="center"/>
        <w:rPr>
          <w:rFonts w:asciiTheme="minorHAnsi" w:hAnsiTheme="minorHAnsi" w:cstheme="minorHAnsi"/>
          <w:b w:val="0"/>
          <w:bCs w:val="0"/>
          <w:noProof/>
        </w:rPr>
      </w:pPr>
      <w:r w:rsidRPr="00856446">
        <w:rPr>
          <w:rFonts w:asciiTheme="minorHAnsi" w:hAnsiTheme="minorHAnsi" w:cstheme="minorHAnsi"/>
          <w:noProof/>
        </w:rPr>
        <w:br w:type="page"/>
      </w:r>
    </w:p>
    <w:p w:rsidR="00E7624F" w:rsidRPr="00AD178D" w:rsidRDefault="00A8787D" w:rsidP="00A8787D">
      <w:pPr>
        <w:pStyle w:val="Naslov1"/>
        <w:shd w:val="clear" w:color="auto" w:fill="FFFFFF" w:themeFill="background1"/>
        <w:rPr>
          <w:rFonts w:asciiTheme="minorHAnsi" w:hAnsiTheme="minorHAnsi" w:cstheme="minorHAnsi"/>
          <w:sz w:val="22"/>
          <w:szCs w:val="22"/>
        </w:rPr>
      </w:pPr>
      <w:bookmarkStart w:id="4" w:name="_Toc536615561"/>
      <w:r w:rsidRPr="00AD178D">
        <w:rPr>
          <w:rFonts w:asciiTheme="minorHAnsi" w:hAnsiTheme="minorHAnsi" w:cstheme="minorHAnsi"/>
          <w:sz w:val="22"/>
          <w:szCs w:val="22"/>
        </w:rPr>
        <w:lastRenderedPageBreak/>
        <w:t>INTERNO OKOLJE</w:t>
      </w:r>
      <w:bookmarkEnd w:id="4"/>
    </w:p>
    <w:p w:rsidR="00A049F8" w:rsidRPr="00AD178D" w:rsidRDefault="00A049F8" w:rsidP="00A049F8">
      <w:pPr>
        <w:rPr>
          <w:rFonts w:asciiTheme="minorHAnsi" w:hAnsiTheme="minorHAnsi" w:cstheme="minorHAnsi"/>
          <w:sz w:val="22"/>
          <w:szCs w:val="22"/>
        </w:rPr>
      </w:pPr>
      <w:r w:rsidRPr="00AD178D">
        <w:rPr>
          <w:rFonts w:asciiTheme="minorHAnsi" w:hAnsiTheme="minorHAnsi" w:cstheme="minorHAnsi"/>
          <w:sz w:val="22"/>
          <w:szCs w:val="22"/>
        </w:rPr>
        <w:t>Turistična destinacija Podčetrtek, Kozje in Bistrica ob Sotli predstavlja manjšo (po površini), a pomembno (po obsegu prometa) turistično območje Slovenije. Destinacija ima visoko razvit</w:t>
      </w:r>
      <w:r w:rsidR="006B1875" w:rsidRPr="00AD178D">
        <w:rPr>
          <w:rFonts w:asciiTheme="minorHAnsi" w:hAnsiTheme="minorHAnsi" w:cstheme="minorHAnsi"/>
          <w:sz w:val="22"/>
          <w:szCs w:val="22"/>
        </w:rPr>
        <w:t>o</w:t>
      </w:r>
      <w:r w:rsidRPr="00AD178D">
        <w:rPr>
          <w:rFonts w:asciiTheme="minorHAnsi" w:hAnsiTheme="minorHAnsi" w:cstheme="minorHAnsi"/>
          <w:sz w:val="22"/>
          <w:szCs w:val="22"/>
        </w:rPr>
        <w:t xml:space="preserve"> obliko stacionarnega turizma, ki se gradi na osnovi termalne vode, naravnih in kulturnih danosti ter drugih izvedenih elementov turistične ponudbe (npr. doživljajski vodni park </w:t>
      </w:r>
      <w:r w:rsidR="00C02CD0" w:rsidRPr="00AD178D">
        <w:rPr>
          <w:rFonts w:asciiTheme="minorHAnsi" w:hAnsiTheme="minorHAnsi" w:cstheme="minorHAnsi"/>
          <w:sz w:val="22"/>
          <w:szCs w:val="22"/>
        </w:rPr>
        <w:t>Aqualuna</w:t>
      </w:r>
      <w:r w:rsidRPr="00AD178D">
        <w:rPr>
          <w:rFonts w:asciiTheme="minorHAnsi" w:hAnsiTheme="minorHAnsi" w:cstheme="minorHAnsi"/>
          <w:sz w:val="22"/>
          <w:szCs w:val="22"/>
        </w:rPr>
        <w:t xml:space="preserve">, večnamenska športna dvorana Podčetrtek, Samostan in lekarna Olimie, </w:t>
      </w:r>
      <w:r w:rsidR="006B1875" w:rsidRPr="00AD178D">
        <w:rPr>
          <w:rFonts w:asciiTheme="minorHAnsi" w:hAnsiTheme="minorHAnsi" w:cstheme="minorHAnsi"/>
          <w:sz w:val="22"/>
          <w:szCs w:val="22"/>
        </w:rPr>
        <w:t xml:space="preserve">Jelenov greben </w:t>
      </w:r>
      <w:r w:rsidRPr="00AD178D">
        <w:rPr>
          <w:rFonts w:asciiTheme="minorHAnsi" w:hAnsiTheme="minorHAnsi" w:cstheme="minorHAnsi"/>
          <w:sz w:val="22"/>
          <w:szCs w:val="22"/>
        </w:rPr>
        <w:t xml:space="preserve">ipd.). Turistično destinacijo letno obišče okoli </w:t>
      </w:r>
      <w:r w:rsidR="00683393" w:rsidRPr="00AD178D">
        <w:rPr>
          <w:rFonts w:asciiTheme="minorHAnsi" w:hAnsiTheme="minorHAnsi" w:cstheme="minorHAnsi"/>
          <w:sz w:val="22"/>
          <w:szCs w:val="22"/>
        </w:rPr>
        <w:t>105.000</w:t>
      </w:r>
      <w:r w:rsidRPr="00AD178D">
        <w:rPr>
          <w:rFonts w:asciiTheme="minorHAnsi" w:hAnsiTheme="minorHAnsi" w:cstheme="minorHAnsi"/>
          <w:sz w:val="22"/>
          <w:szCs w:val="22"/>
        </w:rPr>
        <w:t xml:space="preserve"> turistov, kar </w:t>
      </w:r>
      <w:r w:rsidR="00683393" w:rsidRPr="00AD178D">
        <w:rPr>
          <w:rFonts w:asciiTheme="minorHAnsi" w:hAnsiTheme="minorHAnsi" w:cstheme="minorHAnsi"/>
          <w:sz w:val="22"/>
          <w:szCs w:val="22"/>
        </w:rPr>
        <w:t xml:space="preserve">destinacijo uvršča med 10 najbolj obiskanih destinacij Slovenije. Natančneje, destinacija ustvari dobra dva odstotka turističnih prihodov in slabe 3% vseh turističnih nočitev v Sloveniji. </w:t>
      </w:r>
      <w:r w:rsidR="00E02680" w:rsidRPr="00AD178D">
        <w:rPr>
          <w:rFonts w:asciiTheme="minorHAnsi" w:hAnsiTheme="minorHAnsi" w:cstheme="minorHAnsi"/>
          <w:sz w:val="22"/>
          <w:szCs w:val="22"/>
        </w:rPr>
        <w:t>Na domačem trgu ustvari slabih pet odstotkov prihodov in dobrih pet odstotkov nočitev. Na mednarodnem trgu pa dober odstotek prihodov in slaba dva odstotka nočitev. Destinacija razpolaga z manj kot odstotkom površine Slovenije in manj kot pol odstotka prebivalstva Slovenije</w:t>
      </w:r>
      <w:r w:rsidR="008A13BE" w:rsidRPr="00AD178D">
        <w:rPr>
          <w:rFonts w:asciiTheme="minorHAnsi" w:hAnsiTheme="minorHAnsi" w:cstheme="minorHAnsi"/>
          <w:sz w:val="22"/>
          <w:szCs w:val="22"/>
        </w:rPr>
        <w:t>,</w:t>
      </w:r>
      <w:r w:rsidR="00E02680" w:rsidRPr="00AD178D">
        <w:rPr>
          <w:rFonts w:asciiTheme="minorHAnsi" w:hAnsiTheme="minorHAnsi" w:cstheme="minorHAnsi"/>
          <w:sz w:val="22"/>
          <w:szCs w:val="22"/>
        </w:rPr>
        <w:t xml:space="preserve"> zato se v turističnem smislu uvršča med uspešnejše, pa tudi pomembne turistične regije. </w:t>
      </w:r>
      <w:r w:rsidR="00683393" w:rsidRPr="00AD178D">
        <w:rPr>
          <w:rFonts w:asciiTheme="minorHAnsi" w:hAnsiTheme="minorHAnsi" w:cstheme="minorHAnsi"/>
          <w:sz w:val="22"/>
          <w:szCs w:val="22"/>
        </w:rPr>
        <w:t xml:space="preserve">Glavnino turističnega prometa ustvari občina Podčetrtek, pomemben delež pa tudi občina Kozje s Kozjanskim regijskim parkom. </w:t>
      </w:r>
      <w:r w:rsidRPr="00AD178D">
        <w:rPr>
          <w:rFonts w:asciiTheme="minorHAnsi" w:hAnsiTheme="minorHAnsi" w:cstheme="minorHAnsi"/>
          <w:sz w:val="22"/>
          <w:szCs w:val="22"/>
        </w:rPr>
        <w:t xml:space="preserve"> </w:t>
      </w:r>
    </w:p>
    <w:p w:rsidR="00E7624F" w:rsidRPr="00AD178D" w:rsidRDefault="00E7624F" w:rsidP="00E7624F">
      <w:pPr>
        <w:rPr>
          <w:rFonts w:asciiTheme="minorHAnsi" w:hAnsiTheme="minorHAnsi" w:cstheme="minorHAnsi"/>
          <w:sz w:val="22"/>
          <w:szCs w:val="22"/>
        </w:rPr>
      </w:pPr>
    </w:p>
    <w:p w:rsidR="00E7624F" w:rsidRPr="008B392D" w:rsidRDefault="00A61BE1" w:rsidP="00A8787D">
      <w:pPr>
        <w:pStyle w:val="Naslov2"/>
        <w:shd w:val="clear" w:color="auto" w:fill="F2F2F2" w:themeFill="background1" w:themeFillShade="F2"/>
        <w:rPr>
          <w:rFonts w:asciiTheme="minorHAnsi" w:hAnsiTheme="minorHAnsi" w:cstheme="minorHAnsi"/>
          <w:color w:val="9BBB59" w:themeColor="accent3"/>
          <w:sz w:val="22"/>
          <w:szCs w:val="22"/>
        </w:rPr>
      </w:pPr>
      <w:bookmarkStart w:id="5" w:name="_Toc536615562"/>
      <w:r w:rsidRPr="008B392D">
        <w:rPr>
          <w:rFonts w:asciiTheme="minorHAnsi" w:hAnsiTheme="minorHAnsi" w:cstheme="minorHAnsi"/>
          <w:color w:val="9BBB59" w:themeColor="accent3"/>
          <w:sz w:val="22"/>
          <w:szCs w:val="22"/>
        </w:rPr>
        <w:t>Ponudba</w:t>
      </w:r>
      <w:bookmarkEnd w:id="5"/>
    </w:p>
    <w:p w:rsidR="00E7624F" w:rsidRPr="00AD178D" w:rsidRDefault="00FE1444" w:rsidP="00E7624F">
      <w:pPr>
        <w:rPr>
          <w:rFonts w:asciiTheme="minorHAnsi" w:hAnsiTheme="minorHAnsi" w:cstheme="minorHAnsi"/>
          <w:sz w:val="22"/>
          <w:szCs w:val="22"/>
        </w:rPr>
      </w:pPr>
      <w:r w:rsidRPr="00AD178D">
        <w:rPr>
          <w:rFonts w:asciiTheme="minorHAnsi" w:hAnsiTheme="minorHAnsi" w:cstheme="minorHAnsi"/>
          <w:sz w:val="22"/>
          <w:szCs w:val="22"/>
        </w:rPr>
        <w:t xml:space="preserve">Turistično ponudbo destinacije sestavlja turistična ponudba temelječa na antropoloških in naravnih danostih. Turistična valorizacija tako antropoloških kot naravnih danostih je raznolika in v večini primerov šele v nastajanju. Veliko naravnih turističnih virov se v turistično ponudbo vključuje brez vidnih ali pomembnih posegov človeka, podobno je tudi pri antropoloških danostih. V nadaljevanju analiziramo ključne vire obeh skupin ponudbe na način, da podamo nosilno ime (ime v splošni rabi), lokacijo in stopnjo turistične valorizacije danosti. Pojem turistična valorizacija govori o načinih in stopnji rabe posamezne danosti v turistični ponudbi. </w:t>
      </w:r>
    </w:p>
    <w:tbl>
      <w:tblPr>
        <w:tblStyle w:val="Tabelamrea"/>
        <w:tblW w:w="0" w:type="auto"/>
        <w:shd w:val="clear" w:color="auto" w:fill="D9D9D9" w:themeFill="background1" w:themeFillShade="D9"/>
        <w:tblLook w:val="04A0" w:firstRow="1" w:lastRow="0" w:firstColumn="1" w:lastColumn="0" w:noHBand="0" w:noVBand="1"/>
      </w:tblPr>
      <w:tblGrid>
        <w:gridCol w:w="9287"/>
      </w:tblGrid>
      <w:tr w:rsidR="00233F4F" w:rsidRPr="00AD178D" w:rsidTr="00196B69">
        <w:tc>
          <w:tcPr>
            <w:tcW w:w="9287" w:type="dxa"/>
            <w:shd w:val="clear" w:color="auto" w:fill="D9D9D9" w:themeFill="background1" w:themeFillShade="D9"/>
          </w:tcPr>
          <w:p w:rsidR="00233F4F" w:rsidRPr="009B0E20" w:rsidRDefault="009456DA" w:rsidP="00E350DC">
            <w:pPr>
              <w:spacing w:line="240" w:lineRule="auto"/>
              <w:rPr>
                <w:rFonts w:asciiTheme="minorHAnsi" w:hAnsiTheme="minorHAnsi" w:cstheme="minorHAnsi"/>
                <w:b/>
                <w:sz w:val="22"/>
                <w:szCs w:val="22"/>
              </w:rPr>
            </w:pPr>
            <w:r w:rsidRPr="009B0E20">
              <w:rPr>
                <w:rFonts w:asciiTheme="minorHAnsi" w:hAnsiTheme="minorHAnsi" w:cstheme="minorHAnsi"/>
                <w:b/>
                <w:sz w:val="22"/>
                <w:szCs w:val="22"/>
              </w:rPr>
              <w:t>ANTROPOLOŠKI VIRI</w:t>
            </w:r>
          </w:p>
          <w:p w:rsidR="00F7364C" w:rsidRPr="00AD178D" w:rsidRDefault="00B73EA8"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 xml:space="preserve">Destinacija </w:t>
            </w:r>
            <w:r w:rsidR="0021581C" w:rsidRPr="00AD178D">
              <w:rPr>
                <w:rFonts w:asciiTheme="minorHAnsi" w:hAnsiTheme="minorHAnsi" w:cstheme="minorHAnsi"/>
                <w:sz w:val="22"/>
                <w:szCs w:val="22"/>
              </w:rPr>
              <w:t xml:space="preserve">razpolaga </w:t>
            </w:r>
            <w:r w:rsidR="0064082C" w:rsidRPr="00AD178D">
              <w:rPr>
                <w:rFonts w:asciiTheme="minorHAnsi" w:hAnsiTheme="minorHAnsi" w:cstheme="minorHAnsi"/>
                <w:sz w:val="22"/>
                <w:szCs w:val="22"/>
              </w:rPr>
              <w:t>s številnimi antropološkimi</w:t>
            </w:r>
            <w:r w:rsidRPr="00AD178D">
              <w:rPr>
                <w:rFonts w:asciiTheme="minorHAnsi" w:hAnsiTheme="minorHAnsi" w:cstheme="minorHAnsi"/>
                <w:sz w:val="22"/>
                <w:szCs w:val="22"/>
              </w:rPr>
              <w:t xml:space="preserve"> turistični</w:t>
            </w:r>
            <w:r w:rsidR="0064082C" w:rsidRPr="00AD178D">
              <w:rPr>
                <w:rFonts w:asciiTheme="minorHAnsi" w:hAnsiTheme="minorHAnsi" w:cstheme="minorHAnsi"/>
                <w:sz w:val="22"/>
                <w:szCs w:val="22"/>
              </w:rPr>
              <w:t>mi</w:t>
            </w:r>
            <w:r w:rsidRPr="00AD178D">
              <w:rPr>
                <w:rFonts w:asciiTheme="minorHAnsi" w:hAnsiTheme="minorHAnsi" w:cstheme="minorHAnsi"/>
                <w:sz w:val="22"/>
                <w:szCs w:val="22"/>
              </w:rPr>
              <w:t xml:space="preserve"> vir</w:t>
            </w:r>
            <w:r w:rsidR="0064082C" w:rsidRPr="00AD178D">
              <w:rPr>
                <w:rFonts w:asciiTheme="minorHAnsi" w:hAnsiTheme="minorHAnsi" w:cstheme="minorHAnsi"/>
                <w:sz w:val="22"/>
                <w:szCs w:val="22"/>
              </w:rPr>
              <w:t>i</w:t>
            </w:r>
            <w:r w:rsidR="0021581C" w:rsidRPr="00AD178D">
              <w:rPr>
                <w:rFonts w:asciiTheme="minorHAnsi" w:hAnsiTheme="minorHAnsi" w:cstheme="minorHAnsi"/>
                <w:sz w:val="22"/>
                <w:szCs w:val="22"/>
              </w:rPr>
              <w:t xml:space="preserve">, ki pa so slabo (šibko) turistično valorizirani. Viri imajo </w:t>
            </w:r>
            <w:r w:rsidRPr="00AD178D">
              <w:rPr>
                <w:rFonts w:asciiTheme="minorHAnsi" w:hAnsiTheme="minorHAnsi" w:cstheme="minorHAnsi"/>
                <w:sz w:val="22"/>
                <w:szCs w:val="22"/>
              </w:rPr>
              <w:t>potencial turistične valorizacije</w:t>
            </w:r>
            <w:r w:rsidR="00017943" w:rsidRPr="00AD178D">
              <w:rPr>
                <w:rFonts w:asciiTheme="minorHAnsi" w:hAnsiTheme="minorHAnsi" w:cstheme="minorHAnsi"/>
                <w:sz w:val="22"/>
                <w:szCs w:val="22"/>
              </w:rPr>
              <w:t>,</w:t>
            </w:r>
            <w:r w:rsidR="0021581C" w:rsidRPr="00AD178D">
              <w:rPr>
                <w:rFonts w:asciiTheme="minorHAnsi" w:hAnsiTheme="minorHAnsi" w:cstheme="minorHAnsi"/>
                <w:sz w:val="22"/>
                <w:szCs w:val="22"/>
              </w:rPr>
              <w:t xml:space="preserve"> zato je smiselno, da se identificirajo aktivnosti oziroma vsebine, ki jih je možno ponuditi turistom (npr. kot razlog za obisk destinacije oziroma kot dnevna aktivnost)</w:t>
            </w:r>
            <w:r w:rsidRPr="00AD178D">
              <w:rPr>
                <w:rFonts w:asciiTheme="minorHAnsi" w:hAnsiTheme="minorHAnsi" w:cstheme="minorHAnsi"/>
                <w:sz w:val="22"/>
                <w:szCs w:val="22"/>
              </w:rPr>
              <w:t>. Predvsem je veliko potenciala na področju dviga stopnje dinamičnosti prireditev, kar lahko organizatorji oplemenitijo s konceptom co-creation turizma. Prav tako imajo številni, predvsem običaji in infrastrukturni objekti</w:t>
            </w:r>
            <w:r w:rsidR="00EE71E7" w:rsidRPr="00AD178D">
              <w:rPr>
                <w:rFonts w:asciiTheme="minorHAnsi" w:hAnsiTheme="minorHAnsi" w:cstheme="minorHAnsi"/>
                <w:sz w:val="22"/>
                <w:szCs w:val="22"/>
              </w:rPr>
              <w:t>,</w:t>
            </w:r>
            <w:r w:rsidRPr="00AD178D">
              <w:rPr>
                <w:rFonts w:asciiTheme="minorHAnsi" w:hAnsiTheme="minorHAnsi" w:cstheme="minorHAnsi"/>
                <w:sz w:val="22"/>
                <w:szCs w:val="22"/>
              </w:rPr>
              <w:t xml:space="preserve"> velik potencial oplemenitenja z digitalno tehnologijo (VR in AR), ki lahko vključi tudi vsebinske in ne zgolj infrastrukturne aspekte posameznega vira. Na primer, gradovi </w:t>
            </w:r>
            <w:r w:rsidR="0039571F" w:rsidRPr="00AD178D">
              <w:rPr>
                <w:rFonts w:asciiTheme="minorHAnsi" w:hAnsiTheme="minorHAnsi" w:cstheme="minorHAnsi"/>
                <w:sz w:val="22"/>
                <w:szCs w:val="22"/>
              </w:rPr>
              <w:t xml:space="preserve">ne </w:t>
            </w:r>
            <w:r w:rsidRPr="00AD178D">
              <w:rPr>
                <w:rFonts w:asciiTheme="minorHAnsi" w:hAnsiTheme="minorHAnsi" w:cstheme="minorHAnsi"/>
                <w:sz w:val="22"/>
                <w:szCs w:val="22"/>
              </w:rPr>
              <w:t xml:space="preserve">omogočajo </w:t>
            </w:r>
            <w:r w:rsidR="0039571F" w:rsidRPr="00AD178D">
              <w:rPr>
                <w:rFonts w:asciiTheme="minorHAnsi" w:hAnsiTheme="minorHAnsi" w:cstheme="minorHAnsi"/>
                <w:sz w:val="22"/>
                <w:szCs w:val="22"/>
              </w:rPr>
              <w:t>le</w:t>
            </w:r>
            <w:r w:rsidRPr="00AD178D">
              <w:rPr>
                <w:rFonts w:asciiTheme="minorHAnsi" w:hAnsiTheme="minorHAnsi" w:cstheme="minorHAnsi"/>
                <w:sz w:val="22"/>
                <w:szCs w:val="22"/>
              </w:rPr>
              <w:t xml:space="preserve"> ogleda »ostankov«</w:t>
            </w:r>
            <w:r w:rsidR="00EE71E7" w:rsidRPr="00AD178D">
              <w:rPr>
                <w:rFonts w:asciiTheme="minorHAnsi" w:hAnsiTheme="minorHAnsi" w:cstheme="minorHAnsi"/>
                <w:sz w:val="22"/>
                <w:szCs w:val="22"/>
              </w:rPr>
              <w:t xml:space="preserve"> </w:t>
            </w:r>
            <w:r w:rsidRPr="00AD178D">
              <w:rPr>
                <w:rFonts w:asciiTheme="minorHAnsi" w:hAnsiTheme="minorHAnsi" w:cstheme="minorHAnsi"/>
                <w:sz w:val="22"/>
                <w:szCs w:val="22"/>
              </w:rPr>
              <w:t xml:space="preserve"> pač pa spozna</w:t>
            </w:r>
            <w:r w:rsidR="0021581C" w:rsidRPr="00AD178D">
              <w:rPr>
                <w:rFonts w:asciiTheme="minorHAnsi" w:hAnsiTheme="minorHAnsi" w:cstheme="minorHAnsi"/>
                <w:sz w:val="22"/>
                <w:szCs w:val="22"/>
              </w:rPr>
              <w:t>vanje življenja</w:t>
            </w:r>
            <w:r w:rsidR="0039571F" w:rsidRPr="00AD178D">
              <w:rPr>
                <w:rFonts w:asciiTheme="minorHAnsi" w:hAnsiTheme="minorHAnsi" w:cstheme="minorHAnsi"/>
                <w:sz w:val="22"/>
                <w:szCs w:val="22"/>
              </w:rPr>
              <w:t xml:space="preserve"> v gradu na bolj dinamičen</w:t>
            </w:r>
            <w:r w:rsidRPr="00AD178D">
              <w:rPr>
                <w:rFonts w:asciiTheme="minorHAnsi" w:hAnsiTheme="minorHAnsi" w:cstheme="minorHAnsi"/>
                <w:sz w:val="22"/>
                <w:szCs w:val="22"/>
              </w:rPr>
              <w:t xml:space="preserve"> način. Potrebna je opredelitev oziroma identifikacija stopnje turistične valorizacije prireditev in dogodkov.  </w:t>
            </w:r>
          </w:p>
        </w:tc>
      </w:tr>
    </w:tbl>
    <w:p w:rsidR="00E7624F" w:rsidRPr="00AD178D" w:rsidRDefault="00E7624F" w:rsidP="00E7624F">
      <w:pPr>
        <w:rPr>
          <w:rFonts w:asciiTheme="minorHAnsi" w:hAnsiTheme="minorHAnsi" w:cstheme="minorHAnsi"/>
          <w:sz w:val="22"/>
          <w:szCs w:val="22"/>
        </w:rPr>
      </w:pPr>
    </w:p>
    <w:tbl>
      <w:tblPr>
        <w:tblStyle w:val="Tabelamrea"/>
        <w:tblW w:w="0" w:type="auto"/>
        <w:shd w:val="clear" w:color="auto" w:fill="D9D9D9" w:themeFill="background1" w:themeFillShade="D9"/>
        <w:tblLook w:val="04A0" w:firstRow="1" w:lastRow="0" w:firstColumn="1" w:lastColumn="0" w:noHBand="0" w:noVBand="1"/>
      </w:tblPr>
      <w:tblGrid>
        <w:gridCol w:w="9287"/>
      </w:tblGrid>
      <w:tr w:rsidR="00771A1D" w:rsidRPr="00AD178D" w:rsidTr="00217BFD">
        <w:tc>
          <w:tcPr>
            <w:tcW w:w="9287" w:type="dxa"/>
            <w:shd w:val="clear" w:color="auto" w:fill="D9D9D9" w:themeFill="background1" w:themeFillShade="D9"/>
          </w:tcPr>
          <w:p w:rsidR="00771A1D" w:rsidRPr="009B0E20" w:rsidRDefault="009456DA" w:rsidP="00E350DC">
            <w:pPr>
              <w:spacing w:line="240" w:lineRule="auto"/>
              <w:rPr>
                <w:rFonts w:asciiTheme="minorHAnsi" w:hAnsiTheme="minorHAnsi" w:cstheme="minorHAnsi"/>
                <w:b/>
                <w:sz w:val="22"/>
                <w:szCs w:val="22"/>
              </w:rPr>
            </w:pPr>
            <w:r w:rsidRPr="009B0E20">
              <w:rPr>
                <w:rFonts w:asciiTheme="minorHAnsi" w:hAnsiTheme="minorHAnsi" w:cstheme="minorHAnsi"/>
                <w:b/>
                <w:sz w:val="22"/>
                <w:szCs w:val="22"/>
              </w:rPr>
              <w:t>NARAVNI VIRI</w:t>
            </w:r>
          </w:p>
          <w:p w:rsidR="00771A1D" w:rsidRPr="00AD178D" w:rsidRDefault="0064082C"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Destinacija razpolaga z bogatim naborom naravni</w:t>
            </w:r>
            <w:r w:rsidR="00EE4DA0" w:rsidRPr="00AD178D">
              <w:rPr>
                <w:rFonts w:asciiTheme="minorHAnsi" w:hAnsiTheme="minorHAnsi" w:cstheme="minorHAnsi"/>
                <w:sz w:val="22"/>
                <w:szCs w:val="22"/>
              </w:rPr>
              <w:t>h</w:t>
            </w:r>
            <w:r w:rsidRPr="00AD178D">
              <w:rPr>
                <w:rFonts w:asciiTheme="minorHAnsi" w:hAnsiTheme="minorHAnsi" w:cstheme="minorHAnsi"/>
                <w:sz w:val="22"/>
                <w:szCs w:val="22"/>
              </w:rPr>
              <w:t xml:space="preserve"> virov, od katerih je glavnina slabo vključena v turistično ponudbo. Večinoma so naravni viri tudi slabo turistično valorizirani in dajejo malo ali celo </w:t>
            </w:r>
            <w:r w:rsidRPr="00AD178D">
              <w:rPr>
                <w:rFonts w:asciiTheme="minorHAnsi" w:hAnsiTheme="minorHAnsi" w:cstheme="minorHAnsi"/>
                <w:sz w:val="22"/>
                <w:szCs w:val="22"/>
              </w:rPr>
              <w:lastRenderedPageBreak/>
              <w:t xml:space="preserve">nič dodane vrednosti turističnemu gospodarstvu destinacije. </w:t>
            </w:r>
            <w:r w:rsidR="00914574" w:rsidRPr="00AD178D">
              <w:rPr>
                <w:rFonts w:asciiTheme="minorHAnsi" w:hAnsiTheme="minorHAnsi" w:cstheme="minorHAnsi"/>
                <w:sz w:val="22"/>
                <w:szCs w:val="22"/>
              </w:rPr>
              <w:t xml:space="preserve">Izstopajoč, tudi v nacionalnem smislu, je Regijski kozjanski park, ki pospešeno izvaja proces turistične valorizacije naravnih virov. </w:t>
            </w:r>
            <w:r w:rsidRPr="00AD178D">
              <w:rPr>
                <w:rFonts w:asciiTheme="minorHAnsi" w:hAnsiTheme="minorHAnsi" w:cstheme="minorHAnsi"/>
                <w:sz w:val="22"/>
                <w:szCs w:val="22"/>
              </w:rPr>
              <w:t>Viri imajo potencial turistične valorizacije s čimer se posameznemu viru predvsem dvigne stopnja dinamičnega doživljanja, kar je bolj privlačno za turiste</w:t>
            </w:r>
            <w:r w:rsidR="0021581C" w:rsidRPr="00AD178D">
              <w:rPr>
                <w:rFonts w:asciiTheme="minorHAnsi" w:hAnsiTheme="minorHAnsi" w:cstheme="minorHAnsi"/>
                <w:sz w:val="22"/>
                <w:szCs w:val="22"/>
              </w:rPr>
              <w:t xml:space="preserve">. Hkrati se </w:t>
            </w:r>
            <w:r w:rsidR="00914574" w:rsidRPr="00AD178D">
              <w:rPr>
                <w:rFonts w:asciiTheme="minorHAnsi" w:hAnsiTheme="minorHAnsi" w:cstheme="minorHAnsi"/>
                <w:sz w:val="22"/>
                <w:szCs w:val="22"/>
              </w:rPr>
              <w:t>ob</w:t>
            </w:r>
            <w:r w:rsidR="0021581C" w:rsidRPr="00AD178D">
              <w:rPr>
                <w:rFonts w:asciiTheme="minorHAnsi" w:hAnsiTheme="minorHAnsi" w:cstheme="minorHAnsi"/>
                <w:sz w:val="22"/>
                <w:szCs w:val="22"/>
              </w:rPr>
              <w:t xml:space="preserve"> ustrezni turistični valorizaciji</w:t>
            </w:r>
            <w:r w:rsidRPr="00AD178D">
              <w:rPr>
                <w:rFonts w:asciiTheme="minorHAnsi" w:hAnsiTheme="minorHAnsi" w:cstheme="minorHAnsi"/>
                <w:sz w:val="22"/>
                <w:szCs w:val="22"/>
              </w:rPr>
              <w:t xml:space="preserve"> ustvari pogoje za dohod</w:t>
            </w:r>
            <w:r w:rsidR="0021581C" w:rsidRPr="00AD178D">
              <w:rPr>
                <w:rFonts w:asciiTheme="minorHAnsi" w:hAnsiTheme="minorHAnsi" w:cstheme="minorHAnsi"/>
                <w:sz w:val="22"/>
                <w:szCs w:val="22"/>
              </w:rPr>
              <w:t xml:space="preserve">ek, </w:t>
            </w:r>
            <w:r w:rsidRPr="00AD178D">
              <w:rPr>
                <w:rFonts w:asciiTheme="minorHAnsi" w:hAnsiTheme="minorHAnsi" w:cstheme="minorHAnsi"/>
                <w:sz w:val="22"/>
                <w:szCs w:val="22"/>
              </w:rPr>
              <w:t xml:space="preserve"> ki se lahko koristi za vzdrževanje dotičnega ali tudi drugih naravnih virov. </w:t>
            </w:r>
          </w:p>
        </w:tc>
      </w:tr>
    </w:tbl>
    <w:p w:rsidR="00771A1D" w:rsidRPr="00AD178D" w:rsidRDefault="00771A1D" w:rsidP="00B764A5">
      <w:pPr>
        <w:rPr>
          <w:rFonts w:asciiTheme="minorHAnsi" w:hAnsiTheme="minorHAnsi" w:cstheme="minorHAnsi"/>
          <w:sz w:val="22"/>
          <w:szCs w:val="22"/>
        </w:rPr>
      </w:pPr>
    </w:p>
    <w:tbl>
      <w:tblPr>
        <w:tblStyle w:val="Tabelamrea"/>
        <w:tblW w:w="0" w:type="auto"/>
        <w:shd w:val="clear" w:color="auto" w:fill="D9D9D9" w:themeFill="background1" w:themeFillShade="D9"/>
        <w:tblLook w:val="04A0" w:firstRow="1" w:lastRow="0" w:firstColumn="1" w:lastColumn="0" w:noHBand="0" w:noVBand="1"/>
      </w:tblPr>
      <w:tblGrid>
        <w:gridCol w:w="9287"/>
      </w:tblGrid>
      <w:tr w:rsidR="00B764A5" w:rsidRPr="00AD178D" w:rsidTr="00B764A5">
        <w:tc>
          <w:tcPr>
            <w:tcW w:w="9287" w:type="dxa"/>
            <w:shd w:val="clear" w:color="auto" w:fill="D9D9D9" w:themeFill="background1" w:themeFillShade="D9"/>
          </w:tcPr>
          <w:p w:rsidR="00760650" w:rsidRPr="009B0E20" w:rsidRDefault="009456DA" w:rsidP="00E350DC">
            <w:pPr>
              <w:spacing w:line="240" w:lineRule="auto"/>
              <w:rPr>
                <w:rFonts w:asciiTheme="minorHAnsi" w:hAnsiTheme="minorHAnsi" w:cstheme="minorHAnsi"/>
                <w:b/>
                <w:sz w:val="22"/>
                <w:szCs w:val="22"/>
              </w:rPr>
            </w:pPr>
            <w:r w:rsidRPr="009B0E20">
              <w:rPr>
                <w:rFonts w:asciiTheme="minorHAnsi" w:hAnsiTheme="minorHAnsi" w:cstheme="minorHAnsi"/>
                <w:b/>
                <w:sz w:val="22"/>
                <w:szCs w:val="22"/>
              </w:rPr>
              <w:t>DRUGA TURISTIČNA INFRASTRUKTURA IN TEMATSKI TURISTIČNI PROIZVODI</w:t>
            </w:r>
          </w:p>
          <w:p w:rsidR="00771A1D" w:rsidRPr="00AD178D" w:rsidRDefault="00BC75B0"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Destinacija razpolaga s kakovostnimi in zanimivimi turističnimi proizvo</w:t>
            </w:r>
            <w:r w:rsidR="0039571F" w:rsidRPr="00AD178D">
              <w:rPr>
                <w:rFonts w:asciiTheme="minorHAnsi" w:hAnsiTheme="minorHAnsi" w:cstheme="minorHAnsi"/>
                <w:sz w:val="22"/>
                <w:szCs w:val="22"/>
              </w:rPr>
              <w:t xml:space="preserve">di, ki temeljijo predvsem na </w:t>
            </w:r>
            <w:r w:rsidRPr="00AD178D">
              <w:rPr>
                <w:rFonts w:asciiTheme="minorHAnsi" w:hAnsiTheme="minorHAnsi" w:cstheme="minorHAnsi"/>
                <w:sz w:val="22"/>
                <w:szCs w:val="22"/>
              </w:rPr>
              <w:t xml:space="preserve">gastronomiji in kulturi. Doživetja so »butična«, praviloma visoko kakovostna in z izjemnim potencialom za oblikovanje celovitih tematskih doživetij na ravni destinacije. </w:t>
            </w:r>
            <w:r w:rsidR="009A72C8" w:rsidRPr="00AD178D">
              <w:rPr>
                <w:rFonts w:asciiTheme="minorHAnsi" w:hAnsiTheme="minorHAnsi" w:cstheme="minorHAnsi"/>
                <w:sz w:val="22"/>
                <w:szCs w:val="22"/>
              </w:rPr>
              <w:t xml:space="preserve">Med njimi </w:t>
            </w:r>
            <w:r w:rsidR="0039571F" w:rsidRPr="00AD178D">
              <w:rPr>
                <w:rFonts w:asciiTheme="minorHAnsi" w:hAnsiTheme="minorHAnsi" w:cstheme="minorHAnsi"/>
                <w:sz w:val="22"/>
                <w:szCs w:val="22"/>
              </w:rPr>
              <w:t>je</w:t>
            </w:r>
            <w:r w:rsidR="009A72C8" w:rsidRPr="00AD178D">
              <w:rPr>
                <w:rFonts w:asciiTheme="minorHAnsi" w:hAnsiTheme="minorHAnsi" w:cstheme="minorHAnsi"/>
                <w:sz w:val="22"/>
                <w:szCs w:val="22"/>
              </w:rPr>
              <w:t xml:space="preserve"> precej ponudnikov</w:t>
            </w:r>
            <w:r w:rsidR="009B0BE8" w:rsidRPr="00AD178D">
              <w:rPr>
                <w:rFonts w:asciiTheme="minorHAnsi" w:hAnsiTheme="minorHAnsi" w:cstheme="minorHAnsi"/>
                <w:sz w:val="22"/>
                <w:szCs w:val="22"/>
              </w:rPr>
              <w:t>,</w:t>
            </w:r>
            <w:r w:rsidR="009A72C8" w:rsidRPr="00AD178D">
              <w:rPr>
                <w:rFonts w:asciiTheme="minorHAnsi" w:hAnsiTheme="minorHAnsi" w:cstheme="minorHAnsi"/>
                <w:sz w:val="22"/>
                <w:szCs w:val="22"/>
              </w:rPr>
              <w:t xml:space="preserve"> katerih imidž (prepoznavnost) presega meje Slovenije</w:t>
            </w:r>
            <w:r w:rsidR="009B0BE8" w:rsidRPr="00AD178D">
              <w:rPr>
                <w:rFonts w:asciiTheme="minorHAnsi" w:hAnsiTheme="minorHAnsi" w:cstheme="minorHAnsi"/>
                <w:sz w:val="22"/>
                <w:szCs w:val="22"/>
              </w:rPr>
              <w:t>,</w:t>
            </w:r>
            <w:r w:rsidR="009A72C8" w:rsidRPr="00AD178D">
              <w:rPr>
                <w:rFonts w:asciiTheme="minorHAnsi" w:hAnsiTheme="minorHAnsi" w:cstheme="minorHAnsi"/>
                <w:sz w:val="22"/>
                <w:szCs w:val="22"/>
              </w:rPr>
              <w:t xml:space="preserve"> zato se pomembno umeščajo v promocijske aktivnosti Slovenije na mednarodnih trgih. Ob tem velja poudariti, da gre za turistično ponudbo, ki nima nujno pomembnih kulturnih (npr. gradovi, muzeji) ali naravnih osnov (npr. reke, jezera)</w:t>
            </w:r>
            <w:r w:rsidR="009B0BE8" w:rsidRPr="00AD178D">
              <w:rPr>
                <w:rFonts w:asciiTheme="minorHAnsi" w:hAnsiTheme="minorHAnsi" w:cstheme="minorHAnsi"/>
                <w:sz w:val="22"/>
                <w:szCs w:val="22"/>
              </w:rPr>
              <w:t>,</w:t>
            </w:r>
            <w:r w:rsidR="009A72C8" w:rsidRPr="00AD178D">
              <w:rPr>
                <w:rFonts w:asciiTheme="minorHAnsi" w:hAnsiTheme="minorHAnsi" w:cstheme="minorHAnsi"/>
                <w:sz w:val="22"/>
                <w:szCs w:val="22"/>
              </w:rPr>
              <w:t xml:space="preserve"> ampak je nastala na pobudo posameznih prebivalcev tega območja ter prerasla osnov</w:t>
            </w:r>
            <w:r w:rsidR="0039571F" w:rsidRPr="00AD178D">
              <w:rPr>
                <w:rFonts w:asciiTheme="minorHAnsi" w:hAnsiTheme="minorHAnsi" w:cstheme="minorHAnsi"/>
                <w:sz w:val="22"/>
                <w:szCs w:val="22"/>
              </w:rPr>
              <w:t>n</w:t>
            </w:r>
            <w:r w:rsidR="009A72C8" w:rsidRPr="00AD178D">
              <w:rPr>
                <w:rFonts w:asciiTheme="minorHAnsi" w:hAnsiTheme="minorHAnsi" w:cstheme="minorHAnsi"/>
                <w:sz w:val="22"/>
                <w:szCs w:val="22"/>
              </w:rPr>
              <w:t xml:space="preserve">e ideje ali ambicije ustanoviteljev. To je pomembno sredstvo ali osnova nadaljnjega razvoja turizma v tej regiji, saj kaže na visoko stopnjo podjetniškega potenciala, inovativnosti in elana. </w:t>
            </w:r>
          </w:p>
        </w:tc>
      </w:tr>
    </w:tbl>
    <w:p w:rsidR="00B764A5" w:rsidRPr="00AD178D" w:rsidRDefault="00B764A5" w:rsidP="00B764A5">
      <w:pPr>
        <w:rPr>
          <w:rFonts w:asciiTheme="minorHAnsi" w:hAnsiTheme="minorHAnsi" w:cstheme="minorHAnsi"/>
          <w:sz w:val="22"/>
          <w:szCs w:val="22"/>
        </w:rPr>
      </w:pPr>
    </w:p>
    <w:p w:rsidR="00B764A5" w:rsidRPr="008B392D" w:rsidRDefault="004818F6"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6" w:name="_Toc536615566"/>
      <w:r w:rsidRPr="008B392D">
        <w:rPr>
          <w:rFonts w:asciiTheme="minorHAnsi" w:hAnsiTheme="minorHAnsi" w:cstheme="minorHAnsi"/>
          <w:color w:val="9BBB59" w:themeColor="accent3"/>
          <w:sz w:val="22"/>
          <w:szCs w:val="22"/>
        </w:rPr>
        <w:t>Povpraševanje</w:t>
      </w:r>
      <w:bookmarkEnd w:id="6"/>
    </w:p>
    <w:p w:rsidR="00E660E3" w:rsidRPr="00AD178D" w:rsidRDefault="00217BFD" w:rsidP="00196B69">
      <w:pPr>
        <w:rPr>
          <w:rFonts w:asciiTheme="minorHAnsi" w:hAnsiTheme="minorHAnsi" w:cstheme="minorHAnsi"/>
          <w:sz w:val="22"/>
          <w:szCs w:val="22"/>
        </w:rPr>
      </w:pPr>
      <w:r w:rsidRPr="00AD178D">
        <w:rPr>
          <w:rFonts w:asciiTheme="minorHAnsi" w:hAnsiTheme="minorHAnsi" w:cstheme="minorHAnsi"/>
          <w:sz w:val="22"/>
          <w:szCs w:val="22"/>
        </w:rPr>
        <w:t xml:space="preserve">Analiza turističnih tokov v destinaciji za obdobje 2008–2016 pokaže, da </w:t>
      </w:r>
      <w:r w:rsidR="00160C98" w:rsidRPr="00AD178D">
        <w:rPr>
          <w:rFonts w:asciiTheme="minorHAnsi" w:hAnsiTheme="minorHAnsi" w:cstheme="minorHAnsi"/>
          <w:sz w:val="22"/>
          <w:szCs w:val="22"/>
        </w:rPr>
        <w:t xml:space="preserve">so </w:t>
      </w:r>
      <w:r w:rsidRPr="00AD178D">
        <w:rPr>
          <w:rFonts w:asciiTheme="minorHAnsi" w:hAnsiTheme="minorHAnsi" w:cstheme="minorHAnsi"/>
          <w:sz w:val="22"/>
          <w:szCs w:val="22"/>
        </w:rPr>
        <w:t xml:space="preserve">mednarodni  turistični tokovi na destinaciji </w:t>
      </w:r>
      <w:r w:rsidR="00160C98" w:rsidRPr="00AD178D">
        <w:rPr>
          <w:rFonts w:asciiTheme="minorHAnsi" w:hAnsiTheme="minorHAnsi" w:cstheme="minorHAnsi"/>
          <w:sz w:val="22"/>
          <w:szCs w:val="22"/>
        </w:rPr>
        <w:t xml:space="preserve">primerljivi z mednarodnimi tokovi na ravni Slovenije, niso pa primerljivi tokovi domačih obiskovalcev. </w:t>
      </w:r>
      <w:r w:rsidRPr="00AD178D">
        <w:rPr>
          <w:rFonts w:asciiTheme="minorHAnsi" w:hAnsiTheme="minorHAnsi" w:cstheme="minorHAnsi"/>
          <w:sz w:val="22"/>
          <w:szCs w:val="22"/>
        </w:rPr>
        <w:t xml:space="preserve">Slednje nakazuje, da </w:t>
      </w:r>
      <w:r w:rsidR="00945567" w:rsidRPr="00AD178D">
        <w:rPr>
          <w:rFonts w:asciiTheme="minorHAnsi" w:hAnsiTheme="minorHAnsi" w:cstheme="minorHAnsi"/>
          <w:sz w:val="22"/>
          <w:szCs w:val="22"/>
        </w:rPr>
        <w:t xml:space="preserve">razvija </w:t>
      </w:r>
      <w:r w:rsidRPr="00AD178D">
        <w:rPr>
          <w:rFonts w:asciiTheme="minorHAnsi" w:hAnsiTheme="minorHAnsi" w:cstheme="minorHAnsi"/>
          <w:sz w:val="22"/>
          <w:szCs w:val="22"/>
        </w:rPr>
        <w:t>destinacija mednarodni turizem podobno kot se turistično razvija Slovenija in da lahko rezultate mednarodnega turizma na destinacijski ravni povezujemo</w:t>
      </w:r>
      <w:r w:rsidR="0039571F" w:rsidRPr="00AD178D">
        <w:rPr>
          <w:rFonts w:asciiTheme="minorHAnsi" w:hAnsiTheme="minorHAnsi" w:cstheme="minorHAnsi"/>
          <w:sz w:val="22"/>
          <w:szCs w:val="22"/>
        </w:rPr>
        <w:t xml:space="preserve"> tudi</w:t>
      </w:r>
      <w:r w:rsidRPr="00AD178D">
        <w:rPr>
          <w:rFonts w:asciiTheme="minorHAnsi" w:hAnsiTheme="minorHAnsi" w:cstheme="minorHAnsi"/>
          <w:sz w:val="22"/>
          <w:szCs w:val="22"/>
        </w:rPr>
        <w:t xml:space="preserve"> z aktivnostmi razvoja turizma na nacionalni ravni. </w:t>
      </w:r>
      <w:r w:rsidR="00887131" w:rsidRPr="00AD178D">
        <w:rPr>
          <w:rFonts w:asciiTheme="minorHAnsi" w:hAnsiTheme="minorHAnsi" w:cstheme="minorHAnsi"/>
          <w:sz w:val="22"/>
          <w:szCs w:val="22"/>
        </w:rPr>
        <w:t>Podatki o skupnih prihodih in nočitvah kažejo, da je destinacija v letu 2017 dosegla 14% več prihodov in 5% manj nočitev kot v letu 2008</w:t>
      </w:r>
      <w:r w:rsidR="0058594D" w:rsidRPr="00AD178D">
        <w:rPr>
          <w:rFonts w:asciiTheme="minorHAnsi" w:hAnsiTheme="minorHAnsi" w:cstheme="minorHAnsi"/>
          <w:sz w:val="22"/>
          <w:szCs w:val="22"/>
        </w:rPr>
        <w:t xml:space="preserve"> (Slovenija: +60% prihodov in +35% nočitev; Zdraviliške občine: +26% prihodov in +10% nočitev). </w:t>
      </w:r>
    </w:p>
    <w:p w:rsidR="009F5E70" w:rsidRPr="00AD178D" w:rsidRDefault="009F5E70" w:rsidP="00E350DC">
      <w:pPr>
        <w:pBdr>
          <w:top w:val="single" w:sz="4" w:space="1" w:color="auto"/>
          <w:left w:val="single" w:sz="4" w:space="4" w:color="auto"/>
          <w:bottom w:val="single" w:sz="4" w:space="1" w:color="auto"/>
          <w:right w:val="single" w:sz="4" w:space="4" w:color="auto"/>
        </w:pBdr>
        <w:shd w:val="clear" w:color="auto" w:fill="BFBFBF" w:themeFill="background1" w:themeFillShade="BF"/>
        <w:spacing w:line="240" w:lineRule="auto"/>
        <w:rPr>
          <w:rFonts w:asciiTheme="minorHAnsi" w:hAnsiTheme="minorHAnsi" w:cstheme="minorHAnsi"/>
          <w:sz w:val="22"/>
          <w:szCs w:val="22"/>
        </w:rPr>
      </w:pPr>
      <w:r w:rsidRPr="00AD178D">
        <w:rPr>
          <w:rFonts w:asciiTheme="minorHAnsi" w:hAnsiTheme="minorHAnsi" w:cstheme="minorHAnsi"/>
          <w:sz w:val="22"/>
          <w:szCs w:val="22"/>
        </w:rPr>
        <w:t xml:space="preserve">Turistični obisk iz Italije, Hrvaške in Madžarske je primerljiv obisku drugih destinacij Slovenije. Obiskovalci iz Avstrije pa ostajajo dlje kot na drugih destinacijah Slovenije. Občutno hitreje kot v drugih zdraviliških občinah in Sloveniji nas sploh, se povečuje obseg prihodov iz Italije in Avstrije. V primerjavi z zdraviliškimi občinami Slovenije, ustvarja destinacija boljše rezultate na vseh primerjanih trgih. Destinacija nima občutnih sezonskih nihanj. </w:t>
      </w:r>
    </w:p>
    <w:p w:rsidR="009F5E70" w:rsidRPr="00AD178D" w:rsidRDefault="009F5E70" w:rsidP="00E350DC">
      <w:pPr>
        <w:spacing w:line="240" w:lineRule="auto"/>
        <w:rPr>
          <w:rFonts w:asciiTheme="minorHAnsi" w:hAnsiTheme="minorHAnsi" w:cstheme="minorHAnsi"/>
          <w:sz w:val="22"/>
          <w:szCs w:val="22"/>
        </w:rPr>
      </w:pPr>
    </w:p>
    <w:tbl>
      <w:tblPr>
        <w:tblStyle w:val="Tabelamrea"/>
        <w:tblW w:w="0" w:type="auto"/>
        <w:shd w:val="clear" w:color="auto" w:fill="BFBFBF" w:themeFill="background1" w:themeFillShade="BF"/>
        <w:tblLook w:val="04A0" w:firstRow="1" w:lastRow="0" w:firstColumn="1" w:lastColumn="0" w:noHBand="0" w:noVBand="1"/>
      </w:tblPr>
      <w:tblGrid>
        <w:gridCol w:w="9287"/>
      </w:tblGrid>
      <w:tr w:rsidR="004818F6" w:rsidRPr="00AD178D" w:rsidTr="00E350DC">
        <w:tc>
          <w:tcPr>
            <w:tcW w:w="9287" w:type="dxa"/>
            <w:shd w:val="clear" w:color="auto" w:fill="BFBFBF" w:themeFill="background1" w:themeFillShade="BF"/>
          </w:tcPr>
          <w:p w:rsidR="009456DA" w:rsidRPr="00AD178D" w:rsidRDefault="009456DA"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IZKUŠNJE IN ZADOVOLJSTVO</w:t>
            </w:r>
          </w:p>
          <w:p w:rsidR="00235638" w:rsidRPr="00AD178D" w:rsidRDefault="00235638"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Zaradi pomanjkljivih informacij povezanih z odzivi in izkušnjami turistov ugotovitve ne morejo biti reprezentativne. Vsekakor pa s pomočjo podatkov na družbenih omrežjih lahko ugotovimo, da so turisti (večji del) razmeroma zadovoljni s turistično izkušnjo na destinaciji. Absolutno prevladuje zadovoljstvo nad naravo in z njo povezanimi atributi destinacije. Sledijo značilnosti infrastrukture (npr. raznovrstnost infrastrukture)  in tega kaj z njo delajo turistični ponudniki (npr. kulinarika). Manjši delež turistov kot dobre lastnosti izpostavlja še ekološko orientacijo, prijaznost do živali in dodatno turistično ponudbo. Med atributi, s katerimi turisti niso zadovoljni</w:t>
            </w:r>
            <w:r w:rsidR="002F552A" w:rsidRPr="00AD178D">
              <w:rPr>
                <w:rFonts w:asciiTheme="minorHAnsi" w:hAnsiTheme="minorHAnsi" w:cstheme="minorHAnsi"/>
                <w:sz w:val="22"/>
                <w:szCs w:val="22"/>
              </w:rPr>
              <w:t>,</w:t>
            </w:r>
            <w:r w:rsidRPr="00AD178D">
              <w:rPr>
                <w:rFonts w:asciiTheme="minorHAnsi" w:hAnsiTheme="minorHAnsi" w:cstheme="minorHAnsi"/>
                <w:sz w:val="22"/>
                <w:szCs w:val="22"/>
              </w:rPr>
              <w:t xml:space="preserve"> izstopajo zastarelost infrastrukture, pritisk</w:t>
            </w:r>
            <w:r w:rsidR="00B31EFF" w:rsidRPr="00AD178D">
              <w:rPr>
                <w:rFonts w:asciiTheme="minorHAnsi" w:hAnsiTheme="minorHAnsi" w:cstheme="minorHAnsi"/>
                <w:sz w:val="22"/>
                <w:szCs w:val="22"/>
              </w:rPr>
              <w:t>i</w:t>
            </w:r>
            <w:r w:rsidRPr="00AD178D">
              <w:rPr>
                <w:rFonts w:asciiTheme="minorHAnsi" w:hAnsiTheme="minorHAnsi" w:cstheme="minorHAnsi"/>
                <w:sz w:val="22"/>
                <w:szCs w:val="22"/>
              </w:rPr>
              <w:t xml:space="preserve"> turistov zaradi velikega obsega obiska, problematik</w:t>
            </w:r>
            <w:r w:rsidR="00B31EFF" w:rsidRPr="00AD178D">
              <w:rPr>
                <w:rFonts w:asciiTheme="minorHAnsi" w:hAnsiTheme="minorHAnsi" w:cstheme="minorHAnsi"/>
                <w:sz w:val="22"/>
                <w:szCs w:val="22"/>
              </w:rPr>
              <w:t>a</w:t>
            </w:r>
            <w:r w:rsidRPr="00AD178D">
              <w:rPr>
                <w:rFonts w:asciiTheme="minorHAnsi" w:hAnsiTheme="minorHAnsi" w:cstheme="minorHAnsi"/>
                <w:sz w:val="22"/>
                <w:szCs w:val="22"/>
              </w:rPr>
              <w:t xml:space="preserve"> kadrov in z njimi povezane </w:t>
            </w:r>
            <w:r w:rsidR="00B31EFF" w:rsidRPr="00AD178D">
              <w:rPr>
                <w:rFonts w:asciiTheme="minorHAnsi" w:hAnsiTheme="minorHAnsi" w:cstheme="minorHAnsi"/>
                <w:sz w:val="22"/>
                <w:szCs w:val="22"/>
              </w:rPr>
              <w:t>izkušnje</w:t>
            </w:r>
            <w:r w:rsidRPr="00AD178D">
              <w:rPr>
                <w:rFonts w:asciiTheme="minorHAnsi" w:hAnsiTheme="minorHAnsi" w:cstheme="minorHAnsi"/>
                <w:sz w:val="22"/>
                <w:szCs w:val="22"/>
              </w:rPr>
              <w:t>. Slednje je gotovo povezano tudi z dejstvo</w:t>
            </w:r>
            <w:r w:rsidR="00B31EFF" w:rsidRPr="00AD178D">
              <w:rPr>
                <w:rFonts w:asciiTheme="minorHAnsi" w:hAnsiTheme="minorHAnsi" w:cstheme="minorHAnsi"/>
                <w:sz w:val="22"/>
                <w:szCs w:val="22"/>
              </w:rPr>
              <w:t>m</w:t>
            </w:r>
            <w:r w:rsidRPr="00AD178D">
              <w:rPr>
                <w:rFonts w:asciiTheme="minorHAnsi" w:hAnsiTheme="minorHAnsi" w:cstheme="minorHAnsi"/>
                <w:sz w:val="22"/>
                <w:szCs w:val="22"/>
              </w:rPr>
              <w:t xml:space="preserve">, da veliko </w:t>
            </w:r>
            <w:r w:rsidR="00B31EFF" w:rsidRPr="00AD178D">
              <w:rPr>
                <w:rFonts w:asciiTheme="minorHAnsi" w:hAnsiTheme="minorHAnsi" w:cstheme="minorHAnsi"/>
                <w:sz w:val="22"/>
                <w:szCs w:val="22"/>
              </w:rPr>
              <w:t>ocen/mnenj</w:t>
            </w:r>
            <w:r w:rsidRPr="00AD178D">
              <w:rPr>
                <w:rFonts w:asciiTheme="minorHAnsi" w:hAnsiTheme="minorHAnsi" w:cstheme="minorHAnsi"/>
                <w:sz w:val="22"/>
                <w:szCs w:val="22"/>
              </w:rPr>
              <w:t xml:space="preserve"> izpostavlja slabo kulinariko. </w:t>
            </w:r>
          </w:p>
        </w:tc>
      </w:tr>
    </w:tbl>
    <w:p w:rsidR="004818F6" w:rsidRPr="00AD178D" w:rsidRDefault="004818F6" w:rsidP="004818F6">
      <w:pPr>
        <w:rPr>
          <w:rFonts w:asciiTheme="minorHAnsi" w:hAnsiTheme="minorHAnsi" w:cstheme="minorHAnsi"/>
          <w:sz w:val="22"/>
          <w:szCs w:val="22"/>
        </w:rPr>
      </w:pPr>
    </w:p>
    <w:p w:rsidR="00DA321D" w:rsidRPr="00AD178D" w:rsidRDefault="00DA321D">
      <w:pPr>
        <w:spacing w:line="240" w:lineRule="auto"/>
        <w:jc w:val="left"/>
        <w:rPr>
          <w:rFonts w:asciiTheme="minorHAnsi" w:hAnsiTheme="minorHAnsi" w:cstheme="minorHAnsi"/>
          <w:b/>
          <w:bCs/>
          <w:i/>
          <w:iCs/>
          <w:sz w:val="22"/>
          <w:szCs w:val="22"/>
        </w:rPr>
      </w:pPr>
    </w:p>
    <w:p w:rsidR="003401F2" w:rsidRPr="008B392D" w:rsidRDefault="003401F2" w:rsidP="00A8787D">
      <w:pPr>
        <w:pStyle w:val="Naslov2"/>
        <w:shd w:val="clear" w:color="auto" w:fill="F2F2F2" w:themeFill="background1" w:themeFillShade="F2"/>
        <w:rPr>
          <w:rFonts w:asciiTheme="minorHAnsi" w:hAnsiTheme="minorHAnsi" w:cstheme="minorHAnsi"/>
          <w:color w:val="9BBB59" w:themeColor="accent3"/>
          <w:sz w:val="22"/>
          <w:szCs w:val="22"/>
        </w:rPr>
      </w:pPr>
      <w:bookmarkStart w:id="7" w:name="_Toc536615568"/>
      <w:r w:rsidRPr="008B392D">
        <w:rPr>
          <w:rFonts w:asciiTheme="minorHAnsi" w:hAnsiTheme="minorHAnsi" w:cstheme="minorHAnsi"/>
          <w:color w:val="9BBB59" w:themeColor="accent3"/>
          <w:sz w:val="22"/>
          <w:szCs w:val="22"/>
        </w:rPr>
        <w:lastRenderedPageBreak/>
        <w:t>Organizacijska struktura turizma</w:t>
      </w:r>
      <w:bookmarkEnd w:id="7"/>
    </w:p>
    <w:p w:rsidR="008E2AE7" w:rsidRPr="00AD178D" w:rsidRDefault="00003F03" w:rsidP="00A8787D">
      <w:pPr>
        <w:rPr>
          <w:rFonts w:asciiTheme="minorHAnsi" w:hAnsiTheme="minorHAnsi" w:cstheme="minorHAnsi"/>
          <w:sz w:val="22"/>
          <w:szCs w:val="22"/>
        </w:rPr>
      </w:pPr>
      <w:r w:rsidRPr="00AD178D">
        <w:rPr>
          <w:rFonts w:asciiTheme="minorHAnsi" w:hAnsiTheme="minorHAnsi" w:cstheme="minorHAnsi"/>
          <w:sz w:val="22"/>
          <w:szCs w:val="22"/>
        </w:rPr>
        <w:t>Organizacijska struktura turizma destinacije je primerljiva z organiziranostjo turizma v drugih destinacijah Slovenije. Organizacijska struktura, ki ponazarja upravno-administrativni pristop k razvoju in upravljanju destinacije, se sicer prilagaja strukturi in stopnji razvoja turizma, zato so odstopanja od uveljavljenih modelov pričakovana. Destinacija Podčetrtek sicer predstavlja manjšo lokalno destinacijo</w:t>
      </w:r>
      <w:r w:rsidR="002F552A" w:rsidRPr="00AD178D">
        <w:rPr>
          <w:rFonts w:asciiTheme="minorHAnsi" w:hAnsiTheme="minorHAnsi" w:cstheme="minorHAnsi"/>
          <w:sz w:val="22"/>
          <w:szCs w:val="22"/>
        </w:rPr>
        <w:t>,</w:t>
      </w:r>
      <w:r w:rsidRPr="00AD178D">
        <w:rPr>
          <w:rFonts w:asciiTheme="minorHAnsi" w:hAnsiTheme="minorHAnsi" w:cstheme="minorHAnsi"/>
          <w:sz w:val="22"/>
          <w:szCs w:val="22"/>
        </w:rPr>
        <w:t xml:space="preserve"> zato je temu primerno manj kompleksna tudi struktura upravljanja s turizmom, kar pa ne velja za uspešnost te gospodarske panoge. </w:t>
      </w:r>
    </w:p>
    <w:p w:rsidR="008E2AE7" w:rsidRPr="00AD178D" w:rsidRDefault="008E2AE7" w:rsidP="00A8787D">
      <w:pPr>
        <w:rPr>
          <w:rFonts w:asciiTheme="minorHAnsi" w:hAnsiTheme="minorHAnsi" w:cstheme="minorHAnsi"/>
          <w:sz w:val="22"/>
          <w:szCs w:val="22"/>
        </w:rPr>
      </w:pPr>
    </w:p>
    <w:p w:rsidR="008E2AE7" w:rsidRPr="00AD178D" w:rsidRDefault="008E2AE7" w:rsidP="00A8787D">
      <w:pPr>
        <w:rPr>
          <w:rFonts w:asciiTheme="minorHAnsi" w:hAnsiTheme="minorHAnsi" w:cstheme="minorHAnsi"/>
          <w:sz w:val="22"/>
          <w:szCs w:val="22"/>
        </w:rPr>
      </w:pPr>
      <w:r w:rsidRPr="00AD178D">
        <w:rPr>
          <w:rFonts w:asciiTheme="minorHAnsi" w:hAnsiTheme="minorHAnsi" w:cstheme="minorHAnsi"/>
          <w:sz w:val="22"/>
          <w:szCs w:val="22"/>
        </w:rPr>
        <w:t>Turistična destinacija predstavlja skupnost dobrih 7700 prebivalcev, od česar imata občini Bistrica ob Sotli in Podčetrtek približno enak obseg prebivalstva (POD 3341, BOS 3062), ki letno gosti slabih 105</w:t>
      </w:r>
      <w:r w:rsidR="00351E20" w:rsidRPr="00AD178D">
        <w:rPr>
          <w:rFonts w:asciiTheme="minorHAnsi" w:hAnsiTheme="minorHAnsi" w:cstheme="minorHAnsi"/>
          <w:sz w:val="22"/>
          <w:szCs w:val="22"/>
        </w:rPr>
        <w:t>.</w:t>
      </w:r>
      <w:r w:rsidRPr="00AD178D">
        <w:rPr>
          <w:rFonts w:asciiTheme="minorHAnsi" w:hAnsiTheme="minorHAnsi" w:cstheme="minorHAnsi"/>
          <w:sz w:val="22"/>
          <w:szCs w:val="22"/>
        </w:rPr>
        <w:t xml:space="preserve">000 turističnih prihodov (vsi v občini Podčetrtek). Destinacija se uvršča v zgornjo četrtino slovenskih krajev glede na nočitvene zmogljivosti ter v drugo četrtino glede na prihode (98 od 214) oziroma nočitve (63 od 214) vseh lokalnih destinacij Slovenije. </w:t>
      </w:r>
    </w:p>
    <w:p w:rsidR="008E2AE7" w:rsidRPr="00AD178D" w:rsidRDefault="008E2AE7" w:rsidP="00A8787D">
      <w:pPr>
        <w:rPr>
          <w:rFonts w:asciiTheme="minorHAnsi" w:hAnsiTheme="minorHAnsi" w:cstheme="minorHAnsi"/>
          <w:sz w:val="22"/>
          <w:szCs w:val="22"/>
        </w:rPr>
      </w:pPr>
    </w:p>
    <w:tbl>
      <w:tblPr>
        <w:tblStyle w:val="Tabelamrea"/>
        <w:tblW w:w="0" w:type="auto"/>
        <w:shd w:val="clear" w:color="auto" w:fill="D9D9D9" w:themeFill="background1" w:themeFillShade="D9"/>
        <w:tblLook w:val="04A0" w:firstRow="1" w:lastRow="0" w:firstColumn="1" w:lastColumn="0" w:noHBand="0" w:noVBand="1"/>
      </w:tblPr>
      <w:tblGrid>
        <w:gridCol w:w="9287"/>
      </w:tblGrid>
      <w:tr w:rsidR="004A3A29" w:rsidRPr="00AD178D" w:rsidTr="005E7309">
        <w:tc>
          <w:tcPr>
            <w:tcW w:w="9287" w:type="dxa"/>
            <w:shd w:val="clear" w:color="auto" w:fill="D9D9D9" w:themeFill="background1" w:themeFillShade="D9"/>
          </w:tcPr>
          <w:p w:rsidR="009456DA" w:rsidRPr="00AD178D" w:rsidRDefault="009456DA"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JAVNI SEKTOR</w:t>
            </w:r>
          </w:p>
          <w:p w:rsidR="004A3A29" w:rsidRPr="00AD178D" w:rsidRDefault="007E48E2"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Destinacija razvija model skupnosti managementa turistične destinacije</w:t>
            </w:r>
            <w:r w:rsidR="00BC7FB3" w:rsidRPr="00AD178D">
              <w:rPr>
                <w:rFonts w:asciiTheme="minorHAnsi" w:hAnsiTheme="minorHAnsi" w:cstheme="minorHAnsi"/>
                <w:sz w:val="22"/>
                <w:szCs w:val="22"/>
              </w:rPr>
              <w:t>,</w:t>
            </w:r>
            <w:r w:rsidRPr="00AD178D">
              <w:rPr>
                <w:rFonts w:asciiTheme="minorHAnsi" w:hAnsiTheme="minorHAnsi" w:cstheme="minorHAnsi"/>
                <w:sz w:val="22"/>
                <w:szCs w:val="22"/>
              </w:rPr>
              <w:t xml:space="preserve"> v katerem vodilno vlogo predstavlja GIZ Podčetrtek, Bistrica ob Sotli in Kozje. Javni sektor se do danes z razvojem turizma strateško ni ukvarjal, obstajajo pa dobre osnove za partnerski pristop k razvoju modela skupnosti destinacijskega managementa. Turizem  na destinaciji, neposredno usmerjajo trije zaposleni na GIZu, projektno in občasno pa se z razvojem turizma ukvarjajo tudi zaposlenih na občinah in v regijski razvojni agenciji. </w:t>
            </w:r>
          </w:p>
        </w:tc>
      </w:tr>
    </w:tbl>
    <w:p w:rsidR="004A3A29" w:rsidRPr="00AD178D" w:rsidRDefault="004A3A29" w:rsidP="003401F2">
      <w:pPr>
        <w:rPr>
          <w:rFonts w:asciiTheme="minorHAnsi" w:hAnsiTheme="minorHAnsi" w:cstheme="minorHAnsi"/>
          <w:sz w:val="22"/>
          <w:szCs w:val="22"/>
        </w:rPr>
      </w:pPr>
    </w:p>
    <w:tbl>
      <w:tblPr>
        <w:tblStyle w:val="Tabelamrea"/>
        <w:tblW w:w="0" w:type="auto"/>
        <w:shd w:val="clear" w:color="auto" w:fill="D9D9D9" w:themeFill="background1" w:themeFillShade="D9"/>
        <w:tblLook w:val="04A0" w:firstRow="1" w:lastRow="0" w:firstColumn="1" w:lastColumn="0" w:noHBand="0" w:noVBand="1"/>
      </w:tblPr>
      <w:tblGrid>
        <w:gridCol w:w="9287"/>
      </w:tblGrid>
      <w:tr w:rsidR="006B2547" w:rsidRPr="00AD178D" w:rsidTr="005E7309">
        <w:tc>
          <w:tcPr>
            <w:tcW w:w="9287" w:type="dxa"/>
            <w:shd w:val="clear" w:color="auto" w:fill="D9D9D9" w:themeFill="background1" w:themeFillShade="D9"/>
          </w:tcPr>
          <w:p w:rsidR="004A3A29" w:rsidRPr="00AD178D" w:rsidRDefault="009456DA"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ZASEBNI SEKTOR</w:t>
            </w:r>
          </w:p>
          <w:p w:rsidR="002B2EE4" w:rsidRPr="00AD178D" w:rsidRDefault="00306D14"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Podčetrte</w:t>
            </w:r>
            <w:r w:rsidR="006B2547" w:rsidRPr="00AD178D">
              <w:rPr>
                <w:rFonts w:asciiTheme="minorHAnsi" w:hAnsiTheme="minorHAnsi" w:cstheme="minorHAnsi"/>
                <w:sz w:val="22"/>
                <w:szCs w:val="22"/>
              </w:rPr>
              <w:t>k</w:t>
            </w:r>
            <w:r w:rsidRPr="00AD178D">
              <w:rPr>
                <w:rFonts w:asciiTheme="minorHAnsi" w:hAnsiTheme="minorHAnsi" w:cstheme="minorHAnsi"/>
                <w:sz w:val="22"/>
                <w:szCs w:val="22"/>
              </w:rPr>
              <w:t xml:space="preserve"> razpolaga z glavnino poslovnih subjektov in njihovih kapacitet na destinaciji. Ugotavlja se sicer, da na destinaciji obstaja slab monitoring osnovnih indikatorjev razvoja turizma, in specifično poslovnega sektorja v turizmu. Infrastrukturno in funkcionalno ima destinacija turističn</w:t>
            </w:r>
            <w:r w:rsidR="00B06957" w:rsidRPr="00AD178D">
              <w:rPr>
                <w:rFonts w:asciiTheme="minorHAnsi" w:hAnsiTheme="minorHAnsi" w:cstheme="minorHAnsi"/>
                <w:sz w:val="22"/>
                <w:szCs w:val="22"/>
              </w:rPr>
              <w:t xml:space="preserve">o infrastrukturo </w:t>
            </w:r>
            <w:r w:rsidRPr="00AD178D">
              <w:rPr>
                <w:rFonts w:asciiTheme="minorHAnsi" w:hAnsiTheme="minorHAnsi" w:cstheme="minorHAnsi"/>
                <w:sz w:val="22"/>
                <w:szCs w:val="22"/>
              </w:rPr>
              <w:t>raznovrstne kakovosti, a prednjačijo storitve in infrastruktur</w:t>
            </w:r>
            <w:r w:rsidR="00B06957" w:rsidRPr="00AD178D">
              <w:rPr>
                <w:rFonts w:asciiTheme="minorHAnsi" w:hAnsiTheme="minorHAnsi" w:cstheme="minorHAnsi"/>
                <w:sz w:val="22"/>
                <w:szCs w:val="22"/>
              </w:rPr>
              <w:t>a</w:t>
            </w:r>
            <w:r w:rsidRPr="00AD178D">
              <w:rPr>
                <w:rFonts w:asciiTheme="minorHAnsi" w:hAnsiTheme="minorHAnsi" w:cstheme="minorHAnsi"/>
                <w:sz w:val="22"/>
                <w:szCs w:val="22"/>
              </w:rPr>
              <w:t xml:space="preserve"> višje kakovosti. Ključna konkurenčna prednost destinacije v slovenskem prostoru je avtentično</w:t>
            </w:r>
            <w:r w:rsidR="00B06957" w:rsidRPr="00AD178D">
              <w:rPr>
                <w:rFonts w:asciiTheme="minorHAnsi" w:hAnsiTheme="minorHAnsi" w:cstheme="minorHAnsi"/>
                <w:sz w:val="22"/>
                <w:szCs w:val="22"/>
              </w:rPr>
              <w:t>st</w:t>
            </w:r>
            <w:r w:rsidRPr="00AD178D">
              <w:rPr>
                <w:rFonts w:asciiTheme="minorHAnsi" w:hAnsiTheme="minorHAnsi" w:cstheme="minorHAnsi"/>
                <w:sz w:val="22"/>
                <w:szCs w:val="22"/>
              </w:rPr>
              <w:t xml:space="preserve"> kulture in narave ter domačnost</w:t>
            </w:r>
            <w:r w:rsidR="001E1EC3" w:rsidRPr="00AD178D">
              <w:rPr>
                <w:rFonts w:asciiTheme="minorHAnsi" w:hAnsiTheme="minorHAnsi" w:cstheme="minorHAnsi"/>
                <w:sz w:val="22"/>
                <w:szCs w:val="22"/>
              </w:rPr>
              <w:t>,</w:t>
            </w:r>
            <w:r w:rsidRPr="00AD178D">
              <w:rPr>
                <w:rFonts w:asciiTheme="minorHAnsi" w:hAnsiTheme="minorHAnsi" w:cstheme="minorHAnsi"/>
                <w:sz w:val="22"/>
                <w:szCs w:val="22"/>
              </w:rPr>
              <w:t xml:space="preserve"> s katero ponudniki razvijajo turistična doživetja. Zagotovo obstaja manko nastanitvenih kapacitet v občinah Bistrica ob Sotli in Kozje, zaradi česar imata občini slabše pogoje za razvoj stacionarnega turizma. </w:t>
            </w:r>
            <w:r w:rsidR="006B2547" w:rsidRPr="00AD178D">
              <w:rPr>
                <w:rFonts w:asciiTheme="minorHAnsi" w:hAnsiTheme="minorHAnsi" w:cstheme="minorHAnsi"/>
                <w:sz w:val="22"/>
                <w:szCs w:val="22"/>
              </w:rPr>
              <w:t xml:space="preserve">Analiza stanja vodilnih subjektov kaže tudi, da je poslovni sektor destinacije kapitalsko vzdržen in investicijsko sposoben. O </w:t>
            </w:r>
            <w:r w:rsidR="00B06957" w:rsidRPr="00AD178D">
              <w:rPr>
                <w:rFonts w:asciiTheme="minorHAnsi" w:hAnsiTheme="minorHAnsi" w:cstheme="minorHAnsi"/>
                <w:sz w:val="22"/>
                <w:szCs w:val="22"/>
              </w:rPr>
              <w:t xml:space="preserve">tem </w:t>
            </w:r>
            <w:r w:rsidR="006B2547" w:rsidRPr="00AD178D">
              <w:rPr>
                <w:rFonts w:asciiTheme="minorHAnsi" w:hAnsiTheme="minorHAnsi" w:cstheme="minorHAnsi"/>
                <w:sz w:val="22"/>
                <w:szCs w:val="22"/>
              </w:rPr>
              <w:t xml:space="preserve">pričajo tudi nedavna večja prenova infrastrukture glavnega turističnega ponudnika Terme Olimia. Razpoložljivi podatki o zasedenosti objektov sicer kažejo, da je k razvoju infrastrukture potrebno pristopiti premišljeno in predvsem podpreti razvoj infrastrukture v mikro destinacijah, ki imajo pogoje za razvoj stacionarnega turizma. V večini primerov pa torej velja graditi na obstoječih kapacitetah, ki pa jih je potrebno kakovostno nadgraditi. </w:t>
            </w:r>
          </w:p>
        </w:tc>
      </w:tr>
    </w:tbl>
    <w:p w:rsidR="009456DA" w:rsidRPr="00AD178D" w:rsidRDefault="009456DA" w:rsidP="003401F2">
      <w:pPr>
        <w:pStyle w:val="Naslov3"/>
        <w:rPr>
          <w:rFonts w:asciiTheme="minorHAnsi" w:hAnsiTheme="minorHAnsi" w:cstheme="minorHAnsi"/>
          <w:sz w:val="22"/>
          <w:szCs w:val="22"/>
        </w:rPr>
      </w:pPr>
      <w:bookmarkStart w:id="8" w:name="_Toc5366155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1E0" w:firstRow="1" w:lastRow="1" w:firstColumn="1" w:lastColumn="1" w:noHBand="0" w:noVBand="0"/>
      </w:tblPr>
      <w:tblGrid>
        <w:gridCol w:w="9210"/>
      </w:tblGrid>
      <w:tr w:rsidR="00B764A5" w:rsidRPr="00AD178D" w:rsidTr="00B764A5">
        <w:tc>
          <w:tcPr>
            <w:tcW w:w="9210" w:type="dxa"/>
            <w:shd w:val="clear" w:color="auto" w:fill="D9D9D9" w:themeFill="background1" w:themeFillShade="D9"/>
          </w:tcPr>
          <w:bookmarkEnd w:id="8"/>
          <w:p w:rsidR="00A161AB" w:rsidRPr="00AD178D" w:rsidRDefault="009456DA"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CIVILNI SEKTOR</w:t>
            </w:r>
          </w:p>
          <w:p w:rsidR="00B764A5" w:rsidRPr="00AD178D" w:rsidRDefault="00A161AB"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Civiln</w:t>
            </w:r>
            <w:r w:rsidR="0039571F" w:rsidRPr="00AD178D">
              <w:rPr>
                <w:rFonts w:asciiTheme="minorHAnsi" w:hAnsiTheme="minorHAnsi" w:cstheme="minorHAnsi"/>
                <w:sz w:val="22"/>
                <w:szCs w:val="22"/>
              </w:rPr>
              <w:t>i sektor</w:t>
            </w:r>
            <w:r w:rsidRPr="00AD178D">
              <w:rPr>
                <w:rFonts w:asciiTheme="minorHAnsi" w:hAnsiTheme="minorHAnsi" w:cstheme="minorHAnsi"/>
                <w:sz w:val="22"/>
                <w:szCs w:val="22"/>
              </w:rPr>
              <w:t xml:space="preserve"> je razvejan, a zaradi pomanjkljivega monitoringa dejavnosti in aktivnosti težko ocenjujemo njihovo vlogo in potencial pri strateškem razvoju turizma. </w:t>
            </w:r>
          </w:p>
        </w:tc>
      </w:tr>
    </w:tbl>
    <w:p w:rsidR="00B764A5" w:rsidRPr="00AD178D" w:rsidRDefault="00B764A5" w:rsidP="00B764A5">
      <w:pPr>
        <w:rPr>
          <w:rFonts w:asciiTheme="minorHAnsi" w:hAnsiTheme="minorHAnsi" w:cstheme="minorHAnsi"/>
          <w:sz w:val="22"/>
          <w:szCs w:val="22"/>
        </w:rPr>
      </w:pPr>
    </w:p>
    <w:p w:rsidR="003401F2" w:rsidRPr="008B392D" w:rsidRDefault="00233F4F"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9" w:name="_Toc536615572"/>
      <w:r w:rsidRPr="008B392D">
        <w:rPr>
          <w:rFonts w:asciiTheme="minorHAnsi" w:hAnsiTheme="minorHAnsi" w:cstheme="minorHAnsi"/>
          <w:color w:val="9BBB59" w:themeColor="accent3"/>
          <w:sz w:val="22"/>
          <w:szCs w:val="22"/>
        </w:rPr>
        <w:lastRenderedPageBreak/>
        <w:t>Dosedanje s</w:t>
      </w:r>
      <w:r w:rsidR="003401F2" w:rsidRPr="008B392D">
        <w:rPr>
          <w:rFonts w:asciiTheme="minorHAnsi" w:hAnsiTheme="minorHAnsi" w:cstheme="minorHAnsi"/>
          <w:color w:val="9BBB59" w:themeColor="accent3"/>
          <w:sz w:val="22"/>
          <w:szCs w:val="22"/>
        </w:rPr>
        <w:t>trateške usmeritve in razvoj</w:t>
      </w:r>
      <w:bookmarkEnd w:id="9"/>
    </w:p>
    <w:p w:rsidR="00A8787D" w:rsidRPr="00AD178D" w:rsidRDefault="00340392" w:rsidP="007D5E60">
      <w:pPr>
        <w:rPr>
          <w:rFonts w:asciiTheme="minorHAnsi" w:hAnsiTheme="minorHAnsi" w:cstheme="minorHAnsi"/>
          <w:sz w:val="22"/>
          <w:szCs w:val="22"/>
        </w:rPr>
      </w:pPr>
      <w:r w:rsidRPr="00AD178D">
        <w:rPr>
          <w:rFonts w:asciiTheme="minorHAnsi" w:hAnsiTheme="minorHAnsi" w:cstheme="minorHAnsi"/>
          <w:sz w:val="22"/>
          <w:szCs w:val="22"/>
        </w:rPr>
        <w:t>Destinacija nima oblikovanega strateškega</w:t>
      </w:r>
      <w:r w:rsidR="007D5E60" w:rsidRPr="00AD178D">
        <w:rPr>
          <w:rFonts w:asciiTheme="minorHAnsi" w:hAnsiTheme="minorHAnsi" w:cstheme="minorHAnsi"/>
          <w:sz w:val="22"/>
          <w:szCs w:val="22"/>
        </w:rPr>
        <w:t xml:space="preserve"> načrta</w:t>
      </w:r>
      <w:r w:rsidRPr="00AD178D">
        <w:rPr>
          <w:rFonts w:asciiTheme="minorHAnsi" w:hAnsiTheme="minorHAnsi" w:cstheme="minorHAnsi"/>
          <w:sz w:val="22"/>
          <w:szCs w:val="22"/>
        </w:rPr>
        <w:t xml:space="preserve"> razvoja turizma in ga do danes še ni imela. Razvoj turizma je strateško opredeljen v OPR Obsotelja–Kozjansko in pogoji za razvoj turizma v OPN, ki ga je občina Podčetrtek izdelala leta 2016. Slednje predvideva prostorske posege na območju občine Podčetrtek, ki niso turistične narave in hkrati ne zmanjšujejo kakovosti naravnih ali kulturnih virov. </w:t>
      </w:r>
      <w:r w:rsidR="007D5E60" w:rsidRPr="00AD178D">
        <w:rPr>
          <w:rFonts w:asciiTheme="minorHAnsi" w:hAnsiTheme="minorHAnsi" w:cstheme="minorHAnsi"/>
          <w:sz w:val="22"/>
          <w:szCs w:val="22"/>
        </w:rPr>
        <w:t>Leta 2015 je bila sprejeta Strategija turističnega razvoja vasi Kunšperk, Polje pri Bistrici in Bistrica ob Sotli (za obdobje 2015</w:t>
      </w:r>
      <w:r w:rsidR="00B23A95" w:rsidRPr="00AD178D">
        <w:rPr>
          <w:rFonts w:asciiTheme="minorHAnsi" w:hAnsiTheme="minorHAnsi" w:cstheme="minorHAnsi"/>
          <w:sz w:val="22"/>
          <w:szCs w:val="22"/>
        </w:rPr>
        <w:t>−</w:t>
      </w:r>
      <w:r w:rsidR="007D5E60" w:rsidRPr="00AD178D">
        <w:rPr>
          <w:rFonts w:asciiTheme="minorHAnsi" w:hAnsiTheme="minorHAnsi" w:cstheme="minorHAnsi"/>
          <w:sz w:val="22"/>
          <w:szCs w:val="22"/>
        </w:rPr>
        <w:t xml:space="preserve">2020).  </w:t>
      </w:r>
    </w:p>
    <w:p w:rsidR="007D5E60" w:rsidRPr="00AD178D" w:rsidRDefault="007D5E60" w:rsidP="003401F2">
      <w:pPr>
        <w:rPr>
          <w:rFonts w:asciiTheme="minorHAnsi" w:hAnsiTheme="minorHAnsi" w:cstheme="minorHAnsi"/>
          <w:sz w:val="22"/>
          <w:szCs w:val="22"/>
        </w:rPr>
      </w:pPr>
    </w:p>
    <w:tbl>
      <w:tblPr>
        <w:tblStyle w:val="Tabelamrea"/>
        <w:tblW w:w="0" w:type="auto"/>
        <w:shd w:val="clear" w:color="auto" w:fill="D9D9D9" w:themeFill="background1" w:themeFillShade="D9"/>
        <w:tblLook w:val="04A0" w:firstRow="1" w:lastRow="0" w:firstColumn="1" w:lastColumn="0" w:noHBand="0" w:noVBand="1"/>
      </w:tblPr>
      <w:tblGrid>
        <w:gridCol w:w="9287"/>
      </w:tblGrid>
      <w:tr w:rsidR="00B764A5" w:rsidRPr="00AD178D" w:rsidTr="00B764A5">
        <w:tc>
          <w:tcPr>
            <w:tcW w:w="9287" w:type="dxa"/>
            <w:shd w:val="clear" w:color="auto" w:fill="D9D9D9" w:themeFill="background1" w:themeFillShade="D9"/>
          </w:tcPr>
          <w:p w:rsidR="00C32E18" w:rsidRPr="00AD178D" w:rsidRDefault="009456DA"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UGOTOVITEV</w:t>
            </w:r>
          </w:p>
          <w:p w:rsidR="00B764A5" w:rsidRPr="00AD178D" w:rsidRDefault="00C32E18"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Strateških razvojnih načrtov specifično za turizem ni, a ima območje pripravljen regijski operativni program</w:t>
            </w:r>
            <w:r w:rsidR="00E203E4" w:rsidRPr="00AD178D">
              <w:rPr>
                <w:rFonts w:asciiTheme="minorHAnsi" w:hAnsiTheme="minorHAnsi" w:cstheme="minorHAnsi"/>
                <w:sz w:val="22"/>
                <w:szCs w:val="22"/>
              </w:rPr>
              <w:t xml:space="preserve"> in eno strategijo razvoja turizma</w:t>
            </w:r>
            <w:r w:rsidRPr="00AD178D">
              <w:rPr>
                <w:rFonts w:asciiTheme="minorHAnsi" w:hAnsiTheme="minorHAnsi" w:cstheme="minorHAnsi"/>
                <w:sz w:val="22"/>
                <w:szCs w:val="22"/>
              </w:rPr>
              <w:t xml:space="preserve">. V </w:t>
            </w:r>
            <w:r w:rsidR="00E203E4" w:rsidRPr="00AD178D">
              <w:rPr>
                <w:rFonts w:asciiTheme="minorHAnsi" w:hAnsiTheme="minorHAnsi" w:cstheme="minorHAnsi"/>
                <w:sz w:val="22"/>
                <w:szCs w:val="22"/>
              </w:rPr>
              <w:t xml:space="preserve">OP </w:t>
            </w:r>
            <w:r w:rsidRPr="00AD178D">
              <w:rPr>
                <w:rFonts w:asciiTheme="minorHAnsi" w:hAnsiTheme="minorHAnsi" w:cstheme="minorHAnsi"/>
                <w:sz w:val="22"/>
                <w:szCs w:val="22"/>
              </w:rPr>
              <w:t xml:space="preserve">je turizmu pridana pomembna vloga v regiji in zastavljenih 30 razvojnih projektov, na treh programskih področjih, v skupni vrednosti skoraj 90 milijonov Evrov. Izstopajo projekti turistične valorizacije naravnih danosti (praviloma jezer) in kulturnih objektov (praviloma dvorci, gradovi in graščine). Predvideni pa so tudi razvojni projekti na področju informiranja (npr. turistična signalizacija) in športno-rekreativnih storitev/infrastrukture. </w:t>
            </w:r>
            <w:r w:rsidR="00623CE9" w:rsidRPr="00AD178D">
              <w:rPr>
                <w:rFonts w:asciiTheme="minorHAnsi" w:hAnsiTheme="minorHAnsi" w:cstheme="minorHAnsi"/>
                <w:sz w:val="22"/>
                <w:szCs w:val="22"/>
              </w:rPr>
              <w:t>Pomembni pa so tudi načrti za dvig doživljajskega potenciala destinacije (na primer suhi doživljajski park, zagorska vas ipd.).</w:t>
            </w:r>
            <w:r w:rsidRPr="00AD178D">
              <w:rPr>
                <w:rFonts w:asciiTheme="minorHAnsi" w:hAnsiTheme="minorHAnsi" w:cstheme="minorHAnsi"/>
                <w:sz w:val="22"/>
                <w:szCs w:val="22"/>
              </w:rPr>
              <w:t xml:space="preserve"> </w:t>
            </w:r>
            <w:r w:rsidR="00E203E4" w:rsidRPr="00AD178D">
              <w:rPr>
                <w:rFonts w:asciiTheme="minorHAnsi" w:hAnsiTheme="minorHAnsi" w:cstheme="minorHAnsi"/>
                <w:sz w:val="22"/>
                <w:szCs w:val="22"/>
              </w:rPr>
              <w:t xml:space="preserve">Identificirana strategija razvoja turizma, vključujoč občino Bistrica ob Sotli, temelji na valorizaciji naravnih in kulturnih virov območja in zasleduje partnerski ter odgovoren pristop k razvoju doživetij in spremljajoče infrastrukture. </w:t>
            </w:r>
          </w:p>
        </w:tc>
      </w:tr>
    </w:tbl>
    <w:p w:rsidR="00B764A5" w:rsidRPr="00AD178D" w:rsidRDefault="00B764A5" w:rsidP="003401F2">
      <w:pPr>
        <w:rPr>
          <w:rFonts w:asciiTheme="minorHAnsi" w:hAnsiTheme="minorHAnsi" w:cstheme="minorHAnsi"/>
          <w:sz w:val="22"/>
          <w:szCs w:val="22"/>
        </w:rPr>
      </w:pPr>
    </w:p>
    <w:p w:rsidR="00A8787D" w:rsidRPr="008B392D" w:rsidRDefault="00A8787D" w:rsidP="00A8787D">
      <w:pPr>
        <w:pStyle w:val="Naslov2"/>
        <w:shd w:val="clear" w:color="auto" w:fill="F2F2F2" w:themeFill="background1" w:themeFillShade="F2"/>
        <w:rPr>
          <w:rFonts w:asciiTheme="minorHAnsi" w:hAnsiTheme="minorHAnsi" w:cstheme="minorHAnsi"/>
          <w:color w:val="9BBB59" w:themeColor="accent3"/>
          <w:sz w:val="22"/>
          <w:szCs w:val="22"/>
        </w:rPr>
      </w:pPr>
      <w:bookmarkStart w:id="10" w:name="_Toc536615573"/>
      <w:r w:rsidRPr="008B392D">
        <w:rPr>
          <w:rFonts w:asciiTheme="minorHAnsi" w:hAnsiTheme="minorHAnsi" w:cstheme="minorHAnsi"/>
          <w:color w:val="9BBB59" w:themeColor="accent3"/>
          <w:sz w:val="22"/>
          <w:szCs w:val="22"/>
        </w:rPr>
        <w:t>Vplivi turizma na destinacijo</w:t>
      </w:r>
      <w:bookmarkEnd w:id="10"/>
    </w:p>
    <w:p w:rsidR="009456DA" w:rsidRPr="00AD178D" w:rsidRDefault="00F339D3" w:rsidP="00F339D3">
      <w:pPr>
        <w:rPr>
          <w:rFonts w:asciiTheme="minorHAnsi" w:hAnsiTheme="minorHAnsi" w:cstheme="minorHAnsi"/>
          <w:sz w:val="22"/>
          <w:szCs w:val="22"/>
        </w:rPr>
      </w:pPr>
      <w:r w:rsidRPr="00AD178D">
        <w:rPr>
          <w:rFonts w:asciiTheme="minorHAnsi" w:hAnsiTheme="minorHAnsi" w:cstheme="minorHAnsi"/>
          <w:sz w:val="22"/>
          <w:szCs w:val="22"/>
        </w:rPr>
        <w:t xml:space="preserve">Turizem ima na destinacijo številne vplive, praviloma pozitivne, vendar slab monitoring onemogoča natančnejši vpogled v pozitivne in negativne vplive turizma. Podobno kot na nacionalni ravni se na ravni destinacije spremljajo kazalniki na strani povpraševanja in ponudbe, ki omogočajo izračunavanje predvsem ekonomskih učinkov turizma. Z vstopom v Zeleno shemo slovenskega turizma se na ravni destinacije postavlja sistem monitoringa vpliva turizma na naravno okolje in družbo. </w:t>
      </w:r>
    </w:p>
    <w:p w:rsidR="009456DA" w:rsidRPr="00AD178D" w:rsidRDefault="009456DA" w:rsidP="00F339D3">
      <w:pPr>
        <w:rPr>
          <w:rFonts w:asciiTheme="minorHAnsi" w:hAnsiTheme="minorHAnsi" w:cstheme="minorHAnsi"/>
          <w:sz w:val="22"/>
          <w:szCs w:val="22"/>
        </w:rPr>
      </w:pPr>
    </w:p>
    <w:tbl>
      <w:tblPr>
        <w:tblStyle w:val="Tabelamrea"/>
        <w:tblW w:w="0" w:type="auto"/>
        <w:shd w:val="clear" w:color="auto" w:fill="D9D9D9" w:themeFill="background1" w:themeFillShade="D9"/>
        <w:tblLook w:val="04A0" w:firstRow="1" w:lastRow="0" w:firstColumn="1" w:lastColumn="0" w:noHBand="0" w:noVBand="1"/>
      </w:tblPr>
      <w:tblGrid>
        <w:gridCol w:w="9287"/>
      </w:tblGrid>
      <w:tr w:rsidR="00B764A5" w:rsidRPr="00AD178D" w:rsidTr="00196B69">
        <w:tc>
          <w:tcPr>
            <w:tcW w:w="9287" w:type="dxa"/>
            <w:shd w:val="clear" w:color="auto" w:fill="D9D9D9" w:themeFill="background1" w:themeFillShade="D9"/>
          </w:tcPr>
          <w:p w:rsidR="00D50549" w:rsidRPr="00AD178D" w:rsidRDefault="009456DA" w:rsidP="00E350DC">
            <w:pPr>
              <w:tabs>
                <w:tab w:val="left" w:pos="1608"/>
              </w:tabs>
              <w:spacing w:line="240" w:lineRule="auto"/>
              <w:rPr>
                <w:rFonts w:asciiTheme="minorHAnsi" w:hAnsiTheme="minorHAnsi" w:cstheme="minorHAnsi"/>
                <w:sz w:val="22"/>
                <w:szCs w:val="22"/>
              </w:rPr>
            </w:pPr>
            <w:r w:rsidRPr="00AD178D">
              <w:rPr>
                <w:rFonts w:asciiTheme="minorHAnsi" w:hAnsiTheme="minorHAnsi" w:cstheme="minorHAnsi"/>
                <w:sz w:val="22"/>
                <w:szCs w:val="22"/>
              </w:rPr>
              <w:t>UGOTOVITEV</w:t>
            </w:r>
          </w:p>
          <w:p w:rsidR="00894439" w:rsidRPr="00AD178D" w:rsidRDefault="00D50549"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 xml:space="preserve">Destinacija je leta 2017 pristopila k Zeleni shemi slovenskega turizma in s tem začela z vzpostavitvijo sistema načrtnega monitoringa vplivov turizma na destinacijo. Zdi se, iz razpoložljivih podatkov, da ima turizem pomembne pozitivne ekonomske in družbene vplive na destinacijo, medtem ko so podatki o okoljskih vplivih nepoznani. Destinacija mora v čim krajšem času vzpostaviti celovit sistem spremljanja družbenih, okoljskih in gospodarskih vplivov turizma saj je le tako možno sprejemati podatkovno podprte strateške in taktične odločitve s področja razvoja turizma. </w:t>
            </w:r>
          </w:p>
        </w:tc>
      </w:tr>
    </w:tbl>
    <w:p w:rsidR="00B764A5" w:rsidRPr="00AD178D" w:rsidRDefault="002B2EE4" w:rsidP="002B2EE4">
      <w:pPr>
        <w:tabs>
          <w:tab w:val="left" w:pos="2342"/>
        </w:tabs>
        <w:rPr>
          <w:rFonts w:asciiTheme="minorHAnsi" w:hAnsiTheme="minorHAnsi" w:cstheme="minorHAnsi"/>
          <w:sz w:val="22"/>
          <w:szCs w:val="22"/>
        </w:rPr>
      </w:pPr>
      <w:r w:rsidRPr="00AD178D">
        <w:rPr>
          <w:rFonts w:asciiTheme="minorHAnsi" w:hAnsiTheme="minorHAnsi" w:cstheme="minorHAnsi"/>
          <w:sz w:val="22"/>
          <w:szCs w:val="22"/>
        </w:rPr>
        <w:tab/>
      </w:r>
    </w:p>
    <w:p w:rsidR="00A54C21" w:rsidRPr="00AD178D" w:rsidRDefault="00A54C21">
      <w:pPr>
        <w:spacing w:line="240" w:lineRule="auto"/>
        <w:jc w:val="left"/>
        <w:rPr>
          <w:rFonts w:asciiTheme="minorHAnsi" w:hAnsiTheme="minorHAnsi" w:cstheme="minorHAnsi"/>
          <w:b/>
          <w:bCs/>
          <w:i/>
          <w:iCs/>
          <w:sz w:val="22"/>
          <w:szCs w:val="22"/>
        </w:rPr>
      </w:pPr>
    </w:p>
    <w:p w:rsidR="00A8787D" w:rsidRPr="008B392D" w:rsidRDefault="00A8787D" w:rsidP="00A8787D">
      <w:pPr>
        <w:pStyle w:val="Naslov2"/>
        <w:shd w:val="clear" w:color="auto" w:fill="F2F2F2" w:themeFill="background1" w:themeFillShade="F2"/>
        <w:rPr>
          <w:rFonts w:asciiTheme="minorHAnsi" w:hAnsiTheme="minorHAnsi" w:cstheme="minorHAnsi"/>
          <w:color w:val="9BBB59" w:themeColor="accent3"/>
          <w:sz w:val="22"/>
          <w:szCs w:val="22"/>
        </w:rPr>
      </w:pPr>
      <w:bookmarkStart w:id="11" w:name="_Toc536615574"/>
      <w:r w:rsidRPr="008B392D">
        <w:rPr>
          <w:rFonts w:asciiTheme="minorHAnsi" w:hAnsiTheme="minorHAnsi" w:cstheme="minorHAnsi"/>
          <w:color w:val="9BBB59" w:themeColor="accent3"/>
          <w:sz w:val="22"/>
          <w:szCs w:val="22"/>
        </w:rPr>
        <w:t>Pravno – regulativno okolje</w:t>
      </w:r>
      <w:bookmarkEnd w:id="11"/>
    </w:p>
    <w:p w:rsidR="00A8787D" w:rsidRPr="00AD178D" w:rsidRDefault="00367D06" w:rsidP="00A8787D">
      <w:pPr>
        <w:rPr>
          <w:rFonts w:asciiTheme="minorHAnsi" w:hAnsiTheme="minorHAnsi" w:cstheme="minorHAnsi"/>
          <w:sz w:val="22"/>
          <w:szCs w:val="22"/>
        </w:rPr>
      </w:pPr>
      <w:r w:rsidRPr="00AD178D">
        <w:rPr>
          <w:rFonts w:asciiTheme="minorHAnsi" w:hAnsiTheme="minorHAnsi" w:cstheme="minorHAnsi"/>
          <w:sz w:val="22"/>
          <w:szCs w:val="22"/>
        </w:rPr>
        <w:t xml:space="preserve">Pravno – regulativno okolje je ključno za oblikovanje kakovostnega sistema turizma na destinaciji. Upravna ureditev RS predvideva, da se turistični sistem regulira z nacionalnimi in občinskimi akti. </w:t>
      </w:r>
      <w:r w:rsidRPr="00AD178D">
        <w:rPr>
          <w:rFonts w:asciiTheme="minorHAnsi" w:hAnsiTheme="minorHAnsi" w:cstheme="minorHAnsi"/>
          <w:sz w:val="22"/>
          <w:szCs w:val="22"/>
        </w:rPr>
        <w:lastRenderedPageBreak/>
        <w:t>Destinacije, ki praviloma predstavljajo eno ali več občin</w:t>
      </w:r>
      <w:r w:rsidR="00A20BFB" w:rsidRPr="00AD178D">
        <w:rPr>
          <w:rFonts w:asciiTheme="minorHAnsi" w:hAnsiTheme="minorHAnsi" w:cstheme="minorHAnsi"/>
          <w:sz w:val="22"/>
          <w:szCs w:val="22"/>
        </w:rPr>
        <w:t>,</w:t>
      </w:r>
      <w:r w:rsidRPr="00AD178D">
        <w:rPr>
          <w:rFonts w:asciiTheme="minorHAnsi" w:hAnsiTheme="minorHAnsi" w:cstheme="minorHAnsi"/>
          <w:sz w:val="22"/>
          <w:szCs w:val="22"/>
        </w:rPr>
        <w:t xml:space="preserve"> sprejemajo lokalne upravno-administrativne akte za urejanje naslednjih področij:</w:t>
      </w:r>
    </w:p>
    <w:p w:rsidR="00367D06" w:rsidRPr="00AD178D" w:rsidRDefault="00367D06" w:rsidP="009A1656">
      <w:pPr>
        <w:pStyle w:val="Odstavekseznama"/>
        <w:numPr>
          <w:ilvl w:val="0"/>
          <w:numId w:val="13"/>
        </w:numPr>
        <w:rPr>
          <w:rFonts w:asciiTheme="minorHAnsi" w:hAnsiTheme="minorHAnsi" w:cstheme="minorHAnsi"/>
          <w:sz w:val="22"/>
          <w:szCs w:val="22"/>
        </w:rPr>
      </w:pPr>
      <w:r w:rsidRPr="00AD178D">
        <w:rPr>
          <w:rFonts w:asciiTheme="minorHAnsi" w:hAnsiTheme="minorHAnsi" w:cstheme="minorHAnsi"/>
          <w:sz w:val="22"/>
          <w:szCs w:val="22"/>
        </w:rPr>
        <w:t>mirujoč promet,</w:t>
      </w:r>
    </w:p>
    <w:p w:rsidR="00367D06" w:rsidRPr="00AD178D" w:rsidRDefault="00367D06" w:rsidP="009A1656">
      <w:pPr>
        <w:pStyle w:val="Odstavekseznama"/>
        <w:numPr>
          <w:ilvl w:val="0"/>
          <w:numId w:val="13"/>
        </w:numPr>
        <w:rPr>
          <w:rFonts w:asciiTheme="minorHAnsi" w:hAnsiTheme="minorHAnsi" w:cstheme="minorHAnsi"/>
          <w:sz w:val="22"/>
          <w:szCs w:val="22"/>
        </w:rPr>
      </w:pPr>
      <w:r w:rsidRPr="00AD178D">
        <w:rPr>
          <w:rFonts w:asciiTheme="minorHAnsi" w:hAnsiTheme="minorHAnsi" w:cstheme="minorHAnsi"/>
          <w:sz w:val="22"/>
          <w:szCs w:val="22"/>
        </w:rPr>
        <w:t>obratovalni čas,</w:t>
      </w:r>
    </w:p>
    <w:p w:rsidR="00367D06" w:rsidRPr="00AD178D" w:rsidRDefault="00367D06" w:rsidP="009A1656">
      <w:pPr>
        <w:pStyle w:val="Odstavekseznama"/>
        <w:numPr>
          <w:ilvl w:val="0"/>
          <w:numId w:val="13"/>
        </w:numPr>
        <w:rPr>
          <w:rFonts w:asciiTheme="minorHAnsi" w:hAnsiTheme="minorHAnsi" w:cstheme="minorHAnsi"/>
          <w:sz w:val="22"/>
          <w:szCs w:val="22"/>
        </w:rPr>
      </w:pPr>
      <w:r w:rsidRPr="00AD178D">
        <w:rPr>
          <w:rFonts w:asciiTheme="minorHAnsi" w:hAnsiTheme="minorHAnsi" w:cstheme="minorHAnsi"/>
          <w:sz w:val="22"/>
          <w:szCs w:val="22"/>
        </w:rPr>
        <w:t>prostorsko načrtovanje,</w:t>
      </w:r>
    </w:p>
    <w:p w:rsidR="00367D06" w:rsidRPr="00AD178D" w:rsidRDefault="00367D06" w:rsidP="009A1656">
      <w:pPr>
        <w:pStyle w:val="Odstavekseznama"/>
        <w:numPr>
          <w:ilvl w:val="0"/>
          <w:numId w:val="13"/>
        </w:numPr>
        <w:rPr>
          <w:rFonts w:asciiTheme="minorHAnsi" w:hAnsiTheme="minorHAnsi" w:cstheme="minorHAnsi"/>
          <w:sz w:val="22"/>
          <w:szCs w:val="22"/>
        </w:rPr>
      </w:pPr>
      <w:r w:rsidRPr="00AD178D">
        <w:rPr>
          <w:rFonts w:asciiTheme="minorHAnsi" w:hAnsiTheme="minorHAnsi" w:cstheme="minorHAnsi"/>
          <w:sz w:val="22"/>
          <w:szCs w:val="22"/>
        </w:rPr>
        <w:t>prostorsko urejanje,</w:t>
      </w:r>
    </w:p>
    <w:p w:rsidR="00367D06" w:rsidRPr="00AD178D" w:rsidRDefault="00326A48" w:rsidP="009A1656">
      <w:pPr>
        <w:pStyle w:val="Odstavekseznama"/>
        <w:numPr>
          <w:ilvl w:val="0"/>
          <w:numId w:val="13"/>
        </w:numPr>
        <w:rPr>
          <w:rFonts w:asciiTheme="minorHAnsi" w:hAnsiTheme="minorHAnsi" w:cstheme="minorHAnsi"/>
          <w:sz w:val="22"/>
          <w:szCs w:val="22"/>
        </w:rPr>
      </w:pPr>
      <w:r w:rsidRPr="00AD178D">
        <w:rPr>
          <w:rFonts w:asciiTheme="minorHAnsi" w:hAnsiTheme="minorHAnsi" w:cstheme="minorHAnsi"/>
          <w:sz w:val="22"/>
          <w:szCs w:val="22"/>
        </w:rPr>
        <w:t>strateške razvojne usmeritve,</w:t>
      </w:r>
    </w:p>
    <w:p w:rsidR="00326A48" w:rsidRPr="00AD178D" w:rsidRDefault="00AE192E" w:rsidP="009A1656">
      <w:pPr>
        <w:pStyle w:val="Odstavekseznama"/>
        <w:numPr>
          <w:ilvl w:val="0"/>
          <w:numId w:val="13"/>
        </w:numPr>
        <w:rPr>
          <w:rFonts w:asciiTheme="minorHAnsi" w:hAnsiTheme="minorHAnsi" w:cstheme="minorHAnsi"/>
          <w:sz w:val="22"/>
          <w:szCs w:val="22"/>
        </w:rPr>
      </w:pPr>
      <w:r w:rsidRPr="00AD178D">
        <w:rPr>
          <w:rFonts w:asciiTheme="minorHAnsi" w:hAnsiTheme="minorHAnsi" w:cstheme="minorHAnsi"/>
          <w:sz w:val="22"/>
          <w:szCs w:val="22"/>
        </w:rPr>
        <w:t>turistična taksa.</w:t>
      </w:r>
    </w:p>
    <w:tbl>
      <w:tblPr>
        <w:tblStyle w:val="Tabelamrea"/>
        <w:tblW w:w="0" w:type="auto"/>
        <w:shd w:val="clear" w:color="auto" w:fill="D9D9D9" w:themeFill="background1" w:themeFillShade="D9"/>
        <w:tblLook w:val="04A0" w:firstRow="1" w:lastRow="0" w:firstColumn="1" w:lastColumn="0" w:noHBand="0" w:noVBand="1"/>
      </w:tblPr>
      <w:tblGrid>
        <w:gridCol w:w="9287"/>
      </w:tblGrid>
      <w:tr w:rsidR="00452FC2" w:rsidRPr="00AD178D" w:rsidTr="00196B69">
        <w:tc>
          <w:tcPr>
            <w:tcW w:w="9287" w:type="dxa"/>
            <w:shd w:val="clear" w:color="auto" w:fill="D9D9D9" w:themeFill="background1" w:themeFillShade="D9"/>
          </w:tcPr>
          <w:p w:rsidR="00B764A5" w:rsidRPr="00AD178D" w:rsidRDefault="009456DA"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UGOTOVITEV</w:t>
            </w:r>
            <w:r w:rsidR="00B764A5" w:rsidRPr="00AD178D">
              <w:rPr>
                <w:rFonts w:asciiTheme="minorHAnsi" w:hAnsiTheme="minorHAnsi" w:cstheme="minorHAnsi"/>
                <w:sz w:val="22"/>
                <w:szCs w:val="22"/>
              </w:rPr>
              <w:t xml:space="preserve">: </w:t>
            </w:r>
          </w:p>
          <w:p w:rsidR="00452FC2" w:rsidRPr="00AD178D" w:rsidRDefault="00452FC2"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Pravno regulativno področje razvoja turizma na destinaciji je primerljivo drugim destinacijam oziroma občinam v RS. Praviloma se pravno urejajo področje urejanja okolja, turistične takse in obratovalnega časa v gostinstvu. Destinacija nima vzpostavljenih pravnih aktov, ki bi urejali področje mirujočega prometa. Struktura pravno</w:t>
            </w:r>
            <w:r w:rsidR="006C0D8F" w:rsidRPr="00AD178D">
              <w:rPr>
                <w:rFonts w:asciiTheme="minorHAnsi" w:hAnsiTheme="minorHAnsi" w:cstheme="minorHAnsi"/>
                <w:sz w:val="22"/>
                <w:szCs w:val="22"/>
              </w:rPr>
              <w:t>−</w:t>
            </w:r>
            <w:r w:rsidRPr="00AD178D">
              <w:rPr>
                <w:rFonts w:asciiTheme="minorHAnsi" w:hAnsiTheme="minorHAnsi" w:cstheme="minorHAnsi"/>
                <w:sz w:val="22"/>
                <w:szCs w:val="22"/>
              </w:rPr>
              <w:t>regulativnega urejanja področja turizma se razlikuje med občinami. Glede na stopnjo razvoja turizma je to področje smiselno urejeno, vendar je potrebno vzpostaviti tudi druge pravne akte, ki bodo z novo strategijo razvoja turizma smiselno podpirali predvidene ukrepe in politike ter uravnotežili pristope k razvoju turizma v vseh treh občinah. Pri pravno</w:t>
            </w:r>
            <w:r w:rsidR="006C0D8F" w:rsidRPr="00AD178D">
              <w:rPr>
                <w:rFonts w:asciiTheme="minorHAnsi" w:hAnsiTheme="minorHAnsi" w:cstheme="minorHAnsi"/>
                <w:sz w:val="22"/>
                <w:szCs w:val="22"/>
              </w:rPr>
              <w:t>−</w:t>
            </w:r>
            <w:r w:rsidRPr="00AD178D">
              <w:rPr>
                <w:rFonts w:asciiTheme="minorHAnsi" w:hAnsiTheme="minorHAnsi" w:cstheme="minorHAnsi"/>
                <w:sz w:val="22"/>
                <w:szCs w:val="22"/>
              </w:rPr>
              <w:t>regulativnem področju je k razvoju turizma potrebno pristopiti pro-aktivno in s tem preprečiti negativne učinke turizma.</w:t>
            </w:r>
          </w:p>
        </w:tc>
      </w:tr>
    </w:tbl>
    <w:p w:rsidR="004818F6" w:rsidRPr="00AD178D" w:rsidRDefault="004818F6">
      <w:pPr>
        <w:spacing w:line="240" w:lineRule="auto"/>
        <w:jc w:val="left"/>
        <w:rPr>
          <w:rFonts w:asciiTheme="minorHAnsi" w:hAnsiTheme="minorHAnsi" w:cstheme="minorHAnsi"/>
          <w:sz w:val="22"/>
          <w:szCs w:val="22"/>
        </w:rPr>
      </w:pPr>
    </w:p>
    <w:p w:rsidR="004818F6" w:rsidRPr="008B392D" w:rsidRDefault="004818F6"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12" w:name="_Toc536615575"/>
      <w:r w:rsidRPr="008B392D">
        <w:rPr>
          <w:rFonts w:asciiTheme="minorHAnsi" w:hAnsiTheme="minorHAnsi" w:cstheme="minorHAnsi"/>
          <w:color w:val="9BBB59" w:themeColor="accent3"/>
          <w:sz w:val="22"/>
          <w:szCs w:val="22"/>
        </w:rPr>
        <w:t>Prometna omreženost in dostopnost</w:t>
      </w:r>
      <w:bookmarkEnd w:id="12"/>
      <w:r w:rsidRPr="008B392D">
        <w:rPr>
          <w:rFonts w:asciiTheme="minorHAnsi" w:hAnsiTheme="minorHAnsi" w:cstheme="minorHAnsi"/>
          <w:color w:val="9BBB59" w:themeColor="accent3"/>
          <w:sz w:val="22"/>
          <w:szCs w:val="22"/>
        </w:rPr>
        <w:t xml:space="preserve"> </w:t>
      </w:r>
    </w:p>
    <w:p w:rsidR="00E56E3A" w:rsidRPr="00AD178D" w:rsidRDefault="00E56E3A" w:rsidP="00E56E3A">
      <w:pPr>
        <w:rPr>
          <w:rFonts w:asciiTheme="minorHAnsi" w:hAnsiTheme="minorHAnsi" w:cstheme="minorHAnsi"/>
          <w:sz w:val="22"/>
          <w:szCs w:val="22"/>
        </w:rPr>
      </w:pPr>
      <w:r w:rsidRPr="00AD178D">
        <w:rPr>
          <w:rFonts w:asciiTheme="minorHAnsi" w:hAnsiTheme="minorHAnsi" w:cstheme="minorHAnsi"/>
          <w:sz w:val="22"/>
          <w:szCs w:val="22"/>
        </w:rPr>
        <w:t xml:space="preserve">Prometna dostopnost destinacije je ključni dejavnik razvoja turizma. Odgovarjati mora razpoložljivim naravnim virom </w:t>
      </w:r>
      <w:r w:rsidR="00265977" w:rsidRPr="00AD178D">
        <w:rPr>
          <w:rFonts w:asciiTheme="minorHAnsi" w:hAnsiTheme="minorHAnsi" w:cstheme="minorHAnsi"/>
          <w:sz w:val="22"/>
          <w:szCs w:val="22"/>
        </w:rPr>
        <w:t>ter</w:t>
      </w:r>
      <w:r w:rsidRPr="00AD178D">
        <w:rPr>
          <w:rFonts w:asciiTheme="minorHAnsi" w:hAnsiTheme="minorHAnsi" w:cstheme="minorHAnsi"/>
          <w:sz w:val="22"/>
          <w:szCs w:val="22"/>
        </w:rPr>
        <w:t xml:space="preserve"> pogojem destinacije in se prilagajati času in razpoložljivim finančnim sredstvom turistov. </w:t>
      </w:r>
      <w:r w:rsidR="00265977" w:rsidRPr="00AD178D">
        <w:rPr>
          <w:rFonts w:asciiTheme="minorHAnsi" w:hAnsiTheme="minorHAnsi" w:cstheme="minorHAnsi"/>
          <w:sz w:val="22"/>
          <w:szCs w:val="22"/>
        </w:rPr>
        <w:t xml:space="preserve">Tabela </w:t>
      </w:r>
      <w:r w:rsidR="00306F45" w:rsidRPr="00AD178D">
        <w:rPr>
          <w:rFonts w:asciiTheme="minorHAnsi" w:hAnsiTheme="minorHAnsi" w:cstheme="minorHAnsi"/>
          <w:sz w:val="22"/>
          <w:szCs w:val="22"/>
        </w:rPr>
        <w:t>16</w:t>
      </w:r>
      <w:r w:rsidR="00265977" w:rsidRPr="00AD178D">
        <w:rPr>
          <w:rFonts w:asciiTheme="minorHAnsi" w:hAnsiTheme="minorHAnsi" w:cstheme="minorHAnsi"/>
          <w:sz w:val="22"/>
          <w:szCs w:val="22"/>
        </w:rPr>
        <w:t xml:space="preserve"> prikazuje cestno prometno</w:t>
      </w:r>
      <w:r w:rsidR="006C0D8F" w:rsidRPr="00AD178D">
        <w:rPr>
          <w:rFonts w:asciiTheme="minorHAnsi" w:hAnsiTheme="minorHAnsi" w:cstheme="minorHAnsi"/>
          <w:sz w:val="22"/>
          <w:szCs w:val="22"/>
        </w:rPr>
        <w:t>−</w:t>
      </w:r>
      <w:r w:rsidR="00265977" w:rsidRPr="00AD178D">
        <w:rPr>
          <w:rFonts w:asciiTheme="minorHAnsi" w:hAnsiTheme="minorHAnsi" w:cstheme="minorHAnsi"/>
          <w:sz w:val="22"/>
          <w:szCs w:val="22"/>
        </w:rPr>
        <w:t xml:space="preserve">dostopnost treh občin, ki sestavljajo destinacijo. Ugotavljamo, da od štirih ključnih mednarodnih trgov le Nemčija nima optimalnih pogojev za cestno dostopnost. Kot je razvidno je čas potovanja od večjih nemških mest nad 5,5 ure, dosega pa tudi 12 ur in več. Glede na povprečno dobo bivanja na destinaciji in v Sloveniji ocenjujemo, da je optimalni potovalni čas z avtomobilom, v eno smer, 5 ur. Izven tega okvirja so torej, vsa opazovana nemška mesta, vsa opazovana italijanska mesta (razen Bologna, pogojno), dve madžarski in eno hrvaško mesto. </w:t>
      </w:r>
    </w:p>
    <w:p w:rsidR="00265977" w:rsidRPr="00AD178D" w:rsidRDefault="00265977" w:rsidP="00E56E3A">
      <w:pPr>
        <w:rPr>
          <w:rFonts w:asciiTheme="minorHAnsi" w:hAnsiTheme="minorHAnsi" w:cstheme="minorHAnsi"/>
          <w:sz w:val="22"/>
          <w:szCs w:val="22"/>
        </w:rPr>
      </w:pPr>
    </w:p>
    <w:tbl>
      <w:tblPr>
        <w:tblStyle w:val="Tabelamrea"/>
        <w:tblW w:w="0" w:type="auto"/>
        <w:shd w:val="clear" w:color="auto" w:fill="D9D9D9" w:themeFill="background1" w:themeFillShade="D9"/>
        <w:tblLook w:val="04A0" w:firstRow="1" w:lastRow="0" w:firstColumn="1" w:lastColumn="0" w:noHBand="0" w:noVBand="1"/>
      </w:tblPr>
      <w:tblGrid>
        <w:gridCol w:w="9287"/>
      </w:tblGrid>
      <w:tr w:rsidR="00A877EF" w:rsidRPr="00AD178D" w:rsidTr="00196B69">
        <w:tc>
          <w:tcPr>
            <w:tcW w:w="9287" w:type="dxa"/>
            <w:shd w:val="clear" w:color="auto" w:fill="D9D9D9" w:themeFill="background1" w:themeFillShade="D9"/>
          </w:tcPr>
          <w:p w:rsidR="005704E9" w:rsidRPr="00AD178D" w:rsidRDefault="009456DA"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UGOTOVITEV</w:t>
            </w:r>
          </w:p>
          <w:p w:rsidR="005704E9" w:rsidRPr="00AD178D" w:rsidRDefault="005704E9"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 xml:space="preserve">Prometna omreženost </w:t>
            </w:r>
            <w:r w:rsidR="00B704FF" w:rsidRPr="00AD178D">
              <w:rPr>
                <w:rFonts w:asciiTheme="minorHAnsi" w:hAnsiTheme="minorHAnsi" w:cstheme="minorHAnsi"/>
                <w:sz w:val="22"/>
                <w:szCs w:val="22"/>
              </w:rPr>
              <w:t xml:space="preserve">in posledično dostopnost </w:t>
            </w:r>
            <w:r w:rsidRPr="00AD178D">
              <w:rPr>
                <w:rFonts w:asciiTheme="minorHAnsi" w:hAnsiTheme="minorHAnsi" w:cstheme="minorHAnsi"/>
                <w:sz w:val="22"/>
                <w:szCs w:val="22"/>
              </w:rPr>
              <w:t>destinacije je primerljiva nacionalni ravni. Pomembna prednost destinacije je relativno dobra avio-prometna omreženost letališč Zagreb in Graz, od katerih je destinacija oddaljena okoli uro in pol vožnje. Destinacija mora za nemški in italijanski trg nujno iskati pogoje alternativne prometne dostopnosti za cesto ter s tem omogočiti, da destinacija postane atraktivna za krajši vikend oddih tudi na teh trgih.</w:t>
            </w:r>
            <w:r w:rsidR="00876621" w:rsidRPr="00AD178D">
              <w:rPr>
                <w:rFonts w:asciiTheme="minorHAnsi" w:hAnsiTheme="minorHAnsi" w:cstheme="minorHAnsi"/>
                <w:sz w:val="22"/>
                <w:szCs w:val="22"/>
              </w:rPr>
              <w:t xml:space="preserve"> Avio-prometno dostopnost je potrebno razviti v sodelovanju z letališči Graz in Zagreb ter med njima vzpostaviti alternativne (tudi izredne) prometne povezave z avtobusom. </w:t>
            </w:r>
            <w:r w:rsidR="008C4E27" w:rsidRPr="00AD178D">
              <w:rPr>
                <w:rFonts w:asciiTheme="minorHAnsi" w:hAnsiTheme="minorHAnsi" w:cstheme="minorHAnsi"/>
                <w:sz w:val="22"/>
                <w:szCs w:val="22"/>
              </w:rPr>
              <w:t xml:space="preserve">Prav letališči Zagreb in </w:t>
            </w:r>
            <w:r w:rsidR="0097196D" w:rsidRPr="00AD178D">
              <w:rPr>
                <w:rFonts w:asciiTheme="minorHAnsi" w:hAnsiTheme="minorHAnsi" w:cstheme="minorHAnsi"/>
                <w:sz w:val="22"/>
                <w:szCs w:val="22"/>
              </w:rPr>
              <w:t>Graz</w:t>
            </w:r>
            <w:r w:rsidR="008C4E27" w:rsidRPr="00AD178D">
              <w:rPr>
                <w:rFonts w:asciiTheme="minorHAnsi" w:hAnsiTheme="minorHAnsi" w:cstheme="minorHAnsi"/>
                <w:sz w:val="22"/>
                <w:szCs w:val="22"/>
              </w:rPr>
              <w:t xml:space="preserve"> predstavljata pomembno prometno vozlišče za turiste iz oddaljenih trgov. Ti letališči sta dobro povezani z državami Beneluksa in skandinavskimi trgi, ki predstavlja</w:t>
            </w:r>
            <w:r w:rsidR="00B704FF" w:rsidRPr="00AD178D">
              <w:rPr>
                <w:rFonts w:asciiTheme="minorHAnsi" w:hAnsiTheme="minorHAnsi" w:cstheme="minorHAnsi"/>
                <w:sz w:val="22"/>
                <w:szCs w:val="22"/>
              </w:rPr>
              <w:t>jo</w:t>
            </w:r>
            <w:r w:rsidR="008C4E27" w:rsidRPr="00AD178D">
              <w:rPr>
                <w:rFonts w:asciiTheme="minorHAnsi" w:hAnsiTheme="minorHAnsi" w:cstheme="minorHAnsi"/>
                <w:sz w:val="22"/>
                <w:szCs w:val="22"/>
              </w:rPr>
              <w:t xml:space="preserve"> pomemben </w:t>
            </w:r>
            <w:r w:rsidR="00B704FF" w:rsidRPr="00AD178D">
              <w:rPr>
                <w:rFonts w:asciiTheme="minorHAnsi" w:hAnsiTheme="minorHAnsi" w:cstheme="minorHAnsi"/>
                <w:sz w:val="22"/>
                <w:szCs w:val="22"/>
              </w:rPr>
              <w:t xml:space="preserve">mednarodni </w:t>
            </w:r>
            <w:r w:rsidR="008C4E27" w:rsidRPr="00AD178D">
              <w:rPr>
                <w:rFonts w:asciiTheme="minorHAnsi" w:hAnsiTheme="minorHAnsi" w:cstheme="minorHAnsi"/>
                <w:sz w:val="22"/>
                <w:szCs w:val="22"/>
              </w:rPr>
              <w:t>turistični trg</w:t>
            </w:r>
            <w:r w:rsidR="00B704FF" w:rsidRPr="00AD178D">
              <w:rPr>
                <w:rFonts w:asciiTheme="minorHAnsi" w:hAnsiTheme="minorHAnsi" w:cstheme="minorHAnsi"/>
                <w:sz w:val="22"/>
                <w:szCs w:val="22"/>
              </w:rPr>
              <w:t xml:space="preserve"> za Slovenijo in destinacijo</w:t>
            </w:r>
            <w:r w:rsidR="008C4E27" w:rsidRPr="00AD178D">
              <w:rPr>
                <w:rFonts w:asciiTheme="minorHAnsi" w:hAnsiTheme="minorHAnsi" w:cstheme="minorHAnsi"/>
                <w:sz w:val="22"/>
                <w:szCs w:val="22"/>
              </w:rPr>
              <w:t xml:space="preserve">. </w:t>
            </w:r>
          </w:p>
        </w:tc>
      </w:tr>
    </w:tbl>
    <w:p w:rsidR="008326C6" w:rsidRPr="00AD178D" w:rsidRDefault="008326C6">
      <w:pPr>
        <w:spacing w:line="240" w:lineRule="auto"/>
        <w:jc w:val="left"/>
        <w:rPr>
          <w:rFonts w:asciiTheme="minorHAnsi" w:hAnsiTheme="minorHAnsi" w:cstheme="minorHAnsi"/>
          <w:b/>
          <w:bCs/>
          <w:i/>
          <w:iCs/>
          <w:sz w:val="22"/>
          <w:szCs w:val="22"/>
        </w:rPr>
      </w:pPr>
    </w:p>
    <w:p w:rsidR="00233F4F" w:rsidRPr="00AD178D" w:rsidRDefault="00233F4F" w:rsidP="00F262CF">
      <w:pPr>
        <w:pStyle w:val="Naslov2"/>
        <w:shd w:val="clear" w:color="auto" w:fill="F2F2F2" w:themeFill="background1" w:themeFillShade="F2"/>
        <w:rPr>
          <w:rFonts w:asciiTheme="minorHAnsi" w:hAnsiTheme="minorHAnsi" w:cstheme="minorHAnsi"/>
          <w:sz w:val="22"/>
          <w:szCs w:val="22"/>
        </w:rPr>
      </w:pPr>
      <w:bookmarkStart w:id="13" w:name="_Toc536615576"/>
      <w:r w:rsidRPr="00AD178D">
        <w:rPr>
          <w:rFonts w:asciiTheme="minorHAnsi" w:hAnsiTheme="minorHAnsi" w:cstheme="minorHAnsi"/>
          <w:sz w:val="22"/>
          <w:szCs w:val="22"/>
        </w:rPr>
        <w:t>Trženje</w:t>
      </w:r>
      <w:bookmarkEnd w:id="13"/>
    </w:p>
    <w:p w:rsidR="008326C6" w:rsidRPr="00AD178D" w:rsidRDefault="008326C6" w:rsidP="008326C6">
      <w:pPr>
        <w:rPr>
          <w:rFonts w:asciiTheme="minorHAnsi" w:hAnsiTheme="minorHAnsi" w:cstheme="minorHAnsi"/>
          <w:sz w:val="22"/>
          <w:szCs w:val="22"/>
        </w:rPr>
      </w:pPr>
      <w:r w:rsidRPr="00AD178D">
        <w:rPr>
          <w:rFonts w:asciiTheme="minorHAnsi" w:hAnsiTheme="minorHAnsi" w:cstheme="minorHAnsi"/>
          <w:sz w:val="22"/>
          <w:szCs w:val="22"/>
        </w:rPr>
        <w:t xml:space="preserve">Glavnina opazovanih ponudnikov ima vzpostavljeno lastno spletno stran, ki ima zgolj promocijsko funkcijo. Le 12 (&lt;30%) opazovanih ponudnikov pa ima vzpostavljeno spletno stran s prodajno funkcijo. S prodajo mislimo na tehnično možnost, da turist ali obiskovalec spletne strani preko spletne strani izvrši nakup ali rezervacijo storitev, ki jo ponudnik ponuja. Ob tem je potrebno izvzeti TIC Podčetrtek, ki predstavlja destinacijsko organizacijo in ima vzpostavljeno tako promocijsko kot prodajno usmerjeno spletno stran. Tabela </w:t>
      </w:r>
      <w:r w:rsidR="00306F45" w:rsidRPr="00AD178D">
        <w:rPr>
          <w:rFonts w:asciiTheme="minorHAnsi" w:hAnsiTheme="minorHAnsi" w:cstheme="minorHAnsi"/>
          <w:sz w:val="22"/>
          <w:szCs w:val="22"/>
        </w:rPr>
        <w:t>22</w:t>
      </w:r>
      <w:r w:rsidRPr="00AD178D">
        <w:rPr>
          <w:rFonts w:asciiTheme="minorHAnsi" w:hAnsiTheme="minorHAnsi" w:cstheme="minorHAnsi"/>
          <w:sz w:val="22"/>
          <w:szCs w:val="22"/>
        </w:rPr>
        <w:t xml:space="preserve"> prav tako kaže dinamiko znamčenja na ravni destinacije.  Slednja je šibka, saj le 11 od 44 opazovanih ponudnikov na spletnem mestu objavlja svojo in znamke drugih turističnih ponudnikov v destinaciji. </w:t>
      </w:r>
      <w:r w:rsidR="000C1588" w:rsidRPr="00AD178D">
        <w:rPr>
          <w:rFonts w:asciiTheme="minorHAnsi" w:hAnsiTheme="minorHAnsi" w:cstheme="minorHAnsi"/>
          <w:sz w:val="22"/>
          <w:szCs w:val="22"/>
        </w:rPr>
        <w:t xml:space="preserve">Kozjanski Park in TIC Podčetrtek pri tem predstavljati izjemi, prvi namreč predstavlja javni zavod, ki ima »zapovedane« obvezne trženjske vsebine in TIC Podčetrtek, ki je po naravi usmerjen v trženje celotne turistične destinacije. To zajema tudi vključevanje poslovnih znamk ponudnikov v lastno spletno stran. </w:t>
      </w:r>
    </w:p>
    <w:p w:rsidR="00F3531A" w:rsidRPr="00AD178D" w:rsidRDefault="00F3531A" w:rsidP="008326C6">
      <w:pPr>
        <w:rPr>
          <w:rFonts w:asciiTheme="minorHAnsi" w:hAnsiTheme="minorHAnsi" w:cstheme="minorHAnsi"/>
          <w:sz w:val="22"/>
          <w:szCs w:val="22"/>
        </w:rPr>
      </w:pPr>
    </w:p>
    <w:tbl>
      <w:tblPr>
        <w:tblStyle w:val="Tabelamrea"/>
        <w:tblW w:w="0" w:type="auto"/>
        <w:shd w:val="clear" w:color="auto" w:fill="D9D9D9" w:themeFill="background1" w:themeFillShade="D9"/>
        <w:tblLook w:val="04A0" w:firstRow="1" w:lastRow="0" w:firstColumn="1" w:lastColumn="0" w:noHBand="0" w:noVBand="1"/>
      </w:tblPr>
      <w:tblGrid>
        <w:gridCol w:w="9287"/>
      </w:tblGrid>
      <w:tr w:rsidR="00233F4F" w:rsidRPr="00AD178D" w:rsidTr="00196B69">
        <w:tc>
          <w:tcPr>
            <w:tcW w:w="9287" w:type="dxa"/>
            <w:shd w:val="clear" w:color="auto" w:fill="D9D9D9" w:themeFill="background1" w:themeFillShade="D9"/>
          </w:tcPr>
          <w:p w:rsidR="003A6320" w:rsidRPr="00AD178D" w:rsidRDefault="009456DA"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UGOTOVITEV</w:t>
            </w:r>
          </w:p>
          <w:p w:rsidR="00E108A5" w:rsidRPr="00AD178D" w:rsidRDefault="00E108A5"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Destinacija oziroma posamezni ponudniki se praviloma posvečajo promociji (podobno kot na nacionalni ravni) premalo pa prodaji svojih storitev. Prav tako je možno zaznati slabo strateško naravnan pristop k trženju, ki bi povezoval turistične ponudnike, jih spodbujal k integriranemu trženju in promociji. Potrebnega je več povezovanja in integracije pri znamčenju in promociji znamk na ravni destinacije. Veljalo bi vzpostaviti destinacijsko znamko (vidni elementi) in oblikovati protokol rabe le-te, v smislu obvezne sestavine pri promocijskih aktivnostih posameznega ponudnika. Veljalo bi prav tako povečati stopnjo digitalizacije trženjskih aktivnosti, ki »zahteva« povečati prisotnost na spletnih globalnih prodajnih kanalih in družbenih omrežjih. Ob dejstvu, da analiza okolja ni zajemala dejavnikov za (ne)rabo digitalnih prodajnih in promocijskih orodij</w:t>
            </w:r>
            <w:r w:rsidR="0084405F" w:rsidRPr="00AD178D">
              <w:rPr>
                <w:rFonts w:asciiTheme="minorHAnsi" w:hAnsiTheme="minorHAnsi" w:cstheme="minorHAnsi"/>
                <w:sz w:val="22"/>
                <w:szCs w:val="22"/>
              </w:rPr>
              <w:t>,</w:t>
            </w:r>
            <w:r w:rsidRPr="00AD178D">
              <w:rPr>
                <w:rFonts w:asciiTheme="minorHAnsi" w:hAnsiTheme="minorHAnsi" w:cstheme="minorHAnsi"/>
                <w:sz w:val="22"/>
                <w:szCs w:val="22"/>
              </w:rPr>
              <w:t xml:space="preserve"> je smotrno čim prej izvesti poglobljeno analizo rabe, dejavnikov rabe in učinkov rabe digitalnih medijev na področju trženja turistične ponudbe destinacije. </w:t>
            </w:r>
          </w:p>
        </w:tc>
      </w:tr>
    </w:tbl>
    <w:p w:rsidR="00233F4F" w:rsidRPr="00AD178D" w:rsidRDefault="00233F4F" w:rsidP="00233F4F">
      <w:pPr>
        <w:rPr>
          <w:rFonts w:asciiTheme="minorHAnsi" w:hAnsiTheme="minorHAnsi" w:cstheme="minorHAnsi"/>
          <w:sz w:val="22"/>
          <w:szCs w:val="22"/>
        </w:rPr>
      </w:pPr>
    </w:p>
    <w:p w:rsidR="00A877EF" w:rsidRPr="00126079" w:rsidRDefault="00A877EF"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14" w:name="_Toc536615577"/>
      <w:r w:rsidRPr="00126079">
        <w:rPr>
          <w:rFonts w:asciiTheme="minorHAnsi" w:hAnsiTheme="minorHAnsi" w:cstheme="minorHAnsi"/>
          <w:color w:val="9BBB59" w:themeColor="accent3"/>
          <w:sz w:val="22"/>
          <w:szCs w:val="22"/>
        </w:rPr>
        <w:t>Kadri</w:t>
      </w:r>
      <w:bookmarkEnd w:id="14"/>
    </w:p>
    <w:p w:rsidR="002C7820" w:rsidRPr="00AD178D" w:rsidRDefault="005B281A" w:rsidP="009456DA">
      <w:pPr>
        <w:rPr>
          <w:rFonts w:asciiTheme="minorHAnsi" w:hAnsiTheme="minorHAnsi" w:cstheme="minorHAnsi"/>
          <w:sz w:val="22"/>
          <w:szCs w:val="22"/>
        </w:rPr>
      </w:pPr>
      <w:r w:rsidRPr="00AD178D">
        <w:rPr>
          <w:rFonts w:asciiTheme="minorHAnsi" w:hAnsiTheme="minorHAnsi" w:cstheme="minorHAnsi"/>
          <w:sz w:val="22"/>
          <w:szCs w:val="22"/>
        </w:rPr>
        <w:t xml:space="preserve">Stanje na področju kadrov za potrebe turizma je »anekdotično« problematično, žal konkretnih podatkov o ključnih indikatorjih kadrov ni na voljo. Pogovori s ključnimi predstavniki organizacij s področja zaposlovanja in vzgoje bodočih kadrov nakazujejo, da se bo problematika </w:t>
      </w:r>
      <w:r w:rsidR="006A3A9E" w:rsidRPr="00AD178D">
        <w:rPr>
          <w:rFonts w:asciiTheme="minorHAnsi" w:hAnsiTheme="minorHAnsi" w:cstheme="minorHAnsi"/>
          <w:sz w:val="22"/>
          <w:szCs w:val="22"/>
        </w:rPr>
        <w:t xml:space="preserve"> </w:t>
      </w:r>
      <w:r w:rsidRPr="00AD178D">
        <w:rPr>
          <w:rFonts w:asciiTheme="minorHAnsi" w:hAnsiTheme="minorHAnsi" w:cstheme="minorHAnsi"/>
          <w:sz w:val="22"/>
          <w:szCs w:val="22"/>
        </w:rPr>
        <w:t xml:space="preserve">zagotavljanja ustreznih kadrov še stopnjevala. </w:t>
      </w:r>
      <w:r w:rsidR="001E2262" w:rsidRPr="00AD178D">
        <w:rPr>
          <w:rFonts w:asciiTheme="minorHAnsi" w:hAnsiTheme="minorHAnsi" w:cstheme="minorHAnsi"/>
          <w:sz w:val="22"/>
          <w:szCs w:val="22"/>
        </w:rPr>
        <w:t>Vpis v  sekundarno in terciarno izobraževanje na področju turizma je slab</w:t>
      </w:r>
      <w:r w:rsidR="006A3A9E" w:rsidRPr="00AD178D">
        <w:rPr>
          <w:rFonts w:asciiTheme="minorHAnsi" w:hAnsiTheme="minorHAnsi" w:cstheme="minorHAnsi"/>
          <w:sz w:val="22"/>
          <w:szCs w:val="22"/>
        </w:rPr>
        <w:t>,</w:t>
      </w:r>
      <w:r w:rsidR="001E2262" w:rsidRPr="00AD178D">
        <w:rPr>
          <w:rFonts w:asciiTheme="minorHAnsi" w:hAnsiTheme="minorHAnsi" w:cstheme="minorHAnsi"/>
          <w:sz w:val="22"/>
          <w:szCs w:val="22"/>
        </w:rPr>
        <w:t xml:space="preserve"> saj na SSGT Celje nimajo vpisanega niti enega dijaka iz destinacije</w:t>
      </w:r>
      <w:r w:rsidR="006A3A9E" w:rsidRPr="00AD178D">
        <w:rPr>
          <w:rFonts w:asciiTheme="minorHAnsi" w:hAnsiTheme="minorHAnsi" w:cstheme="minorHAnsi"/>
          <w:sz w:val="22"/>
          <w:szCs w:val="22"/>
        </w:rPr>
        <w:t xml:space="preserve">. </w:t>
      </w:r>
      <w:r w:rsidR="001E2262" w:rsidRPr="00AD178D">
        <w:rPr>
          <w:rFonts w:asciiTheme="minorHAnsi" w:hAnsiTheme="minorHAnsi" w:cstheme="minorHAnsi"/>
          <w:sz w:val="22"/>
          <w:szCs w:val="22"/>
        </w:rPr>
        <w:t xml:space="preserve">V programe terciarnega </w:t>
      </w:r>
      <w:r w:rsidR="00306F45" w:rsidRPr="00AD178D">
        <w:rPr>
          <w:rFonts w:asciiTheme="minorHAnsi" w:hAnsiTheme="minorHAnsi" w:cstheme="minorHAnsi"/>
          <w:sz w:val="22"/>
          <w:szCs w:val="22"/>
        </w:rPr>
        <w:t>izobraževanja</w:t>
      </w:r>
      <w:r w:rsidR="001E2262" w:rsidRPr="00AD178D">
        <w:rPr>
          <w:rFonts w:asciiTheme="minorHAnsi" w:hAnsiTheme="minorHAnsi" w:cstheme="minorHAnsi"/>
          <w:sz w:val="22"/>
          <w:szCs w:val="22"/>
        </w:rPr>
        <w:t xml:space="preserve"> </w:t>
      </w:r>
      <w:r w:rsidR="00306F45" w:rsidRPr="00AD178D">
        <w:rPr>
          <w:rFonts w:asciiTheme="minorHAnsi" w:hAnsiTheme="minorHAnsi" w:cstheme="minorHAnsi"/>
          <w:sz w:val="22"/>
          <w:szCs w:val="22"/>
        </w:rPr>
        <w:t>so</w:t>
      </w:r>
      <w:r w:rsidR="001E2262" w:rsidRPr="00AD178D">
        <w:rPr>
          <w:rFonts w:asciiTheme="minorHAnsi" w:hAnsiTheme="minorHAnsi" w:cstheme="minorHAnsi"/>
          <w:sz w:val="22"/>
          <w:szCs w:val="22"/>
        </w:rPr>
        <w:t xml:space="preserve"> vpisani </w:t>
      </w:r>
      <w:r w:rsidR="00306F45" w:rsidRPr="00AD178D">
        <w:rPr>
          <w:rFonts w:asciiTheme="minorHAnsi" w:hAnsiTheme="minorHAnsi" w:cstheme="minorHAnsi"/>
          <w:sz w:val="22"/>
          <w:szCs w:val="22"/>
        </w:rPr>
        <w:t>3 študentje</w:t>
      </w:r>
      <w:r w:rsidR="001E2262" w:rsidRPr="00AD178D">
        <w:rPr>
          <w:rFonts w:asciiTheme="minorHAnsi" w:hAnsiTheme="minorHAnsi" w:cstheme="minorHAnsi"/>
          <w:sz w:val="22"/>
          <w:szCs w:val="22"/>
        </w:rPr>
        <w:t xml:space="preserve"> iz destinacije. </w:t>
      </w:r>
      <w:r w:rsidR="006A3A9E" w:rsidRPr="00AD178D">
        <w:rPr>
          <w:rFonts w:asciiTheme="minorHAnsi" w:hAnsiTheme="minorHAnsi" w:cstheme="minorHAnsi"/>
          <w:sz w:val="22"/>
          <w:szCs w:val="22"/>
        </w:rPr>
        <w:t xml:space="preserve">To nakazuje, da bo problematika kadrov za potrebe turizma še naraščala. </w:t>
      </w:r>
      <w:r w:rsidR="001E2262" w:rsidRPr="00AD178D">
        <w:rPr>
          <w:rFonts w:asciiTheme="minorHAnsi" w:hAnsiTheme="minorHAnsi" w:cstheme="minorHAnsi"/>
          <w:sz w:val="22"/>
          <w:szCs w:val="22"/>
        </w:rPr>
        <w:t xml:space="preserve">Glede na to </w:t>
      </w:r>
      <w:r w:rsidR="008033AC" w:rsidRPr="00AD178D">
        <w:rPr>
          <w:rFonts w:asciiTheme="minorHAnsi" w:hAnsiTheme="minorHAnsi" w:cstheme="minorHAnsi"/>
          <w:sz w:val="22"/>
          <w:szCs w:val="22"/>
        </w:rPr>
        <w:t xml:space="preserve">da </w:t>
      </w:r>
      <w:r w:rsidR="001E2262" w:rsidRPr="00AD178D">
        <w:rPr>
          <w:rFonts w:asciiTheme="minorHAnsi" w:hAnsiTheme="minorHAnsi" w:cstheme="minorHAnsi"/>
          <w:sz w:val="22"/>
          <w:szCs w:val="22"/>
        </w:rPr>
        <w:t>večji del ponudnikov/gospodarstva na destinaciji predstavljajo družinska podjetja</w:t>
      </w:r>
      <w:r w:rsidR="008033AC" w:rsidRPr="00AD178D">
        <w:rPr>
          <w:rFonts w:asciiTheme="minorHAnsi" w:hAnsiTheme="minorHAnsi" w:cstheme="minorHAnsi"/>
          <w:sz w:val="22"/>
          <w:szCs w:val="22"/>
        </w:rPr>
        <w:t>,</w:t>
      </w:r>
      <w:r w:rsidR="001E2262" w:rsidRPr="00AD178D">
        <w:rPr>
          <w:rFonts w:asciiTheme="minorHAnsi" w:hAnsiTheme="minorHAnsi" w:cstheme="minorHAnsi"/>
          <w:sz w:val="22"/>
          <w:szCs w:val="22"/>
        </w:rPr>
        <w:t xml:space="preserve"> ocenjujemo, da ustrezno skrbijo za vzgojo kadrov znotraj družine oziroma tudi, da se ožji družinski člani izobražujejo iz drugih (npr. ekonomskih, managerskih) poklicnih področij in se bodo turistične stroke priučili z delom v domačem podjetju. </w:t>
      </w:r>
    </w:p>
    <w:p w:rsidR="002C7820" w:rsidRPr="00AD178D" w:rsidRDefault="002C7820" w:rsidP="002B2EE4">
      <w:pPr>
        <w:rPr>
          <w:rFonts w:asciiTheme="minorHAnsi" w:hAnsiTheme="minorHAnsi" w:cstheme="minorHAnsi"/>
          <w:sz w:val="22"/>
          <w:szCs w:val="22"/>
        </w:rPr>
      </w:pPr>
    </w:p>
    <w:tbl>
      <w:tblPr>
        <w:tblStyle w:val="Tabelamrea"/>
        <w:tblW w:w="0" w:type="auto"/>
        <w:shd w:val="clear" w:color="auto" w:fill="D9D9D9" w:themeFill="background1" w:themeFillShade="D9"/>
        <w:tblLook w:val="04A0" w:firstRow="1" w:lastRow="0" w:firstColumn="1" w:lastColumn="0" w:noHBand="0" w:noVBand="1"/>
      </w:tblPr>
      <w:tblGrid>
        <w:gridCol w:w="9287"/>
      </w:tblGrid>
      <w:tr w:rsidR="00A877EF" w:rsidRPr="00AD178D" w:rsidTr="00196B69">
        <w:tc>
          <w:tcPr>
            <w:tcW w:w="9287" w:type="dxa"/>
            <w:shd w:val="clear" w:color="auto" w:fill="D9D9D9" w:themeFill="background1" w:themeFillShade="D9"/>
          </w:tcPr>
          <w:p w:rsidR="00A877EF" w:rsidRPr="00AD178D" w:rsidRDefault="009456DA"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UGOTOVITEV</w:t>
            </w:r>
          </w:p>
          <w:p w:rsidR="001E2262" w:rsidRPr="00AD178D" w:rsidRDefault="002A368C"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Glede na razpoložljive podatke o stanju kadrovskih virov za potrebe razvoja in delovanja turizma lahko sklenemo, da se destinacija sooča s podobnimi izzivi kot država Slovenija. Strateško je torej potrebno vlagati v promocijo poklicev v turizmu in oblikovanju kakovostnega delovnega okolja z ustreznimi koristmi iz naslova delovnih razmerij. Slednje je moč dosegati le z aktivnim povezovanjem z gospodarstvom, pri  o</w:t>
            </w:r>
            <w:r w:rsidR="001E2262" w:rsidRPr="00AD178D">
              <w:rPr>
                <w:rFonts w:asciiTheme="minorHAnsi" w:hAnsiTheme="minorHAnsi" w:cstheme="minorHAnsi"/>
                <w:sz w:val="22"/>
                <w:szCs w:val="22"/>
              </w:rPr>
              <w:t xml:space="preserve">blikovanju konkurenčnega in kakovostnega delovnega okolja. </w:t>
            </w:r>
          </w:p>
        </w:tc>
      </w:tr>
    </w:tbl>
    <w:p w:rsidR="00A877EF" w:rsidRPr="00AD178D" w:rsidRDefault="00A877EF" w:rsidP="00A877EF">
      <w:pPr>
        <w:spacing w:line="240" w:lineRule="auto"/>
        <w:jc w:val="left"/>
        <w:rPr>
          <w:rFonts w:asciiTheme="minorHAnsi" w:hAnsiTheme="minorHAnsi" w:cstheme="minorHAnsi"/>
          <w:sz w:val="22"/>
          <w:szCs w:val="22"/>
        </w:rPr>
      </w:pPr>
    </w:p>
    <w:p w:rsidR="002B2EE4" w:rsidRPr="00AD178D" w:rsidRDefault="002B2EE4">
      <w:pPr>
        <w:spacing w:line="240" w:lineRule="auto"/>
        <w:jc w:val="left"/>
        <w:rPr>
          <w:rFonts w:asciiTheme="minorHAnsi" w:hAnsiTheme="minorHAnsi" w:cstheme="minorHAnsi"/>
          <w:b/>
          <w:bCs/>
          <w:i/>
          <w:iCs/>
          <w:sz w:val="22"/>
          <w:szCs w:val="22"/>
        </w:rPr>
      </w:pPr>
    </w:p>
    <w:p w:rsidR="00DB619D" w:rsidRPr="00126079" w:rsidRDefault="00DB619D"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15" w:name="_Toc536615578"/>
      <w:r w:rsidRPr="00126079">
        <w:rPr>
          <w:rFonts w:asciiTheme="minorHAnsi" w:hAnsiTheme="minorHAnsi" w:cstheme="minorHAnsi"/>
          <w:color w:val="9BBB59" w:themeColor="accent3"/>
          <w:sz w:val="22"/>
          <w:szCs w:val="22"/>
        </w:rPr>
        <w:t>Stališča in zadovoljstvo ponudnikov in ostalih deležnikov</w:t>
      </w:r>
      <w:bookmarkEnd w:id="15"/>
    </w:p>
    <w:p w:rsidR="002B2EE4" w:rsidRPr="00AD178D" w:rsidRDefault="002B2EE4" w:rsidP="002B2EE4">
      <w:pPr>
        <w:rPr>
          <w:rFonts w:asciiTheme="minorHAnsi" w:hAnsiTheme="minorHAnsi" w:cstheme="minorHAnsi"/>
          <w:sz w:val="22"/>
          <w:szCs w:val="22"/>
        </w:rPr>
      </w:pPr>
      <w:r w:rsidRPr="00AD178D">
        <w:rPr>
          <w:rFonts w:asciiTheme="minorHAnsi" w:hAnsiTheme="minorHAnsi" w:cstheme="minorHAnsi"/>
          <w:sz w:val="22"/>
          <w:szCs w:val="22"/>
        </w:rPr>
        <w:t>Strategija razvoja turizma predstavlja temeljne usmeritve razvoja turistične destinacije v specifičnem strateškem obdobju. Praviloma se pripravlja za kratkoročno (3</w:t>
      </w:r>
      <w:r w:rsidR="00640E1F" w:rsidRPr="00AD178D">
        <w:rPr>
          <w:rFonts w:asciiTheme="minorHAnsi" w:hAnsiTheme="minorHAnsi" w:cstheme="minorHAnsi"/>
          <w:sz w:val="22"/>
          <w:szCs w:val="22"/>
        </w:rPr>
        <w:t>−</w:t>
      </w:r>
      <w:r w:rsidRPr="00AD178D">
        <w:rPr>
          <w:rFonts w:asciiTheme="minorHAnsi" w:hAnsiTheme="minorHAnsi" w:cstheme="minorHAnsi"/>
          <w:sz w:val="22"/>
          <w:szCs w:val="22"/>
        </w:rPr>
        <w:t>5 let) in srednjeročno (6</w:t>
      </w:r>
      <w:r w:rsidR="00640E1F" w:rsidRPr="00AD178D">
        <w:rPr>
          <w:rFonts w:asciiTheme="minorHAnsi" w:hAnsiTheme="minorHAnsi" w:cstheme="minorHAnsi"/>
          <w:sz w:val="22"/>
          <w:szCs w:val="22"/>
        </w:rPr>
        <w:t>−</w:t>
      </w:r>
      <w:r w:rsidRPr="00AD178D">
        <w:rPr>
          <w:rFonts w:asciiTheme="minorHAnsi" w:hAnsiTheme="minorHAnsi" w:cstheme="minorHAnsi"/>
          <w:sz w:val="22"/>
          <w:szCs w:val="22"/>
        </w:rPr>
        <w:t xml:space="preserve">10 let) časovno obdobje, v redkih primerih pa tudi za daljše (10+ let) obdobje. </w:t>
      </w:r>
    </w:p>
    <w:p w:rsidR="002B2EE4" w:rsidRPr="00AD178D" w:rsidRDefault="002B2EE4" w:rsidP="002B2EE4">
      <w:pPr>
        <w:rPr>
          <w:rFonts w:asciiTheme="minorHAnsi" w:hAnsiTheme="minorHAnsi" w:cstheme="minorHAnsi"/>
          <w:sz w:val="22"/>
          <w:szCs w:val="22"/>
        </w:rPr>
      </w:pPr>
      <w:r w:rsidRPr="00AD178D">
        <w:rPr>
          <w:rFonts w:asciiTheme="minorHAnsi" w:hAnsiTheme="minorHAnsi" w:cstheme="minorHAnsi"/>
          <w:sz w:val="22"/>
          <w:szCs w:val="22"/>
        </w:rPr>
        <w:t>Ključni dejavniki uspešnosti turistične razvojne strategije so:</w:t>
      </w:r>
    </w:p>
    <w:p w:rsidR="002B2EE4" w:rsidRPr="00AD178D" w:rsidRDefault="002B2EE4" w:rsidP="009A1656">
      <w:pPr>
        <w:pStyle w:val="Odstavekseznama"/>
        <w:numPr>
          <w:ilvl w:val="0"/>
          <w:numId w:val="1"/>
        </w:numPr>
        <w:rPr>
          <w:rFonts w:asciiTheme="minorHAnsi" w:hAnsiTheme="minorHAnsi" w:cstheme="minorHAnsi"/>
          <w:sz w:val="22"/>
          <w:szCs w:val="22"/>
        </w:rPr>
      </w:pPr>
      <w:r w:rsidRPr="00AD178D">
        <w:rPr>
          <w:rFonts w:asciiTheme="minorHAnsi" w:hAnsiTheme="minorHAnsi" w:cstheme="minorHAnsi"/>
          <w:sz w:val="22"/>
          <w:szCs w:val="22"/>
        </w:rPr>
        <w:t>upoštevanje turističnih virov;</w:t>
      </w:r>
    </w:p>
    <w:p w:rsidR="002B2EE4" w:rsidRPr="00AD178D" w:rsidRDefault="002B2EE4" w:rsidP="009A1656">
      <w:pPr>
        <w:pStyle w:val="Odstavekseznama"/>
        <w:numPr>
          <w:ilvl w:val="0"/>
          <w:numId w:val="1"/>
        </w:numPr>
        <w:rPr>
          <w:rFonts w:asciiTheme="minorHAnsi" w:hAnsiTheme="minorHAnsi" w:cstheme="minorHAnsi"/>
          <w:sz w:val="22"/>
          <w:szCs w:val="22"/>
        </w:rPr>
      </w:pPr>
      <w:r w:rsidRPr="00AD178D">
        <w:rPr>
          <w:rFonts w:asciiTheme="minorHAnsi" w:hAnsiTheme="minorHAnsi" w:cstheme="minorHAnsi"/>
          <w:sz w:val="22"/>
          <w:szCs w:val="22"/>
        </w:rPr>
        <w:t>sposobnost destinacije, da turistične vire razvije v turistične proizvode (doživetja);</w:t>
      </w:r>
    </w:p>
    <w:p w:rsidR="002B2EE4" w:rsidRPr="00AD178D" w:rsidRDefault="002B2EE4" w:rsidP="009A1656">
      <w:pPr>
        <w:pStyle w:val="Odstavekseznama"/>
        <w:numPr>
          <w:ilvl w:val="0"/>
          <w:numId w:val="1"/>
        </w:numPr>
        <w:rPr>
          <w:rFonts w:asciiTheme="minorHAnsi" w:hAnsiTheme="minorHAnsi" w:cstheme="minorHAnsi"/>
          <w:sz w:val="22"/>
          <w:szCs w:val="22"/>
        </w:rPr>
      </w:pPr>
      <w:r w:rsidRPr="00AD178D">
        <w:rPr>
          <w:rFonts w:asciiTheme="minorHAnsi" w:hAnsiTheme="minorHAnsi" w:cstheme="minorHAnsi"/>
          <w:sz w:val="22"/>
          <w:szCs w:val="22"/>
        </w:rPr>
        <w:t>konsenz vseh deležnikov na destinaciji o smernicah razvoja turizma;</w:t>
      </w:r>
    </w:p>
    <w:p w:rsidR="002B2EE4" w:rsidRPr="00AD178D" w:rsidRDefault="002B2EE4" w:rsidP="009A1656">
      <w:pPr>
        <w:pStyle w:val="Odstavekseznama"/>
        <w:numPr>
          <w:ilvl w:val="0"/>
          <w:numId w:val="1"/>
        </w:numPr>
        <w:rPr>
          <w:rFonts w:asciiTheme="minorHAnsi" w:hAnsiTheme="minorHAnsi" w:cstheme="minorHAnsi"/>
          <w:sz w:val="22"/>
          <w:szCs w:val="22"/>
        </w:rPr>
      </w:pPr>
      <w:r w:rsidRPr="00AD178D">
        <w:rPr>
          <w:rFonts w:asciiTheme="minorHAnsi" w:hAnsiTheme="minorHAnsi" w:cstheme="minorHAnsi"/>
          <w:sz w:val="22"/>
          <w:szCs w:val="22"/>
        </w:rPr>
        <w:t>fleksibilnost akcijskega načrta izvajanja strategije in</w:t>
      </w:r>
    </w:p>
    <w:p w:rsidR="002B2EE4" w:rsidRPr="00856446" w:rsidRDefault="002B2EE4" w:rsidP="002B2EE4">
      <w:pPr>
        <w:pStyle w:val="Odstavekseznama"/>
        <w:numPr>
          <w:ilvl w:val="0"/>
          <w:numId w:val="1"/>
        </w:numPr>
        <w:rPr>
          <w:rFonts w:asciiTheme="minorHAnsi" w:hAnsiTheme="minorHAnsi" w:cstheme="minorHAnsi"/>
          <w:sz w:val="22"/>
          <w:szCs w:val="22"/>
        </w:rPr>
      </w:pPr>
      <w:r w:rsidRPr="00856446">
        <w:rPr>
          <w:rFonts w:asciiTheme="minorHAnsi" w:hAnsiTheme="minorHAnsi" w:cstheme="minorHAnsi"/>
          <w:sz w:val="22"/>
          <w:szCs w:val="22"/>
        </w:rPr>
        <w:t>odgovorna implementacija strategije.</w:t>
      </w:r>
    </w:p>
    <w:p w:rsidR="00A84BC1" w:rsidRPr="00AD178D" w:rsidRDefault="002B2EE4" w:rsidP="00A84BC1">
      <w:pPr>
        <w:rPr>
          <w:rFonts w:asciiTheme="minorHAnsi" w:hAnsiTheme="minorHAnsi" w:cstheme="minorHAnsi"/>
          <w:sz w:val="22"/>
          <w:szCs w:val="22"/>
        </w:rPr>
      </w:pPr>
      <w:r w:rsidRPr="00AD178D">
        <w:rPr>
          <w:rFonts w:asciiTheme="minorHAnsi" w:hAnsiTheme="minorHAnsi" w:cstheme="minorHAnsi"/>
          <w:sz w:val="22"/>
          <w:szCs w:val="22"/>
        </w:rPr>
        <w:t xml:space="preserve">Poglavje predstavlja </w:t>
      </w:r>
      <w:r w:rsidR="008709A9" w:rsidRPr="00AD178D">
        <w:rPr>
          <w:rFonts w:asciiTheme="minorHAnsi" w:hAnsiTheme="minorHAnsi" w:cstheme="minorHAnsi"/>
          <w:sz w:val="22"/>
          <w:szCs w:val="22"/>
        </w:rPr>
        <w:t>povzetke stališč</w:t>
      </w:r>
      <w:r w:rsidRPr="00AD178D">
        <w:rPr>
          <w:rFonts w:asciiTheme="minorHAnsi" w:hAnsiTheme="minorHAnsi" w:cstheme="minorHAnsi"/>
          <w:sz w:val="22"/>
          <w:szCs w:val="22"/>
        </w:rPr>
        <w:t xml:space="preserve"> in mnenj ključnih deležnikov o turizmu danes in željah ter pričakovanjih deležnikov v  kratkoročnem razvojnem obdobju. Deležnike predstavljajo turistični ponudniki oziroma gospodarske družbe in samostojni podjetniki neposredno povezani s turizmom ter tisti, ki v turizmu vidijo priložnost za razvoj svoje, s turizmom sicer posredno povezane, gospodarske dejavnosti. Prebivalci destinacije in turistični obiskovalci (stacionarni in izletniki) v zadnjih dveh letih. Poročilo temelji na primarni raziskavi izvedeni v obdobju december 2017–marec 2018.</w:t>
      </w:r>
      <w:r w:rsidR="008709A9" w:rsidRPr="00AD178D">
        <w:rPr>
          <w:rFonts w:asciiTheme="minorHAnsi" w:hAnsiTheme="minorHAnsi" w:cstheme="minorHAnsi"/>
          <w:sz w:val="22"/>
          <w:szCs w:val="22"/>
        </w:rPr>
        <w:t xml:space="preserve"> </w:t>
      </w:r>
    </w:p>
    <w:tbl>
      <w:tblPr>
        <w:tblStyle w:val="Tabelamrea"/>
        <w:tblW w:w="0" w:type="auto"/>
        <w:shd w:val="clear" w:color="auto" w:fill="D9D9D9" w:themeFill="background1" w:themeFillShade="D9"/>
        <w:tblLook w:val="04A0" w:firstRow="1" w:lastRow="0" w:firstColumn="1" w:lastColumn="0" w:noHBand="0" w:noVBand="1"/>
      </w:tblPr>
      <w:tblGrid>
        <w:gridCol w:w="9287"/>
      </w:tblGrid>
      <w:tr w:rsidR="00A61BE1" w:rsidRPr="00AD178D" w:rsidTr="00196B69">
        <w:tc>
          <w:tcPr>
            <w:tcW w:w="9287" w:type="dxa"/>
            <w:shd w:val="clear" w:color="auto" w:fill="D9D9D9" w:themeFill="background1" w:themeFillShade="D9"/>
          </w:tcPr>
          <w:p w:rsidR="00A61BE1" w:rsidRPr="00AD178D" w:rsidRDefault="009456DA"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UGOTOVITEV</w:t>
            </w:r>
          </w:p>
          <w:p w:rsidR="00F81735" w:rsidRPr="00AD178D" w:rsidRDefault="00F81735"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Na ravni celovite destinacije, upoštevajoč vse skupine deležnikov</w:t>
            </w:r>
            <w:r w:rsidR="00594401" w:rsidRPr="00AD178D">
              <w:rPr>
                <w:rFonts w:asciiTheme="minorHAnsi" w:hAnsiTheme="minorHAnsi" w:cstheme="minorHAnsi"/>
                <w:sz w:val="22"/>
                <w:szCs w:val="22"/>
              </w:rPr>
              <w:t>,</w:t>
            </w:r>
            <w:r w:rsidRPr="00AD178D">
              <w:rPr>
                <w:rFonts w:asciiTheme="minorHAnsi" w:hAnsiTheme="minorHAnsi" w:cstheme="minorHAnsi"/>
                <w:sz w:val="22"/>
                <w:szCs w:val="22"/>
              </w:rPr>
              <w:t xml:space="preserve"> ugotavljamo </w:t>
            </w:r>
            <w:r w:rsidR="00876F8B" w:rsidRPr="00AD178D">
              <w:rPr>
                <w:rFonts w:asciiTheme="minorHAnsi" w:hAnsiTheme="minorHAnsi" w:cstheme="minorHAnsi"/>
                <w:sz w:val="22"/>
                <w:szCs w:val="22"/>
              </w:rPr>
              <w:t xml:space="preserve">težnje po </w:t>
            </w:r>
            <w:r w:rsidRPr="00AD178D">
              <w:rPr>
                <w:rFonts w:asciiTheme="minorHAnsi" w:hAnsiTheme="minorHAnsi" w:cstheme="minorHAnsi"/>
                <w:sz w:val="22"/>
                <w:szCs w:val="22"/>
              </w:rPr>
              <w:t>naslednj</w:t>
            </w:r>
            <w:r w:rsidR="00876F8B" w:rsidRPr="00AD178D">
              <w:rPr>
                <w:rFonts w:asciiTheme="minorHAnsi" w:hAnsiTheme="minorHAnsi" w:cstheme="minorHAnsi"/>
                <w:sz w:val="22"/>
                <w:szCs w:val="22"/>
              </w:rPr>
              <w:t>ih</w:t>
            </w:r>
            <w:r w:rsidRPr="00AD178D">
              <w:rPr>
                <w:rFonts w:asciiTheme="minorHAnsi" w:hAnsiTheme="minorHAnsi" w:cstheme="minorHAnsi"/>
                <w:sz w:val="22"/>
                <w:szCs w:val="22"/>
              </w:rPr>
              <w:t xml:space="preserve"> usmeritv</w:t>
            </w:r>
            <w:r w:rsidR="00876F8B" w:rsidRPr="00AD178D">
              <w:rPr>
                <w:rFonts w:asciiTheme="minorHAnsi" w:hAnsiTheme="minorHAnsi" w:cstheme="minorHAnsi"/>
                <w:sz w:val="22"/>
                <w:szCs w:val="22"/>
              </w:rPr>
              <w:t>ah</w:t>
            </w:r>
            <w:r w:rsidRPr="00AD178D">
              <w:rPr>
                <w:rFonts w:asciiTheme="minorHAnsi" w:hAnsiTheme="minorHAnsi" w:cstheme="minorHAnsi"/>
                <w:sz w:val="22"/>
                <w:szCs w:val="22"/>
              </w:rPr>
              <w:t xml:space="preserve"> razvoja turizma: </w:t>
            </w:r>
          </w:p>
          <w:p w:rsidR="00652A4B" w:rsidRPr="00AD178D" w:rsidRDefault="00652A4B" w:rsidP="009A1656">
            <w:pPr>
              <w:pStyle w:val="Odstavekseznama"/>
              <w:numPr>
                <w:ilvl w:val="1"/>
                <w:numId w:val="9"/>
              </w:numPr>
              <w:spacing w:line="240" w:lineRule="auto"/>
              <w:rPr>
                <w:rFonts w:asciiTheme="minorHAnsi" w:hAnsiTheme="minorHAnsi" w:cstheme="minorHAnsi"/>
                <w:sz w:val="22"/>
                <w:szCs w:val="22"/>
              </w:rPr>
            </w:pPr>
            <w:r w:rsidRPr="00AD178D">
              <w:rPr>
                <w:rFonts w:asciiTheme="minorHAnsi" w:hAnsiTheme="minorHAnsi" w:cstheme="minorHAnsi"/>
                <w:sz w:val="22"/>
                <w:szCs w:val="22"/>
              </w:rPr>
              <w:t xml:space="preserve">Spodbujanje razvoja nove ponudbe in povečevanja turističnega prihoda. </w:t>
            </w:r>
          </w:p>
          <w:p w:rsidR="00652A4B" w:rsidRPr="00AD178D" w:rsidRDefault="00652A4B" w:rsidP="009A1656">
            <w:pPr>
              <w:pStyle w:val="Odstavekseznama"/>
              <w:numPr>
                <w:ilvl w:val="1"/>
                <w:numId w:val="9"/>
              </w:numPr>
              <w:spacing w:line="240" w:lineRule="auto"/>
              <w:rPr>
                <w:rFonts w:asciiTheme="minorHAnsi" w:hAnsiTheme="minorHAnsi" w:cstheme="minorHAnsi"/>
                <w:sz w:val="22"/>
                <w:szCs w:val="22"/>
              </w:rPr>
            </w:pPr>
            <w:r w:rsidRPr="00AD178D">
              <w:rPr>
                <w:rFonts w:asciiTheme="minorHAnsi" w:hAnsiTheme="minorHAnsi" w:cstheme="minorHAnsi"/>
                <w:sz w:val="22"/>
                <w:szCs w:val="22"/>
              </w:rPr>
              <w:t>Spodbujanje vključevanja ponudnikov v Zeleno shemo slovenskega turizma.</w:t>
            </w:r>
          </w:p>
          <w:p w:rsidR="00F81735" w:rsidRPr="00AD178D" w:rsidRDefault="00652A4B" w:rsidP="009A1656">
            <w:pPr>
              <w:pStyle w:val="Odstavekseznama"/>
              <w:numPr>
                <w:ilvl w:val="1"/>
                <w:numId w:val="9"/>
              </w:numPr>
              <w:spacing w:line="240" w:lineRule="auto"/>
              <w:rPr>
                <w:rFonts w:asciiTheme="minorHAnsi" w:hAnsiTheme="minorHAnsi" w:cstheme="minorHAnsi"/>
                <w:sz w:val="22"/>
                <w:szCs w:val="22"/>
              </w:rPr>
            </w:pPr>
            <w:r w:rsidRPr="00AD178D">
              <w:rPr>
                <w:rFonts w:asciiTheme="minorHAnsi" w:hAnsiTheme="minorHAnsi" w:cstheme="minorHAnsi"/>
                <w:sz w:val="22"/>
                <w:szCs w:val="22"/>
              </w:rPr>
              <w:t>D</w:t>
            </w:r>
            <w:r w:rsidR="00B961FC" w:rsidRPr="00AD178D">
              <w:rPr>
                <w:rFonts w:asciiTheme="minorHAnsi" w:hAnsiTheme="minorHAnsi" w:cstheme="minorHAnsi"/>
                <w:sz w:val="22"/>
                <w:szCs w:val="22"/>
              </w:rPr>
              <w:t>vig</w:t>
            </w:r>
            <w:r w:rsidR="000768A9" w:rsidRPr="00AD178D">
              <w:rPr>
                <w:rFonts w:asciiTheme="minorHAnsi" w:hAnsiTheme="minorHAnsi" w:cstheme="minorHAnsi"/>
                <w:sz w:val="22"/>
                <w:szCs w:val="22"/>
              </w:rPr>
              <w:t xml:space="preserve"> stopnj</w:t>
            </w:r>
            <w:r w:rsidR="00F81735" w:rsidRPr="00AD178D">
              <w:rPr>
                <w:rFonts w:asciiTheme="minorHAnsi" w:hAnsiTheme="minorHAnsi" w:cstheme="minorHAnsi"/>
                <w:sz w:val="22"/>
                <w:szCs w:val="22"/>
              </w:rPr>
              <w:t>e</w:t>
            </w:r>
            <w:r w:rsidR="00B961FC" w:rsidRPr="00AD178D">
              <w:rPr>
                <w:rFonts w:asciiTheme="minorHAnsi" w:hAnsiTheme="minorHAnsi" w:cstheme="minorHAnsi"/>
                <w:sz w:val="22"/>
                <w:szCs w:val="22"/>
              </w:rPr>
              <w:t xml:space="preserve"> zavedanja o prisotnosti in pomenu turizma v regiji</w:t>
            </w:r>
            <w:r w:rsidR="00F81735" w:rsidRPr="00AD178D">
              <w:rPr>
                <w:rFonts w:asciiTheme="minorHAnsi" w:hAnsiTheme="minorHAnsi" w:cstheme="minorHAnsi"/>
                <w:sz w:val="22"/>
                <w:szCs w:val="22"/>
              </w:rPr>
              <w:t>.</w:t>
            </w:r>
          </w:p>
          <w:p w:rsidR="00F81735" w:rsidRPr="00AD178D" w:rsidRDefault="00F81735" w:rsidP="009A1656">
            <w:pPr>
              <w:pStyle w:val="Odstavekseznama"/>
              <w:numPr>
                <w:ilvl w:val="1"/>
                <w:numId w:val="9"/>
              </w:numPr>
              <w:spacing w:line="240" w:lineRule="auto"/>
              <w:rPr>
                <w:rFonts w:asciiTheme="minorHAnsi" w:hAnsiTheme="minorHAnsi" w:cstheme="minorHAnsi"/>
                <w:sz w:val="22"/>
                <w:szCs w:val="22"/>
              </w:rPr>
            </w:pPr>
            <w:r w:rsidRPr="00AD178D">
              <w:rPr>
                <w:rFonts w:asciiTheme="minorHAnsi" w:hAnsiTheme="minorHAnsi" w:cstheme="minorHAnsi"/>
                <w:sz w:val="22"/>
                <w:szCs w:val="22"/>
              </w:rPr>
              <w:t>Oblikovanje pogojev za sodelovanje različnih deležnikov, ki naj vodijo k pozitivnim rezultatom sodelovanja.</w:t>
            </w:r>
          </w:p>
          <w:p w:rsidR="00B961FC" w:rsidRPr="00AD178D" w:rsidRDefault="00F81735" w:rsidP="009A1656">
            <w:pPr>
              <w:pStyle w:val="Odstavekseznama"/>
              <w:numPr>
                <w:ilvl w:val="1"/>
                <w:numId w:val="9"/>
              </w:numPr>
              <w:spacing w:line="240" w:lineRule="auto"/>
              <w:rPr>
                <w:rFonts w:asciiTheme="minorHAnsi" w:hAnsiTheme="minorHAnsi" w:cstheme="minorHAnsi"/>
                <w:sz w:val="22"/>
                <w:szCs w:val="22"/>
              </w:rPr>
            </w:pPr>
            <w:r w:rsidRPr="00AD178D">
              <w:rPr>
                <w:rFonts w:asciiTheme="minorHAnsi" w:hAnsiTheme="minorHAnsi" w:cstheme="minorHAnsi"/>
                <w:sz w:val="22"/>
                <w:szCs w:val="22"/>
              </w:rPr>
              <w:t xml:space="preserve">Aktivacija </w:t>
            </w:r>
            <w:r w:rsidR="00B961FC" w:rsidRPr="00AD178D">
              <w:rPr>
                <w:rFonts w:asciiTheme="minorHAnsi" w:hAnsiTheme="minorHAnsi" w:cstheme="minorHAnsi"/>
                <w:sz w:val="22"/>
                <w:szCs w:val="22"/>
              </w:rPr>
              <w:t>vseh skupin deležnikov pri razvoju in izvajanju turistične ponudbe.</w:t>
            </w:r>
          </w:p>
          <w:p w:rsidR="00652A4B" w:rsidRPr="00AD178D" w:rsidRDefault="00F81735" w:rsidP="009A1656">
            <w:pPr>
              <w:pStyle w:val="Odstavekseznama"/>
              <w:numPr>
                <w:ilvl w:val="1"/>
                <w:numId w:val="9"/>
              </w:numPr>
              <w:spacing w:line="240" w:lineRule="auto"/>
              <w:rPr>
                <w:rFonts w:asciiTheme="minorHAnsi" w:hAnsiTheme="minorHAnsi" w:cstheme="minorHAnsi"/>
                <w:sz w:val="22"/>
                <w:szCs w:val="22"/>
              </w:rPr>
            </w:pPr>
            <w:r w:rsidRPr="00AD178D">
              <w:rPr>
                <w:rFonts w:asciiTheme="minorHAnsi" w:hAnsiTheme="minorHAnsi" w:cstheme="minorHAnsi"/>
                <w:sz w:val="22"/>
                <w:szCs w:val="22"/>
              </w:rPr>
              <w:t>Oblikovanje</w:t>
            </w:r>
            <w:r w:rsidR="00652A4B" w:rsidRPr="00AD178D">
              <w:rPr>
                <w:rFonts w:asciiTheme="minorHAnsi" w:hAnsiTheme="minorHAnsi" w:cstheme="minorHAnsi"/>
                <w:sz w:val="22"/>
                <w:szCs w:val="22"/>
              </w:rPr>
              <w:t xml:space="preserve"> sistem</w:t>
            </w:r>
            <w:r w:rsidRPr="00AD178D">
              <w:rPr>
                <w:rFonts w:asciiTheme="minorHAnsi" w:hAnsiTheme="minorHAnsi" w:cstheme="minorHAnsi"/>
                <w:sz w:val="22"/>
                <w:szCs w:val="22"/>
              </w:rPr>
              <w:t>a</w:t>
            </w:r>
            <w:r w:rsidR="00652A4B" w:rsidRPr="00AD178D">
              <w:rPr>
                <w:rFonts w:asciiTheme="minorHAnsi" w:hAnsiTheme="minorHAnsi" w:cstheme="minorHAnsi"/>
                <w:sz w:val="22"/>
                <w:szCs w:val="22"/>
              </w:rPr>
              <w:t xml:space="preserve"> komuniciranja o sodelovanju med deležniki in učinkih takega sodelovanja.</w:t>
            </w:r>
          </w:p>
          <w:p w:rsidR="00652A4B" w:rsidRPr="00AD178D" w:rsidRDefault="00652A4B" w:rsidP="009A1656">
            <w:pPr>
              <w:pStyle w:val="Odstavekseznama"/>
              <w:numPr>
                <w:ilvl w:val="1"/>
                <w:numId w:val="9"/>
              </w:numPr>
              <w:spacing w:line="240" w:lineRule="auto"/>
              <w:rPr>
                <w:rFonts w:asciiTheme="minorHAnsi" w:hAnsiTheme="minorHAnsi" w:cstheme="minorHAnsi"/>
                <w:sz w:val="22"/>
                <w:szCs w:val="22"/>
              </w:rPr>
            </w:pPr>
            <w:r w:rsidRPr="00AD178D">
              <w:rPr>
                <w:rFonts w:asciiTheme="minorHAnsi" w:hAnsiTheme="minorHAnsi" w:cstheme="minorHAnsi"/>
                <w:sz w:val="22"/>
                <w:szCs w:val="22"/>
              </w:rPr>
              <w:t xml:space="preserve">Spodbuditi integrirano trženje in izvajanje turistične ponudbe destinacije. </w:t>
            </w:r>
          </w:p>
          <w:p w:rsidR="00652A4B" w:rsidRPr="00AD178D" w:rsidRDefault="00652A4B" w:rsidP="009A1656">
            <w:pPr>
              <w:pStyle w:val="Odstavekseznama"/>
              <w:numPr>
                <w:ilvl w:val="1"/>
                <w:numId w:val="9"/>
              </w:numPr>
              <w:spacing w:line="240" w:lineRule="auto"/>
              <w:rPr>
                <w:rFonts w:asciiTheme="minorHAnsi" w:hAnsiTheme="minorHAnsi" w:cstheme="minorHAnsi"/>
                <w:sz w:val="22"/>
                <w:szCs w:val="22"/>
              </w:rPr>
            </w:pPr>
            <w:r w:rsidRPr="00AD178D">
              <w:rPr>
                <w:rFonts w:asciiTheme="minorHAnsi" w:hAnsiTheme="minorHAnsi" w:cstheme="minorHAnsi"/>
                <w:sz w:val="22"/>
                <w:szCs w:val="22"/>
              </w:rPr>
              <w:t>Nadaljevanje razvoja, vseh prisotnih oblik turizma, razen adrenalinskega turizma.</w:t>
            </w:r>
          </w:p>
          <w:p w:rsidR="00CF75FF" w:rsidRPr="00AD178D" w:rsidRDefault="00CF75FF" w:rsidP="009A1656">
            <w:pPr>
              <w:pStyle w:val="Odstavekseznama"/>
              <w:numPr>
                <w:ilvl w:val="1"/>
                <w:numId w:val="9"/>
              </w:numPr>
              <w:spacing w:line="240" w:lineRule="auto"/>
              <w:rPr>
                <w:rFonts w:asciiTheme="minorHAnsi" w:hAnsiTheme="minorHAnsi" w:cstheme="minorHAnsi"/>
                <w:sz w:val="22"/>
                <w:szCs w:val="22"/>
              </w:rPr>
            </w:pPr>
            <w:r w:rsidRPr="00AD178D">
              <w:rPr>
                <w:rFonts w:asciiTheme="minorHAnsi" w:hAnsiTheme="minorHAnsi" w:cstheme="minorHAnsi"/>
                <w:sz w:val="22"/>
                <w:szCs w:val="22"/>
              </w:rPr>
              <w:t>Nagovarjanje heterogenih tržnih segmentov</w:t>
            </w:r>
            <w:r w:rsidR="00A84BC1" w:rsidRPr="00AD178D">
              <w:rPr>
                <w:rFonts w:asciiTheme="minorHAnsi" w:hAnsiTheme="minorHAnsi" w:cstheme="minorHAnsi"/>
                <w:sz w:val="22"/>
                <w:szCs w:val="22"/>
              </w:rPr>
              <w:t>, previdnost pa pri nagovarjanju turistov iz Azije, Afrike in Bližnjega vzhoda, saj ti trgi nimajo podpore pri prebivalstvu</w:t>
            </w:r>
            <w:r w:rsidRPr="00AD178D">
              <w:rPr>
                <w:rFonts w:asciiTheme="minorHAnsi" w:hAnsiTheme="minorHAnsi" w:cstheme="minorHAnsi"/>
                <w:sz w:val="22"/>
                <w:szCs w:val="22"/>
              </w:rPr>
              <w:t>.</w:t>
            </w:r>
          </w:p>
          <w:p w:rsidR="00CF75FF" w:rsidRPr="00AD178D" w:rsidRDefault="00CF75FF" w:rsidP="009A1656">
            <w:pPr>
              <w:pStyle w:val="Odstavekseznama"/>
              <w:numPr>
                <w:ilvl w:val="1"/>
                <w:numId w:val="9"/>
              </w:numPr>
              <w:spacing w:line="240" w:lineRule="auto"/>
              <w:rPr>
                <w:rFonts w:asciiTheme="minorHAnsi" w:hAnsiTheme="minorHAnsi" w:cstheme="minorHAnsi"/>
                <w:sz w:val="22"/>
                <w:szCs w:val="22"/>
              </w:rPr>
            </w:pPr>
            <w:r w:rsidRPr="00AD178D">
              <w:rPr>
                <w:rFonts w:asciiTheme="minorHAnsi" w:hAnsiTheme="minorHAnsi" w:cstheme="minorHAnsi"/>
                <w:sz w:val="22"/>
                <w:szCs w:val="22"/>
              </w:rPr>
              <w:t xml:space="preserve">Trženjsko pozicioniranje graditi na naravnih danostih, infrastrukturi in </w:t>
            </w:r>
            <w:r w:rsidR="00263C4F" w:rsidRPr="00AD178D">
              <w:rPr>
                <w:rFonts w:asciiTheme="minorHAnsi" w:hAnsiTheme="minorHAnsi" w:cstheme="minorHAnsi"/>
                <w:sz w:val="22"/>
                <w:szCs w:val="22"/>
              </w:rPr>
              <w:t>koristih počitnic v destinaciji.</w:t>
            </w:r>
          </w:p>
        </w:tc>
      </w:tr>
    </w:tbl>
    <w:p w:rsidR="00A8787D" w:rsidRPr="00AD178D" w:rsidRDefault="00F262CF" w:rsidP="00A8787D">
      <w:pPr>
        <w:pStyle w:val="Naslov1"/>
        <w:shd w:val="clear" w:color="auto" w:fill="FFFFFF" w:themeFill="background1"/>
        <w:rPr>
          <w:rFonts w:asciiTheme="minorHAnsi" w:hAnsiTheme="minorHAnsi" w:cstheme="minorHAnsi"/>
          <w:sz w:val="22"/>
          <w:szCs w:val="22"/>
        </w:rPr>
      </w:pPr>
      <w:bookmarkStart w:id="16" w:name="_Toc536615579"/>
      <w:r w:rsidRPr="00AD178D">
        <w:rPr>
          <w:rFonts w:asciiTheme="minorHAnsi" w:hAnsiTheme="minorHAnsi" w:cstheme="minorHAnsi"/>
          <w:sz w:val="22"/>
          <w:szCs w:val="22"/>
        </w:rPr>
        <w:lastRenderedPageBreak/>
        <w:t>E</w:t>
      </w:r>
      <w:r w:rsidR="00A8787D" w:rsidRPr="00AD178D">
        <w:rPr>
          <w:rFonts w:asciiTheme="minorHAnsi" w:hAnsiTheme="minorHAnsi" w:cstheme="minorHAnsi"/>
          <w:sz w:val="22"/>
          <w:szCs w:val="22"/>
        </w:rPr>
        <w:t>KSTERNO OKOLJE</w:t>
      </w:r>
      <w:bookmarkEnd w:id="16"/>
    </w:p>
    <w:p w:rsidR="00A8787D" w:rsidRPr="00AD178D" w:rsidRDefault="004A15F8" w:rsidP="00A8787D">
      <w:pPr>
        <w:rPr>
          <w:rFonts w:asciiTheme="minorHAnsi" w:hAnsiTheme="minorHAnsi" w:cstheme="minorHAnsi"/>
          <w:sz w:val="22"/>
          <w:szCs w:val="22"/>
        </w:rPr>
      </w:pPr>
      <w:r w:rsidRPr="00AD178D">
        <w:rPr>
          <w:rFonts w:asciiTheme="minorHAnsi" w:hAnsiTheme="minorHAnsi" w:cstheme="minorHAnsi"/>
          <w:sz w:val="22"/>
          <w:szCs w:val="22"/>
        </w:rPr>
        <w:t xml:space="preserve">Eksterno okolje destinacije so turistična območja, ki destinaciji Podčetrtek predstavljajo nacionalne in mednarodne konkurente. Poglavje predstavlja kvalitativen in kvantitativen pregled turizma v izbranih, primerljivih turističnih destinacijah. </w:t>
      </w:r>
    </w:p>
    <w:p w:rsidR="004A15F8" w:rsidRPr="00AD178D" w:rsidRDefault="004A15F8" w:rsidP="00A8787D">
      <w:pPr>
        <w:rPr>
          <w:rFonts w:asciiTheme="minorHAnsi" w:hAnsiTheme="minorHAnsi" w:cstheme="minorHAnsi"/>
          <w:sz w:val="22"/>
          <w:szCs w:val="22"/>
        </w:rPr>
      </w:pPr>
    </w:p>
    <w:p w:rsidR="00B764A5" w:rsidRPr="00126079" w:rsidRDefault="00B764A5"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17" w:name="_Toc536615580"/>
      <w:r w:rsidRPr="00126079">
        <w:rPr>
          <w:rFonts w:asciiTheme="minorHAnsi" w:hAnsiTheme="minorHAnsi" w:cstheme="minorHAnsi"/>
          <w:color w:val="9BBB59" w:themeColor="accent3"/>
          <w:sz w:val="22"/>
          <w:szCs w:val="22"/>
        </w:rPr>
        <w:t>Nacionalni konkurenti</w:t>
      </w:r>
      <w:bookmarkEnd w:id="17"/>
    </w:p>
    <w:p w:rsidR="004A15F8" w:rsidRPr="00AD178D" w:rsidRDefault="00092DB2" w:rsidP="004A15F8">
      <w:pPr>
        <w:rPr>
          <w:rFonts w:asciiTheme="minorHAnsi" w:hAnsiTheme="minorHAnsi" w:cstheme="minorHAnsi"/>
          <w:sz w:val="22"/>
          <w:szCs w:val="22"/>
        </w:rPr>
      </w:pPr>
      <w:r w:rsidRPr="00AD178D">
        <w:rPr>
          <w:rFonts w:asciiTheme="minorHAnsi" w:hAnsiTheme="minorHAnsi" w:cstheme="minorHAnsi"/>
          <w:sz w:val="22"/>
          <w:szCs w:val="22"/>
        </w:rPr>
        <w:t>Nacionalne konkurente predstavljajo destinacije</w:t>
      </w:r>
      <w:r w:rsidR="00E52528" w:rsidRPr="00AD178D">
        <w:rPr>
          <w:rFonts w:asciiTheme="minorHAnsi" w:hAnsiTheme="minorHAnsi" w:cstheme="minorHAnsi"/>
          <w:sz w:val="22"/>
          <w:szCs w:val="22"/>
        </w:rPr>
        <w:t>,</w:t>
      </w:r>
      <w:r w:rsidRPr="00AD178D">
        <w:rPr>
          <w:rFonts w:asciiTheme="minorHAnsi" w:hAnsiTheme="minorHAnsi" w:cstheme="minorHAnsi"/>
          <w:sz w:val="22"/>
          <w:szCs w:val="22"/>
        </w:rPr>
        <w:t xml:space="preserve"> katerih primarni turistični viri so povezani s termalno vodo. Upoštevajoč ta kriterij se na nacionalni ravni, kot ključni konkurenti</w:t>
      </w:r>
      <w:r w:rsidR="00E52528" w:rsidRPr="00AD178D">
        <w:rPr>
          <w:rFonts w:asciiTheme="minorHAnsi" w:hAnsiTheme="minorHAnsi" w:cstheme="minorHAnsi"/>
          <w:sz w:val="22"/>
          <w:szCs w:val="22"/>
        </w:rPr>
        <w:t>,</w:t>
      </w:r>
      <w:r w:rsidRPr="00AD178D">
        <w:rPr>
          <w:rFonts w:asciiTheme="minorHAnsi" w:hAnsiTheme="minorHAnsi" w:cstheme="minorHAnsi"/>
          <w:sz w:val="22"/>
          <w:szCs w:val="22"/>
        </w:rPr>
        <w:t xml:space="preserve"> pojavijo destinacije:</w:t>
      </w:r>
    </w:p>
    <w:p w:rsidR="00092DB2" w:rsidRPr="00AD178D" w:rsidRDefault="00092DB2" w:rsidP="009A1656">
      <w:pPr>
        <w:pStyle w:val="Odstavekseznama"/>
        <w:numPr>
          <w:ilvl w:val="0"/>
          <w:numId w:val="1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Rogaška Slatina</w:t>
      </w:r>
    </w:p>
    <w:p w:rsidR="00092DB2" w:rsidRPr="00AD178D" w:rsidRDefault="00092DB2" w:rsidP="009A1656">
      <w:pPr>
        <w:pStyle w:val="Odstavekseznama"/>
        <w:numPr>
          <w:ilvl w:val="0"/>
          <w:numId w:val="1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Brežice</w:t>
      </w:r>
    </w:p>
    <w:p w:rsidR="00092DB2" w:rsidRPr="00AD178D" w:rsidRDefault="00092DB2" w:rsidP="009A1656">
      <w:pPr>
        <w:pStyle w:val="Odstavekseznama"/>
        <w:numPr>
          <w:ilvl w:val="0"/>
          <w:numId w:val="1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Kranjska Gora</w:t>
      </w:r>
    </w:p>
    <w:p w:rsidR="00092DB2" w:rsidRPr="00AD178D" w:rsidRDefault="00092DB2" w:rsidP="009A1656">
      <w:pPr>
        <w:pStyle w:val="Odstavekseznama"/>
        <w:numPr>
          <w:ilvl w:val="0"/>
          <w:numId w:val="1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Celje – Laško</w:t>
      </w:r>
    </w:p>
    <w:p w:rsidR="00092DB2" w:rsidRPr="00AD178D" w:rsidRDefault="00092DB2" w:rsidP="009A1656">
      <w:pPr>
        <w:pStyle w:val="Odstavekseznama"/>
        <w:numPr>
          <w:ilvl w:val="0"/>
          <w:numId w:val="1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Ptuj</w:t>
      </w:r>
    </w:p>
    <w:p w:rsidR="00092DB2" w:rsidRPr="00AD178D" w:rsidRDefault="00092DB2" w:rsidP="009A1656">
      <w:pPr>
        <w:pStyle w:val="Odstavekseznama"/>
        <w:numPr>
          <w:ilvl w:val="0"/>
          <w:numId w:val="1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Radenci</w:t>
      </w:r>
    </w:p>
    <w:p w:rsidR="00092DB2" w:rsidRPr="00AD178D" w:rsidRDefault="00092DB2" w:rsidP="009A1656">
      <w:pPr>
        <w:pStyle w:val="Odstavekseznama"/>
        <w:numPr>
          <w:ilvl w:val="0"/>
          <w:numId w:val="1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Zreče</w:t>
      </w:r>
    </w:p>
    <w:p w:rsidR="00092DB2" w:rsidRPr="00AD178D" w:rsidRDefault="00092DB2" w:rsidP="009A1656">
      <w:pPr>
        <w:pStyle w:val="Odstavekseznama"/>
        <w:numPr>
          <w:ilvl w:val="0"/>
          <w:numId w:val="1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Novo Mesto</w:t>
      </w:r>
    </w:p>
    <w:p w:rsidR="00092DB2" w:rsidRPr="00AD178D" w:rsidRDefault="00092DB2" w:rsidP="004A15F8">
      <w:pPr>
        <w:rPr>
          <w:rFonts w:asciiTheme="minorHAnsi" w:hAnsiTheme="minorHAnsi" w:cstheme="minorHAnsi"/>
          <w:sz w:val="22"/>
          <w:szCs w:val="22"/>
        </w:rPr>
      </w:pPr>
    </w:p>
    <w:tbl>
      <w:tblPr>
        <w:tblStyle w:val="Tabelamrea"/>
        <w:tblW w:w="0" w:type="auto"/>
        <w:shd w:val="clear" w:color="auto" w:fill="D9D9D9" w:themeFill="background1" w:themeFillShade="D9"/>
        <w:tblLook w:val="04A0" w:firstRow="1" w:lastRow="0" w:firstColumn="1" w:lastColumn="0" w:noHBand="0" w:noVBand="1"/>
      </w:tblPr>
      <w:tblGrid>
        <w:gridCol w:w="9287"/>
      </w:tblGrid>
      <w:tr w:rsidR="00B764A5" w:rsidRPr="00AD178D" w:rsidTr="00196B69">
        <w:tc>
          <w:tcPr>
            <w:tcW w:w="9287" w:type="dxa"/>
            <w:shd w:val="clear" w:color="auto" w:fill="D9D9D9" w:themeFill="background1" w:themeFillShade="D9"/>
          </w:tcPr>
          <w:p w:rsidR="00B764A5" w:rsidRPr="00AD178D" w:rsidRDefault="00876F8B"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UGOTOVITEV</w:t>
            </w:r>
          </w:p>
          <w:p w:rsidR="00F67125" w:rsidRPr="00AD178D" w:rsidRDefault="00FC16DF"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Nacionalne konkurentke</w:t>
            </w:r>
            <w:r w:rsidR="0080350F" w:rsidRPr="00AD178D">
              <w:rPr>
                <w:rFonts w:asciiTheme="minorHAnsi" w:hAnsiTheme="minorHAnsi" w:cstheme="minorHAnsi"/>
                <w:sz w:val="22"/>
                <w:szCs w:val="22"/>
              </w:rPr>
              <w:t xml:space="preserve"> (termalne destinacije)</w:t>
            </w:r>
            <w:r w:rsidRPr="00AD178D">
              <w:rPr>
                <w:rFonts w:asciiTheme="minorHAnsi" w:hAnsiTheme="minorHAnsi" w:cstheme="minorHAnsi"/>
                <w:sz w:val="22"/>
                <w:szCs w:val="22"/>
              </w:rPr>
              <w:t xml:space="preserve"> razpolagajo s podobnimi turističnimi viri in razvijajo podobne turi</w:t>
            </w:r>
            <w:r w:rsidR="00035AD9" w:rsidRPr="00AD178D">
              <w:rPr>
                <w:rFonts w:asciiTheme="minorHAnsi" w:hAnsiTheme="minorHAnsi" w:cstheme="minorHAnsi"/>
                <w:sz w:val="22"/>
                <w:szCs w:val="22"/>
              </w:rPr>
              <w:t>stične proizvode ali doživetja, zato je potrebno razviti metode drugačne tržne pozicije oziroma razviti drugačna turistična doživetja. P</w:t>
            </w:r>
            <w:r w:rsidR="0080350F" w:rsidRPr="00AD178D">
              <w:rPr>
                <w:rFonts w:asciiTheme="minorHAnsi" w:hAnsiTheme="minorHAnsi" w:cstheme="minorHAnsi"/>
                <w:sz w:val="22"/>
                <w:szCs w:val="22"/>
              </w:rPr>
              <w:t xml:space="preserve">otrebno </w:t>
            </w:r>
            <w:r w:rsidR="00035AD9" w:rsidRPr="00AD178D">
              <w:rPr>
                <w:rFonts w:asciiTheme="minorHAnsi" w:hAnsiTheme="minorHAnsi" w:cstheme="minorHAnsi"/>
                <w:sz w:val="22"/>
                <w:szCs w:val="22"/>
              </w:rPr>
              <w:t xml:space="preserve">je </w:t>
            </w:r>
            <w:r w:rsidR="00DF3185" w:rsidRPr="00AD178D">
              <w:rPr>
                <w:rFonts w:asciiTheme="minorHAnsi" w:hAnsiTheme="minorHAnsi" w:cstheme="minorHAnsi"/>
                <w:sz w:val="22"/>
                <w:szCs w:val="22"/>
              </w:rPr>
              <w:t>povečati prihode iz mednarodnih trgov, še posebej iz sekundarnih mednarodnih trgov</w:t>
            </w:r>
            <w:r w:rsidR="00F67125" w:rsidRPr="00AD178D">
              <w:rPr>
                <w:rFonts w:asciiTheme="minorHAnsi" w:hAnsiTheme="minorHAnsi" w:cstheme="minorHAnsi"/>
                <w:sz w:val="22"/>
                <w:szCs w:val="22"/>
              </w:rPr>
              <w:t xml:space="preserve"> (na primer Benelux)</w:t>
            </w:r>
            <w:r w:rsidR="0080350F" w:rsidRPr="00AD178D">
              <w:rPr>
                <w:rFonts w:asciiTheme="minorHAnsi" w:hAnsiTheme="minorHAnsi" w:cstheme="minorHAnsi"/>
                <w:sz w:val="22"/>
                <w:szCs w:val="22"/>
              </w:rPr>
              <w:t xml:space="preserve">, kjer konkurenčne destinacije že beležijo </w:t>
            </w:r>
            <w:r w:rsidR="00035AD9" w:rsidRPr="00AD178D">
              <w:rPr>
                <w:rFonts w:asciiTheme="minorHAnsi" w:hAnsiTheme="minorHAnsi" w:cstheme="minorHAnsi"/>
                <w:sz w:val="22"/>
                <w:szCs w:val="22"/>
              </w:rPr>
              <w:t>boljše</w:t>
            </w:r>
            <w:r w:rsidR="0080350F" w:rsidRPr="00AD178D">
              <w:rPr>
                <w:rFonts w:asciiTheme="minorHAnsi" w:hAnsiTheme="minorHAnsi" w:cstheme="minorHAnsi"/>
                <w:sz w:val="22"/>
                <w:szCs w:val="22"/>
              </w:rPr>
              <w:t xml:space="preserve"> </w:t>
            </w:r>
            <w:r w:rsidR="00035AD9" w:rsidRPr="00AD178D">
              <w:rPr>
                <w:rFonts w:asciiTheme="minorHAnsi" w:hAnsiTheme="minorHAnsi" w:cstheme="minorHAnsi"/>
                <w:sz w:val="22"/>
                <w:szCs w:val="22"/>
              </w:rPr>
              <w:t xml:space="preserve">indikatorje </w:t>
            </w:r>
            <w:r w:rsidR="0080350F" w:rsidRPr="00AD178D">
              <w:rPr>
                <w:rFonts w:asciiTheme="minorHAnsi" w:hAnsiTheme="minorHAnsi" w:cstheme="minorHAnsi"/>
                <w:sz w:val="22"/>
                <w:szCs w:val="22"/>
              </w:rPr>
              <w:t>turistične</w:t>
            </w:r>
            <w:r w:rsidR="00035AD9" w:rsidRPr="00AD178D">
              <w:rPr>
                <w:rFonts w:asciiTheme="minorHAnsi" w:hAnsiTheme="minorHAnsi" w:cstheme="minorHAnsi"/>
                <w:sz w:val="22"/>
                <w:szCs w:val="22"/>
              </w:rPr>
              <w:t>ga obiska</w:t>
            </w:r>
            <w:r w:rsidR="0080350F" w:rsidRPr="00AD178D">
              <w:rPr>
                <w:rFonts w:asciiTheme="minorHAnsi" w:hAnsiTheme="minorHAnsi" w:cstheme="minorHAnsi"/>
                <w:sz w:val="22"/>
                <w:szCs w:val="22"/>
              </w:rPr>
              <w:t xml:space="preserve">. </w:t>
            </w:r>
            <w:r w:rsidRPr="00AD178D">
              <w:rPr>
                <w:rFonts w:asciiTheme="minorHAnsi" w:hAnsiTheme="minorHAnsi" w:cstheme="minorHAnsi"/>
                <w:sz w:val="22"/>
                <w:szCs w:val="22"/>
              </w:rPr>
              <w:t>P</w:t>
            </w:r>
            <w:r w:rsidR="00DF3185" w:rsidRPr="00AD178D">
              <w:rPr>
                <w:rFonts w:asciiTheme="minorHAnsi" w:hAnsiTheme="minorHAnsi" w:cstheme="minorHAnsi"/>
                <w:sz w:val="22"/>
                <w:szCs w:val="22"/>
              </w:rPr>
              <w:t xml:space="preserve">odaljšati </w:t>
            </w:r>
            <w:r w:rsidR="0080350F" w:rsidRPr="00AD178D">
              <w:rPr>
                <w:rFonts w:asciiTheme="minorHAnsi" w:hAnsiTheme="minorHAnsi" w:cstheme="minorHAnsi"/>
                <w:sz w:val="22"/>
                <w:szCs w:val="22"/>
              </w:rPr>
              <w:t xml:space="preserve">je potrebno </w:t>
            </w:r>
            <w:r w:rsidR="00DF3185" w:rsidRPr="00AD178D">
              <w:rPr>
                <w:rFonts w:asciiTheme="minorHAnsi" w:hAnsiTheme="minorHAnsi" w:cstheme="minorHAnsi"/>
                <w:sz w:val="22"/>
                <w:szCs w:val="22"/>
              </w:rPr>
              <w:t>povprečno dobo bivanja, še posebej na sekundarnih mednarodnih trgih.</w:t>
            </w:r>
            <w:r w:rsidR="0080350F" w:rsidRPr="00AD178D">
              <w:rPr>
                <w:rFonts w:asciiTheme="minorHAnsi" w:hAnsiTheme="minorHAnsi" w:cstheme="minorHAnsi"/>
                <w:sz w:val="22"/>
                <w:szCs w:val="22"/>
              </w:rPr>
              <w:t xml:space="preserve"> </w:t>
            </w:r>
            <w:r w:rsidRPr="00AD178D">
              <w:rPr>
                <w:rFonts w:asciiTheme="minorHAnsi" w:hAnsiTheme="minorHAnsi" w:cstheme="minorHAnsi"/>
                <w:sz w:val="22"/>
                <w:szCs w:val="22"/>
              </w:rPr>
              <w:t>S</w:t>
            </w:r>
            <w:r w:rsidR="00DF3185" w:rsidRPr="00AD178D">
              <w:rPr>
                <w:rFonts w:asciiTheme="minorHAnsi" w:hAnsiTheme="minorHAnsi" w:cstheme="minorHAnsi"/>
                <w:sz w:val="22"/>
                <w:szCs w:val="22"/>
              </w:rPr>
              <w:t xml:space="preserve">premljati </w:t>
            </w:r>
            <w:r w:rsidR="0080350F" w:rsidRPr="00AD178D">
              <w:rPr>
                <w:rFonts w:asciiTheme="minorHAnsi" w:hAnsiTheme="minorHAnsi" w:cstheme="minorHAnsi"/>
                <w:sz w:val="22"/>
                <w:szCs w:val="22"/>
              </w:rPr>
              <w:t xml:space="preserve">je potrebno </w:t>
            </w:r>
            <w:r w:rsidR="00DF3185" w:rsidRPr="00AD178D">
              <w:rPr>
                <w:rFonts w:asciiTheme="minorHAnsi" w:hAnsiTheme="minorHAnsi" w:cstheme="minorHAnsi"/>
                <w:sz w:val="22"/>
                <w:szCs w:val="22"/>
              </w:rPr>
              <w:t>predvsem trženjske in razvojne aktivnosti destinacij Zreče, Laško in Dobrna</w:t>
            </w:r>
            <w:r w:rsidR="0080350F" w:rsidRPr="00AD178D">
              <w:rPr>
                <w:rFonts w:asciiTheme="minorHAnsi" w:hAnsiTheme="minorHAnsi" w:cstheme="minorHAnsi"/>
                <w:sz w:val="22"/>
                <w:szCs w:val="22"/>
              </w:rPr>
              <w:t xml:space="preserve">. </w:t>
            </w:r>
            <w:r w:rsidRPr="00AD178D">
              <w:rPr>
                <w:rFonts w:asciiTheme="minorHAnsi" w:hAnsiTheme="minorHAnsi" w:cstheme="minorHAnsi"/>
                <w:sz w:val="22"/>
                <w:szCs w:val="22"/>
              </w:rPr>
              <w:t>V</w:t>
            </w:r>
            <w:r w:rsidR="00F67125" w:rsidRPr="00AD178D">
              <w:rPr>
                <w:rFonts w:asciiTheme="minorHAnsi" w:hAnsiTheme="minorHAnsi" w:cstheme="minorHAnsi"/>
                <w:sz w:val="22"/>
                <w:szCs w:val="22"/>
              </w:rPr>
              <w:t>eljalo bi izdelati strateško konkurenčno študijo (benchmark) z namenom identifikacije ključnih konkurenčnih prednosti destinacije Podčetrtek.</w:t>
            </w:r>
          </w:p>
        </w:tc>
      </w:tr>
    </w:tbl>
    <w:p w:rsidR="00B764A5" w:rsidRPr="00AD178D" w:rsidRDefault="00B764A5" w:rsidP="00B764A5">
      <w:pPr>
        <w:rPr>
          <w:rFonts w:asciiTheme="minorHAnsi" w:hAnsiTheme="minorHAnsi" w:cstheme="minorHAnsi"/>
          <w:sz w:val="22"/>
          <w:szCs w:val="22"/>
        </w:rPr>
      </w:pPr>
    </w:p>
    <w:p w:rsidR="00A8787D" w:rsidRPr="00126079" w:rsidRDefault="00B764A5"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18" w:name="_Toc536615581"/>
      <w:r w:rsidRPr="00126079">
        <w:rPr>
          <w:rFonts w:asciiTheme="minorHAnsi" w:hAnsiTheme="minorHAnsi" w:cstheme="minorHAnsi"/>
          <w:color w:val="9BBB59" w:themeColor="accent3"/>
          <w:sz w:val="22"/>
          <w:szCs w:val="22"/>
        </w:rPr>
        <w:t>Nadnacionalni</w:t>
      </w:r>
      <w:r w:rsidR="00A8787D" w:rsidRPr="00126079">
        <w:rPr>
          <w:rFonts w:asciiTheme="minorHAnsi" w:hAnsiTheme="minorHAnsi" w:cstheme="minorHAnsi"/>
          <w:color w:val="9BBB59" w:themeColor="accent3"/>
          <w:sz w:val="22"/>
          <w:szCs w:val="22"/>
        </w:rPr>
        <w:t xml:space="preserve"> konkurenti</w:t>
      </w:r>
      <w:bookmarkEnd w:id="18"/>
    </w:p>
    <w:p w:rsidR="00285BFF" w:rsidRPr="00AD178D" w:rsidRDefault="00C0574B" w:rsidP="00285BFF">
      <w:pPr>
        <w:rPr>
          <w:rFonts w:asciiTheme="minorHAnsi" w:hAnsiTheme="minorHAnsi" w:cstheme="minorHAnsi"/>
          <w:sz w:val="22"/>
          <w:szCs w:val="22"/>
        </w:rPr>
      </w:pPr>
      <w:r w:rsidRPr="00AD178D">
        <w:rPr>
          <w:rFonts w:asciiTheme="minorHAnsi" w:hAnsiTheme="minorHAnsi" w:cstheme="minorHAnsi"/>
          <w:sz w:val="22"/>
          <w:szCs w:val="22"/>
        </w:rPr>
        <w:t xml:space="preserve">Nadnacionalne konkurente predstavljajo </w:t>
      </w:r>
      <w:r w:rsidR="00035AD9" w:rsidRPr="00AD178D">
        <w:rPr>
          <w:rFonts w:asciiTheme="minorHAnsi" w:hAnsiTheme="minorHAnsi" w:cstheme="minorHAnsi"/>
          <w:sz w:val="22"/>
          <w:szCs w:val="22"/>
        </w:rPr>
        <w:t xml:space="preserve">tuje turistične </w:t>
      </w:r>
      <w:r w:rsidRPr="00AD178D">
        <w:rPr>
          <w:rFonts w:asciiTheme="minorHAnsi" w:hAnsiTheme="minorHAnsi" w:cstheme="minorHAnsi"/>
          <w:sz w:val="22"/>
          <w:szCs w:val="22"/>
        </w:rPr>
        <w:t>destinacije, ki svojo turistično ponudbo in pozicijo gradijo na termalnih naravnih virih in so v bližini destinacije Podčetrtek. Primerjali smo ključne indikatorje turizma v štirih destinacijah, ki po oceni GIZ Podčetrtek predstavljajo konkurente. Ugotavljamo, da imajo vse primerljive destinacije, razen Umaga, v ponudbi enake turistične tematske proizvode kot destinacija Podčetrtek. Natančnejši opis turistične ponudbe v sklopu posameznih tematskih proizvodov se nahaja v prilogi 5</w:t>
      </w:r>
      <w:r w:rsidR="00876F8B" w:rsidRPr="00AD178D">
        <w:rPr>
          <w:rFonts w:asciiTheme="minorHAnsi" w:hAnsiTheme="minorHAnsi" w:cstheme="minorHAnsi"/>
          <w:sz w:val="22"/>
          <w:szCs w:val="22"/>
        </w:rPr>
        <w:t xml:space="preserve"> (glavnega dokumenta)</w:t>
      </w:r>
      <w:r w:rsidRPr="00AD178D">
        <w:rPr>
          <w:rFonts w:asciiTheme="minorHAnsi" w:hAnsiTheme="minorHAnsi" w:cstheme="minorHAnsi"/>
          <w:sz w:val="22"/>
          <w:szCs w:val="22"/>
        </w:rPr>
        <w:t>.</w:t>
      </w:r>
    </w:p>
    <w:tbl>
      <w:tblPr>
        <w:tblStyle w:val="Tabelamrea"/>
        <w:tblW w:w="0" w:type="auto"/>
        <w:shd w:val="clear" w:color="auto" w:fill="D9D9D9" w:themeFill="background1" w:themeFillShade="D9"/>
        <w:tblLook w:val="04A0" w:firstRow="1" w:lastRow="0" w:firstColumn="1" w:lastColumn="0" w:noHBand="0" w:noVBand="1"/>
      </w:tblPr>
      <w:tblGrid>
        <w:gridCol w:w="9287"/>
      </w:tblGrid>
      <w:tr w:rsidR="00B764A5" w:rsidRPr="00AD178D" w:rsidTr="00196B69">
        <w:tc>
          <w:tcPr>
            <w:tcW w:w="9287" w:type="dxa"/>
            <w:shd w:val="clear" w:color="auto" w:fill="D9D9D9" w:themeFill="background1" w:themeFillShade="D9"/>
          </w:tcPr>
          <w:p w:rsidR="00B764A5" w:rsidRPr="00AD178D" w:rsidRDefault="00876F8B" w:rsidP="00E350DC">
            <w:pPr>
              <w:spacing w:line="240" w:lineRule="auto"/>
              <w:rPr>
                <w:rFonts w:asciiTheme="minorHAnsi" w:hAnsiTheme="minorHAnsi" w:cstheme="minorHAnsi"/>
                <w:sz w:val="22"/>
                <w:szCs w:val="22"/>
              </w:rPr>
            </w:pPr>
            <w:r w:rsidRPr="00AD178D">
              <w:rPr>
                <w:rFonts w:asciiTheme="minorHAnsi" w:hAnsiTheme="minorHAnsi" w:cstheme="minorHAnsi"/>
                <w:sz w:val="22"/>
                <w:szCs w:val="22"/>
              </w:rPr>
              <w:t>UGOTOVITEV</w:t>
            </w:r>
          </w:p>
          <w:p w:rsidR="00C0574B" w:rsidRPr="00AD178D" w:rsidRDefault="00876F8B" w:rsidP="009A1656">
            <w:pPr>
              <w:pStyle w:val="Odstavekseznama"/>
              <w:numPr>
                <w:ilvl w:val="0"/>
                <w:numId w:val="11"/>
              </w:numPr>
              <w:spacing w:line="240" w:lineRule="auto"/>
              <w:rPr>
                <w:rFonts w:asciiTheme="minorHAnsi" w:hAnsiTheme="minorHAnsi" w:cstheme="minorHAnsi"/>
                <w:sz w:val="22"/>
                <w:szCs w:val="22"/>
              </w:rPr>
            </w:pPr>
            <w:r w:rsidRPr="00AD178D">
              <w:rPr>
                <w:rFonts w:asciiTheme="minorHAnsi" w:hAnsiTheme="minorHAnsi" w:cstheme="minorHAnsi"/>
                <w:sz w:val="22"/>
                <w:szCs w:val="22"/>
              </w:rPr>
              <w:t>konkurenčne</w:t>
            </w:r>
            <w:r w:rsidR="00C0574B" w:rsidRPr="00AD178D">
              <w:rPr>
                <w:rFonts w:asciiTheme="minorHAnsi" w:hAnsiTheme="minorHAnsi" w:cstheme="minorHAnsi"/>
                <w:sz w:val="22"/>
                <w:szCs w:val="22"/>
              </w:rPr>
              <w:t xml:space="preserve"> destinacije </w:t>
            </w:r>
            <w:r w:rsidR="00FC16DF" w:rsidRPr="00AD178D">
              <w:rPr>
                <w:rFonts w:asciiTheme="minorHAnsi" w:hAnsiTheme="minorHAnsi" w:cstheme="minorHAnsi"/>
                <w:sz w:val="22"/>
                <w:szCs w:val="22"/>
              </w:rPr>
              <w:t xml:space="preserve">razpolagajo s podobnimi turističnimi viri in </w:t>
            </w:r>
            <w:r w:rsidR="00C0574B" w:rsidRPr="00AD178D">
              <w:rPr>
                <w:rFonts w:asciiTheme="minorHAnsi" w:hAnsiTheme="minorHAnsi" w:cstheme="minorHAnsi"/>
                <w:sz w:val="22"/>
                <w:szCs w:val="22"/>
              </w:rPr>
              <w:t>ponujajo podobno turistično ponudbo kot Podčetrtek</w:t>
            </w:r>
            <w:r w:rsidR="00FC16DF" w:rsidRPr="00AD178D">
              <w:rPr>
                <w:rFonts w:asciiTheme="minorHAnsi" w:hAnsiTheme="minorHAnsi" w:cstheme="minorHAnsi"/>
                <w:sz w:val="22"/>
                <w:szCs w:val="22"/>
              </w:rPr>
              <w:t>.</w:t>
            </w:r>
          </w:p>
          <w:p w:rsidR="00F67125" w:rsidRPr="00AD178D" w:rsidRDefault="002C0DDB" w:rsidP="009A1656">
            <w:pPr>
              <w:pStyle w:val="Odstavekseznama"/>
              <w:numPr>
                <w:ilvl w:val="0"/>
                <w:numId w:val="11"/>
              </w:numPr>
              <w:spacing w:line="240" w:lineRule="auto"/>
              <w:rPr>
                <w:rFonts w:asciiTheme="minorHAnsi" w:hAnsiTheme="minorHAnsi" w:cstheme="minorHAnsi"/>
                <w:sz w:val="22"/>
                <w:szCs w:val="22"/>
              </w:rPr>
            </w:pPr>
            <w:r w:rsidRPr="00AD178D">
              <w:rPr>
                <w:rFonts w:asciiTheme="minorHAnsi" w:hAnsiTheme="minorHAnsi" w:cstheme="minorHAnsi"/>
                <w:sz w:val="22"/>
                <w:szCs w:val="22"/>
              </w:rPr>
              <w:t>V</w:t>
            </w:r>
            <w:r w:rsidR="00F67125" w:rsidRPr="00AD178D">
              <w:rPr>
                <w:rFonts w:asciiTheme="minorHAnsi" w:hAnsiTheme="minorHAnsi" w:cstheme="minorHAnsi"/>
                <w:sz w:val="22"/>
                <w:szCs w:val="22"/>
              </w:rPr>
              <w:t xml:space="preserve">eljalo bi izdelati strateško konkurenčno študijo (benchmark) z namenom identifikacije ključnih konkurenčnih prednosti destinacije Podčetrtek. </w:t>
            </w:r>
          </w:p>
        </w:tc>
      </w:tr>
    </w:tbl>
    <w:p w:rsidR="00A8787D" w:rsidRPr="00AD178D" w:rsidRDefault="00A8787D" w:rsidP="00A8787D">
      <w:pPr>
        <w:rPr>
          <w:rFonts w:asciiTheme="minorHAnsi" w:hAnsiTheme="minorHAnsi" w:cstheme="minorHAnsi"/>
          <w:sz w:val="22"/>
          <w:szCs w:val="22"/>
        </w:rPr>
      </w:pPr>
    </w:p>
    <w:p w:rsidR="00A8787D" w:rsidRPr="00AD178D" w:rsidRDefault="00F262CF" w:rsidP="00A8787D">
      <w:pPr>
        <w:pStyle w:val="Naslov1"/>
        <w:rPr>
          <w:rFonts w:asciiTheme="minorHAnsi" w:hAnsiTheme="minorHAnsi" w:cstheme="minorHAnsi"/>
          <w:sz w:val="22"/>
          <w:szCs w:val="22"/>
        </w:rPr>
      </w:pPr>
      <w:bookmarkStart w:id="19" w:name="_Toc536615582"/>
      <w:r w:rsidRPr="00AD178D">
        <w:rPr>
          <w:rFonts w:asciiTheme="minorHAnsi" w:hAnsiTheme="minorHAnsi" w:cstheme="minorHAnsi"/>
          <w:sz w:val="22"/>
          <w:szCs w:val="22"/>
        </w:rPr>
        <w:lastRenderedPageBreak/>
        <w:t>P</w:t>
      </w:r>
      <w:r w:rsidR="00876F8B" w:rsidRPr="00AD178D">
        <w:rPr>
          <w:rFonts w:asciiTheme="minorHAnsi" w:hAnsiTheme="minorHAnsi" w:cstheme="minorHAnsi"/>
          <w:sz w:val="22"/>
          <w:szCs w:val="22"/>
        </w:rPr>
        <w:t>SPN</w:t>
      </w:r>
      <w:r w:rsidR="00A8787D" w:rsidRPr="00AD178D">
        <w:rPr>
          <w:rFonts w:asciiTheme="minorHAnsi" w:hAnsiTheme="minorHAnsi" w:cstheme="minorHAnsi"/>
          <w:sz w:val="22"/>
          <w:szCs w:val="22"/>
        </w:rPr>
        <w:t xml:space="preserve"> ANALIZA</w:t>
      </w:r>
      <w:bookmarkEnd w:id="19"/>
    </w:p>
    <w:p w:rsidR="0043757E" w:rsidRPr="00AD178D" w:rsidRDefault="0043757E" w:rsidP="0043757E">
      <w:pPr>
        <w:rPr>
          <w:rFonts w:asciiTheme="minorHAnsi" w:hAnsiTheme="minorHAnsi" w:cstheme="minorHAnsi"/>
          <w:sz w:val="22"/>
          <w:szCs w:val="22"/>
        </w:rPr>
      </w:pPr>
      <w:r w:rsidRPr="00AD178D">
        <w:rPr>
          <w:rFonts w:asciiTheme="minorHAnsi" w:hAnsiTheme="minorHAnsi" w:cstheme="minorHAnsi"/>
          <w:sz w:val="22"/>
          <w:szCs w:val="22"/>
        </w:rPr>
        <w:t xml:space="preserve">Stališča in mnenja o dejavnikih PSPN </w:t>
      </w:r>
      <w:r w:rsidR="00876F8B" w:rsidRPr="00AD178D">
        <w:rPr>
          <w:rFonts w:asciiTheme="minorHAnsi" w:hAnsiTheme="minorHAnsi" w:cstheme="minorHAnsi"/>
          <w:sz w:val="22"/>
          <w:szCs w:val="22"/>
        </w:rPr>
        <w:t xml:space="preserve">(tudi SWOT) </w:t>
      </w:r>
      <w:r w:rsidRPr="00AD178D">
        <w:rPr>
          <w:rFonts w:asciiTheme="minorHAnsi" w:hAnsiTheme="minorHAnsi" w:cstheme="minorHAnsi"/>
          <w:sz w:val="22"/>
          <w:szCs w:val="22"/>
        </w:rPr>
        <w:t xml:space="preserve">smo primarno zbirali preko spletne ankete, v kateri je sodelovalo 55 udeležencev (22 anketo izpolnilo v celoti). Prevladoval je gospodarski sektor, sledila sta civilni in javni sektor. </w:t>
      </w:r>
    </w:p>
    <w:p w:rsidR="00876F8B" w:rsidRPr="00AD178D" w:rsidRDefault="00876F8B" w:rsidP="0043757E">
      <w:pPr>
        <w:rPr>
          <w:rFonts w:asciiTheme="minorHAnsi" w:hAnsiTheme="minorHAnsi" w:cstheme="minorHAnsi"/>
          <w:sz w:val="22"/>
          <w:szCs w:val="22"/>
        </w:rPr>
      </w:pPr>
    </w:p>
    <w:p w:rsidR="0043757E" w:rsidRPr="00AD178D" w:rsidRDefault="0043757E" w:rsidP="0043757E">
      <w:pPr>
        <w:rPr>
          <w:rFonts w:asciiTheme="minorHAnsi" w:hAnsiTheme="minorHAnsi" w:cstheme="minorHAnsi"/>
          <w:sz w:val="22"/>
          <w:szCs w:val="22"/>
        </w:rPr>
      </w:pPr>
      <w:r w:rsidRPr="00AD178D">
        <w:rPr>
          <w:rFonts w:asciiTheme="minorHAnsi" w:hAnsiTheme="minorHAnsi" w:cstheme="minorHAnsi"/>
          <w:sz w:val="22"/>
          <w:szCs w:val="22"/>
        </w:rPr>
        <w:t>Na skupni delavnici</w:t>
      </w:r>
      <w:r w:rsidR="00876F8B" w:rsidRPr="00AD178D">
        <w:rPr>
          <w:rStyle w:val="Sprotnaopomba-sklic"/>
          <w:rFonts w:asciiTheme="minorHAnsi" w:hAnsiTheme="minorHAnsi" w:cstheme="minorHAnsi"/>
          <w:sz w:val="22"/>
          <w:szCs w:val="22"/>
        </w:rPr>
        <w:footnoteReference w:id="1"/>
      </w:r>
      <w:r w:rsidRPr="00AD178D">
        <w:rPr>
          <w:rFonts w:asciiTheme="minorHAnsi" w:hAnsiTheme="minorHAnsi" w:cstheme="minorHAnsi"/>
          <w:sz w:val="22"/>
          <w:szCs w:val="22"/>
        </w:rPr>
        <w:t xml:space="preserve"> so udeleženci izbrali po 10 ključnih dejavnikov PSPN in izbor uskladili na ravni posameznega sektorja. V drugem delu so udeleženci sprva individualno in nato na ravni posameznega sektorja določali utež (težo posameznega dejavnika znotraj skupine dejavnikov) in mero (vpliv posameznega dejavnika na turizem). Zbrani podatki so služili za oblikovanje končne PSPN matrike. Izračun vrednosti notranjih in zunanjih dejavnikov je temeljil na metodi </w:t>
      </w:r>
    </w:p>
    <w:p w:rsidR="0043757E" w:rsidRPr="00AD178D" w:rsidRDefault="0043757E" w:rsidP="009A1656">
      <w:pPr>
        <w:numPr>
          <w:ilvl w:val="0"/>
          <w:numId w:val="2"/>
        </w:numPr>
        <w:spacing w:line="240" w:lineRule="auto"/>
        <w:rPr>
          <w:rFonts w:asciiTheme="minorHAnsi" w:hAnsiTheme="minorHAnsi" w:cstheme="minorHAnsi"/>
          <w:sz w:val="22"/>
          <w:szCs w:val="22"/>
        </w:rPr>
      </w:pPr>
      <w:r w:rsidRPr="00AD178D">
        <w:rPr>
          <w:rFonts w:asciiTheme="minorHAnsi" w:hAnsiTheme="minorHAnsi" w:cstheme="minorHAnsi"/>
          <w:sz w:val="22"/>
          <w:szCs w:val="22"/>
        </w:rPr>
        <w:t>povprečne vrednosti uteži posameznega dejavnika med vsemi sektorji in</w:t>
      </w:r>
    </w:p>
    <w:p w:rsidR="0043757E" w:rsidRPr="00AD178D" w:rsidRDefault="0043757E" w:rsidP="009A1656">
      <w:pPr>
        <w:numPr>
          <w:ilvl w:val="0"/>
          <w:numId w:val="2"/>
        </w:numPr>
        <w:spacing w:line="240" w:lineRule="auto"/>
        <w:rPr>
          <w:rFonts w:asciiTheme="minorHAnsi" w:hAnsiTheme="minorHAnsi" w:cstheme="minorHAnsi"/>
          <w:sz w:val="22"/>
          <w:szCs w:val="22"/>
        </w:rPr>
      </w:pPr>
      <w:r w:rsidRPr="00AD178D">
        <w:rPr>
          <w:rFonts w:asciiTheme="minorHAnsi" w:hAnsiTheme="minorHAnsi" w:cstheme="minorHAnsi"/>
          <w:sz w:val="22"/>
          <w:szCs w:val="22"/>
        </w:rPr>
        <w:t xml:space="preserve">najpogostejše izbrane mere posameznega dejavnika med vsemi sektorji. </w:t>
      </w:r>
    </w:p>
    <w:p w:rsidR="0043757E" w:rsidRPr="00AD178D" w:rsidRDefault="0043757E" w:rsidP="0043757E">
      <w:pPr>
        <w:rPr>
          <w:rFonts w:asciiTheme="minorHAnsi" w:hAnsiTheme="minorHAnsi" w:cstheme="minorHAnsi"/>
          <w:sz w:val="22"/>
          <w:szCs w:val="22"/>
        </w:rPr>
      </w:pPr>
    </w:p>
    <w:p w:rsidR="0043757E" w:rsidRPr="00AD178D" w:rsidRDefault="0043757E" w:rsidP="0043757E">
      <w:pPr>
        <w:rPr>
          <w:rFonts w:asciiTheme="minorHAnsi" w:hAnsiTheme="minorHAnsi" w:cstheme="minorHAnsi"/>
          <w:sz w:val="22"/>
          <w:szCs w:val="22"/>
        </w:rPr>
      </w:pPr>
      <w:r w:rsidRPr="00AD178D">
        <w:rPr>
          <w:rFonts w:asciiTheme="minorHAnsi" w:hAnsiTheme="minorHAnsi" w:cstheme="minorHAnsi"/>
          <w:sz w:val="22"/>
          <w:szCs w:val="22"/>
        </w:rPr>
        <w:t>Razširjena vrednost predstavlja zmnožek uteži in mere za posamezni dejavnik PSPN. Vrednost notranjega ali zunanjega dejavnika pa razmerje med posameznim dejavnikom notranjega (prednosti, slabosti) in zunanjega (priložnosti, nevarnosti) okolja.</w:t>
      </w:r>
    </w:p>
    <w:p w:rsidR="00876F8B" w:rsidRPr="00AD178D" w:rsidRDefault="00876F8B" w:rsidP="00876F8B">
      <w:pPr>
        <w:rPr>
          <w:rFonts w:asciiTheme="minorHAnsi" w:hAnsiTheme="minorHAnsi" w:cstheme="minorHAnsi"/>
          <w:sz w:val="22"/>
          <w:szCs w:val="22"/>
        </w:rPr>
      </w:pPr>
    </w:p>
    <w:p w:rsidR="00876F8B" w:rsidRPr="00AD178D" w:rsidRDefault="00876F8B" w:rsidP="00876F8B">
      <w:pPr>
        <w:rPr>
          <w:rFonts w:asciiTheme="minorHAnsi" w:hAnsiTheme="minorHAnsi" w:cstheme="minorHAnsi"/>
          <w:sz w:val="22"/>
          <w:szCs w:val="22"/>
        </w:rPr>
      </w:pPr>
      <w:r w:rsidRPr="00AD178D">
        <w:rPr>
          <w:rFonts w:asciiTheme="minorHAnsi" w:hAnsiTheme="minorHAnsi" w:cstheme="minorHAnsi"/>
          <w:sz w:val="22"/>
          <w:szCs w:val="22"/>
        </w:rPr>
        <w:t xml:space="preserve">Razširjena vrednost </w:t>
      </w:r>
      <w:r w:rsidRPr="00AD178D">
        <w:rPr>
          <w:rFonts w:asciiTheme="minorHAnsi" w:hAnsiTheme="minorHAnsi" w:cstheme="minorHAnsi"/>
          <w:b/>
          <w:sz w:val="22"/>
          <w:szCs w:val="22"/>
          <w:u w:val="single"/>
        </w:rPr>
        <w:t>notranjih dejavnikov</w:t>
      </w:r>
      <w:r w:rsidRPr="00AD178D">
        <w:rPr>
          <w:rFonts w:asciiTheme="minorHAnsi" w:hAnsiTheme="minorHAnsi" w:cstheme="minorHAnsi"/>
          <w:sz w:val="22"/>
          <w:szCs w:val="22"/>
        </w:rPr>
        <w:t xml:space="preserve"> je </w:t>
      </w:r>
      <w:r w:rsidRPr="00AD178D">
        <w:rPr>
          <w:rFonts w:asciiTheme="minorHAnsi" w:hAnsiTheme="minorHAnsi" w:cstheme="minorHAnsi"/>
          <w:b/>
          <w:sz w:val="22"/>
          <w:szCs w:val="22"/>
          <w:u w:val="single"/>
        </w:rPr>
        <w:t>2,64</w:t>
      </w:r>
      <w:r w:rsidRPr="00AD178D">
        <w:rPr>
          <w:rFonts w:asciiTheme="minorHAnsi" w:hAnsiTheme="minorHAnsi" w:cstheme="minorHAnsi"/>
          <w:sz w:val="22"/>
          <w:szCs w:val="22"/>
        </w:rPr>
        <w:t xml:space="preserve"> (Prednosti+Slabosti/2)</w:t>
      </w:r>
    </w:p>
    <w:p w:rsidR="00876F8B" w:rsidRPr="00AD178D" w:rsidRDefault="00876F8B" w:rsidP="00876F8B">
      <w:pPr>
        <w:rPr>
          <w:rFonts w:asciiTheme="minorHAnsi" w:hAnsiTheme="minorHAnsi" w:cstheme="minorHAnsi"/>
          <w:sz w:val="22"/>
          <w:szCs w:val="22"/>
        </w:rPr>
      </w:pPr>
      <w:r w:rsidRPr="00AD178D">
        <w:rPr>
          <w:rFonts w:asciiTheme="minorHAnsi" w:hAnsiTheme="minorHAnsi" w:cstheme="minorHAnsi"/>
          <w:sz w:val="22"/>
          <w:szCs w:val="22"/>
        </w:rPr>
        <w:t xml:space="preserve">Razširjena vrednost </w:t>
      </w:r>
      <w:r w:rsidRPr="00AD178D">
        <w:rPr>
          <w:rFonts w:asciiTheme="minorHAnsi" w:hAnsiTheme="minorHAnsi" w:cstheme="minorHAnsi"/>
          <w:b/>
          <w:sz w:val="22"/>
          <w:szCs w:val="22"/>
          <w:u w:val="single"/>
        </w:rPr>
        <w:t>zunanjih dejavnikov</w:t>
      </w:r>
      <w:r w:rsidRPr="00AD178D">
        <w:rPr>
          <w:rFonts w:asciiTheme="minorHAnsi" w:hAnsiTheme="minorHAnsi" w:cstheme="minorHAnsi"/>
          <w:sz w:val="22"/>
          <w:szCs w:val="22"/>
        </w:rPr>
        <w:t xml:space="preserve"> je </w:t>
      </w:r>
      <w:r w:rsidRPr="00AD178D">
        <w:rPr>
          <w:rFonts w:asciiTheme="minorHAnsi" w:hAnsiTheme="minorHAnsi" w:cstheme="minorHAnsi"/>
          <w:b/>
          <w:sz w:val="22"/>
          <w:szCs w:val="22"/>
          <w:u w:val="single"/>
        </w:rPr>
        <w:t>2,76</w:t>
      </w:r>
      <w:r w:rsidRPr="00AD178D">
        <w:rPr>
          <w:rFonts w:asciiTheme="minorHAnsi" w:hAnsiTheme="minorHAnsi" w:cstheme="minorHAnsi"/>
          <w:sz w:val="22"/>
          <w:szCs w:val="22"/>
        </w:rPr>
        <w:t xml:space="preserve"> (Priložnosti+Nevarnosti/2)</w:t>
      </w:r>
    </w:p>
    <w:p w:rsidR="0043757E" w:rsidRPr="00AD178D" w:rsidRDefault="0043757E" w:rsidP="0043757E">
      <w:pPr>
        <w:rPr>
          <w:rFonts w:asciiTheme="minorHAnsi" w:hAnsiTheme="minorHAnsi" w:cstheme="minorHAnsi"/>
          <w:sz w:val="22"/>
          <w:szCs w:val="22"/>
        </w:rPr>
      </w:pPr>
    </w:p>
    <w:p w:rsidR="00876F8B" w:rsidRPr="00AD178D" w:rsidRDefault="0043757E" w:rsidP="0043757E">
      <w:pPr>
        <w:rPr>
          <w:rFonts w:asciiTheme="minorHAnsi" w:hAnsiTheme="minorHAnsi" w:cstheme="minorHAnsi"/>
          <w:sz w:val="22"/>
          <w:szCs w:val="22"/>
        </w:rPr>
      </w:pPr>
      <w:r w:rsidRPr="00AD178D">
        <w:rPr>
          <w:rFonts w:asciiTheme="minorHAnsi" w:hAnsiTheme="minorHAnsi" w:cstheme="minorHAnsi"/>
          <w:sz w:val="22"/>
          <w:szCs w:val="22"/>
        </w:rPr>
        <w:t>Rezultati PSPN analize kažejo, da aktivni udeleženci delavnice turizem ocenjujejo kot gospodarsko panogo, ki jo je vredno strateško razvijati po principu »stoj in vzdržuj«. Slednje nakazuje na zadržanost udeležencev do aktivnejšega razvoja turizma, ki pa ni zaskrbljujoča</w:t>
      </w:r>
      <w:r w:rsidR="002C0DDB" w:rsidRPr="00AD178D">
        <w:rPr>
          <w:rFonts w:asciiTheme="minorHAnsi" w:hAnsiTheme="minorHAnsi" w:cstheme="minorHAnsi"/>
          <w:sz w:val="22"/>
          <w:szCs w:val="22"/>
        </w:rPr>
        <w:t>,</w:t>
      </w:r>
      <w:r w:rsidRPr="00AD178D">
        <w:rPr>
          <w:rFonts w:asciiTheme="minorHAnsi" w:hAnsiTheme="minorHAnsi" w:cstheme="minorHAnsi"/>
          <w:sz w:val="22"/>
          <w:szCs w:val="22"/>
        </w:rPr>
        <w:t xml:space="preserve"> saj se turizem v razširjeni PSPN matriki uvršča zelo blizu segmenta »rast in razvoj«. </w:t>
      </w:r>
    </w:p>
    <w:p w:rsidR="008A1C49" w:rsidRPr="00AD178D" w:rsidRDefault="008A1C49" w:rsidP="0043757E">
      <w:pPr>
        <w:pStyle w:val="Napis"/>
        <w:keepNext/>
        <w:rPr>
          <w:rFonts w:asciiTheme="minorHAnsi" w:hAnsiTheme="minorHAnsi" w:cstheme="minorHAnsi"/>
          <w:sz w:val="22"/>
          <w:szCs w:val="22"/>
        </w:rPr>
      </w:pPr>
    </w:p>
    <w:p w:rsidR="0043757E" w:rsidRPr="00AD178D" w:rsidRDefault="0043757E" w:rsidP="0043757E">
      <w:pPr>
        <w:pStyle w:val="Napis"/>
        <w:keepNext/>
        <w:rPr>
          <w:rFonts w:asciiTheme="minorHAnsi" w:hAnsiTheme="minorHAnsi" w:cstheme="minorHAnsi"/>
          <w:sz w:val="22"/>
          <w:szCs w:val="22"/>
        </w:rPr>
      </w:pPr>
      <w:bookmarkStart w:id="20" w:name="_Toc536615657"/>
      <w:r w:rsidRPr="00AD178D">
        <w:rPr>
          <w:rFonts w:asciiTheme="minorHAnsi" w:hAnsiTheme="minorHAnsi" w:cstheme="minorHAnsi"/>
          <w:sz w:val="22"/>
          <w:szCs w:val="22"/>
        </w:rPr>
        <w:t>PSPN matrika</w:t>
      </w:r>
      <w:bookmarkEnd w:id="20"/>
    </w:p>
    <w:p w:rsidR="0043757E" w:rsidRPr="00AD178D" w:rsidRDefault="0043757E" w:rsidP="0043757E">
      <w:pPr>
        <w:rPr>
          <w:rFonts w:asciiTheme="minorHAnsi" w:hAnsiTheme="minorHAnsi" w:cstheme="minorHAnsi"/>
          <w:sz w:val="22"/>
          <w:szCs w:val="22"/>
        </w:rPr>
      </w:pPr>
      <w:r w:rsidRPr="00AD178D">
        <w:rPr>
          <w:rFonts w:asciiTheme="minorHAnsi" w:hAnsiTheme="minorHAnsi" w:cstheme="minorHAnsi"/>
          <w:noProof/>
          <w:sz w:val="22"/>
          <w:szCs w:val="22"/>
        </w:rPr>
        <w:drawing>
          <wp:inline distT="0" distB="0" distL="0" distR="0" wp14:anchorId="24B7DEF1" wp14:editId="3CF076F4">
            <wp:extent cx="5301615" cy="3246755"/>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01615" cy="3246755"/>
                    </a:xfrm>
                    <a:prstGeom prst="rect">
                      <a:avLst/>
                    </a:prstGeom>
                    <a:noFill/>
                  </pic:spPr>
                </pic:pic>
              </a:graphicData>
            </a:graphic>
          </wp:inline>
        </w:drawing>
      </w:r>
    </w:p>
    <w:p w:rsidR="0043757E" w:rsidRPr="00AD178D" w:rsidRDefault="0043757E" w:rsidP="0043757E">
      <w:pPr>
        <w:rPr>
          <w:rFonts w:asciiTheme="minorHAnsi" w:hAnsiTheme="minorHAnsi" w:cstheme="minorHAnsi"/>
          <w:sz w:val="22"/>
          <w:szCs w:val="22"/>
        </w:rPr>
      </w:pPr>
      <w:r w:rsidRPr="00AD178D">
        <w:rPr>
          <w:rFonts w:asciiTheme="minorHAnsi" w:hAnsiTheme="minorHAnsi" w:cstheme="minorHAnsi"/>
          <w:sz w:val="22"/>
          <w:szCs w:val="22"/>
        </w:rPr>
        <w:t>Ugotavlja se, da slabosti turistične destinacije predstavljajo naslednje štiri skupine dejavnikov razvoja turizma po principih sodobnega managementa turističnih destinacij:</w:t>
      </w:r>
    </w:p>
    <w:p w:rsidR="0043757E" w:rsidRPr="00AD178D" w:rsidRDefault="0043757E" w:rsidP="009A1656">
      <w:pPr>
        <w:numPr>
          <w:ilvl w:val="0"/>
          <w:numId w:val="3"/>
        </w:numPr>
        <w:rPr>
          <w:rFonts w:asciiTheme="minorHAnsi" w:hAnsiTheme="minorHAnsi" w:cstheme="minorHAnsi"/>
          <w:sz w:val="22"/>
          <w:szCs w:val="22"/>
        </w:rPr>
      </w:pPr>
      <w:r w:rsidRPr="00AD178D">
        <w:rPr>
          <w:rFonts w:asciiTheme="minorHAnsi" w:hAnsiTheme="minorHAnsi" w:cstheme="minorHAnsi"/>
          <w:sz w:val="22"/>
          <w:szCs w:val="22"/>
        </w:rPr>
        <w:t>funkcija organizacije in upravljanja s turistično destinacijo (na primer povezovanje ponudnikov)</w:t>
      </w:r>
    </w:p>
    <w:p w:rsidR="0043757E" w:rsidRPr="00AD178D" w:rsidRDefault="0043757E" w:rsidP="009A1656">
      <w:pPr>
        <w:numPr>
          <w:ilvl w:val="0"/>
          <w:numId w:val="3"/>
        </w:numPr>
        <w:rPr>
          <w:rFonts w:asciiTheme="minorHAnsi" w:hAnsiTheme="minorHAnsi" w:cstheme="minorHAnsi"/>
          <w:sz w:val="22"/>
          <w:szCs w:val="22"/>
        </w:rPr>
      </w:pPr>
      <w:r w:rsidRPr="00AD178D">
        <w:rPr>
          <w:rFonts w:asciiTheme="minorHAnsi" w:hAnsiTheme="minorHAnsi" w:cstheme="minorHAnsi"/>
          <w:sz w:val="22"/>
          <w:szCs w:val="22"/>
        </w:rPr>
        <w:t>funkcija trženja turistične destinacije (na primer destinacijski trženjski splet)</w:t>
      </w:r>
    </w:p>
    <w:p w:rsidR="0043757E" w:rsidRPr="00AD178D" w:rsidRDefault="0043757E" w:rsidP="009A1656">
      <w:pPr>
        <w:numPr>
          <w:ilvl w:val="0"/>
          <w:numId w:val="3"/>
        </w:numPr>
        <w:rPr>
          <w:rFonts w:asciiTheme="minorHAnsi" w:hAnsiTheme="minorHAnsi" w:cstheme="minorHAnsi"/>
          <w:sz w:val="22"/>
          <w:szCs w:val="22"/>
        </w:rPr>
      </w:pPr>
      <w:r w:rsidRPr="00AD178D">
        <w:rPr>
          <w:rFonts w:asciiTheme="minorHAnsi" w:hAnsiTheme="minorHAnsi" w:cstheme="minorHAnsi"/>
          <w:sz w:val="22"/>
          <w:szCs w:val="22"/>
        </w:rPr>
        <w:t>funkcija zagotavljanja kakovostne turistične infrastrukture (na primer investicije v infrastrukturo)</w:t>
      </w:r>
    </w:p>
    <w:p w:rsidR="0043757E" w:rsidRPr="00AD178D" w:rsidRDefault="0043757E" w:rsidP="009A1656">
      <w:pPr>
        <w:numPr>
          <w:ilvl w:val="0"/>
          <w:numId w:val="3"/>
        </w:numPr>
        <w:rPr>
          <w:rFonts w:asciiTheme="minorHAnsi" w:hAnsiTheme="minorHAnsi" w:cstheme="minorHAnsi"/>
          <w:sz w:val="22"/>
          <w:szCs w:val="22"/>
        </w:rPr>
      </w:pPr>
      <w:r w:rsidRPr="00AD178D">
        <w:rPr>
          <w:rFonts w:asciiTheme="minorHAnsi" w:hAnsiTheme="minorHAnsi" w:cstheme="minorHAnsi"/>
          <w:sz w:val="22"/>
          <w:szCs w:val="22"/>
        </w:rPr>
        <w:t>funkcija zagotavljanja kakovostne turistične ponudbe (na primer dvig znanja kadrov)</w:t>
      </w:r>
    </w:p>
    <w:p w:rsidR="0043757E" w:rsidRPr="00AD178D" w:rsidRDefault="0043757E" w:rsidP="0043757E">
      <w:pPr>
        <w:rPr>
          <w:rFonts w:asciiTheme="minorHAnsi" w:hAnsiTheme="minorHAnsi" w:cstheme="minorHAnsi"/>
          <w:sz w:val="22"/>
          <w:szCs w:val="22"/>
        </w:rPr>
      </w:pPr>
    </w:p>
    <w:p w:rsidR="0043757E" w:rsidRPr="00AD178D" w:rsidRDefault="0043757E" w:rsidP="0043757E">
      <w:pPr>
        <w:rPr>
          <w:rFonts w:asciiTheme="minorHAnsi" w:hAnsiTheme="minorHAnsi" w:cstheme="minorHAnsi"/>
          <w:sz w:val="22"/>
          <w:szCs w:val="22"/>
        </w:rPr>
      </w:pPr>
      <w:r w:rsidRPr="00AD178D">
        <w:rPr>
          <w:rFonts w:asciiTheme="minorHAnsi" w:hAnsiTheme="minorHAnsi" w:cstheme="minorHAnsi"/>
          <w:sz w:val="22"/>
          <w:szCs w:val="22"/>
        </w:rPr>
        <w:t>Priložnosti razvoja turizma aktivni udeleženci delavnice vidijo v naslednjih treh skupinah dejavnikov razvoja turizma po principih sodobnega managementa turističnih destinacij:</w:t>
      </w:r>
    </w:p>
    <w:p w:rsidR="0043757E" w:rsidRPr="00AD178D" w:rsidRDefault="0043757E" w:rsidP="009A1656">
      <w:pPr>
        <w:numPr>
          <w:ilvl w:val="0"/>
          <w:numId w:val="4"/>
        </w:numPr>
        <w:rPr>
          <w:rFonts w:asciiTheme="minorHAnsi" w:hAnsiTheme="minorHAnsi" w:cstheme="minorHAnsi"/>
          <w:sz w:val="22"/>
          <w:szCs w:val="22"/>
        </w:rPr>
      </w:pPr>
      <w:r w:rsidRPr="00AD178D">
        <w:rPr>
          <w:rFonts w:asciiTheme="minorHAnsi" w:hAnsiTheme="minorHAnsi" w:cstheme="minorHAnsi"/>
          <w:sz w:val="22"/>
          <w:szCs w:val="22"/>
        </w:rPr>
        <w:t>funkcija trženja turistične destinacije (na primer destinacijski trženjski splet)</w:t>
      </w:r>
    </w:p>
    <w:p w:rsidR="0043757E" w:rsidRPr="00AD178D" w:rsidRDefault="0043757E" w:rsidP="009A1656">
      <w:pPr>
        <w:numPr>
          <w:ilvl w:val="0"/>
          <w:numId w:val="4"/>
        </w:numPr>
        <w:rPr>
          <w:rFonts w:asciiTheme="minorHAnsi" w:hAnsiTheme="minorHAnsi" w:cstheme="minorHAnsi"/>
          <w:sz w:val="22"/>
          <w:szCs w:val="22"/>
        </w:rPr>
      </w:pPr>
      <w:r w:rsidRPr="00AD178D">
        <w:rPr>
          <w:rFonts w:asciiTheme="minorHAnsi" w:hAnsiTheme="minorHAnsi" w:cstheme="minorHAnsi"/>
          <w:sz w:val="22"/>
          <w:szCs w:val="22"/>
        </w:rPr>
        <w:t>funkcija zagotavljanja kakovostne turistične ponudbe (na primer lokalna samooskrba turizma, avtentičnost, kakovostna valorizacija turističnih virov)</w:t>
      </w:r>
    </w:p>
    <w:p w:rsidR="0043757E" w:rsidRPr="00AD178D" w:rsidRDefault="0043757E" w:rsidP="0043757E">
      <w:pPr>
        <w:rPr>
          <w:rFonts w:asciiTheme="minorHAnsi" w:hAnsiTheme="minorHAnsi" w:cstheme="minorHAnsi"/>
          <w:sz w:val="22"/>
          <w:szCs w:val="22"/>
        </w:rPr>
      </w:pPr>
    </w:p>
    <w:p w:rsidR="0043757E" w:rsidRPr="00AD178D" w:rsidRDefault="0043757E" w:rsidP="0043757E">
      <w:pPr>
        <w:rPr>
          <w:rFonts w:asciiTheme="minorHAnsi" w:hAnsiTheme="minorHAnsi" w:cstheme="minorHAnsi"/>
          <w:sz w:val="22"/>
          <w:szCs w:val="22"/>
        </w:rPr>
      </w:pPr>
      <w:r w:rsidRPr="00AD178D">
        <w:rPr>
          <w:rFonts w:asciiTheme="minorHAnsi" w:hAnsiTheme="minorHAnsi" w:cstheme="minorHAnsi"/>
          <w:sz w:val="22"/>
          <w:szCs w:val="22"/>
        </w:rPr>
        <w:t>Kot ključne prednosti udeleženci prepoznavajo naslednje tri skupine dejavnikov razvoja turizma po principih sodobnega managementa turističnih destinacij:</w:t>
      </w:r>
    </w:p>
    <w:p w:rsidR="0043757E" w:rsidRPr="00AD178D" w:rsidRDefault="0043757E" w:rsidP="009A1656">
      <w:pPr>
        <w:numPr>
          <w:ilvl w:val="0"/>
          <w:numId w:val="5"/>
        </w:numPr>
        <w:rPr>
          <w:rFonts w:asciiTheme="minorHAnsi" w:hAnsiTheme="minorHAnsi" w:cstheme="minorHAnsi"/>
          <w:sz w:val="22"/>
          <w:szCs w:val="22"/>
        </w:rPr>
      </w:pPr>
      <w:r w:rsidRPr="00AD178D">
        <w:rPr>
          <w:rFonts w:asciiTheme="minorHAnsi" w:hAnsiTheme="minorHAnsi" w:cstheme="minorHAnsi"/>
          <w:sz w:val="22"/>
          <w:szCs w:val="22"/>
        </w:rPr>
        <w:t>funkcija trženja turistične destinacije  (na primer naravni in kulturni viri),</w:t>
      </w:r>
    </w:p>
    <w:p w:rsidR="0043757E" w:rsidRPr="00AD178D" w:rsidRDefault="0043757E" w:rsidP="009A1656">
      <w:pPr>
        <w:numPr>
          <w:ilvl w:val="0"/>
          <w:numId w:val="5"/>
        </w:numPr>
        <w:rPr>
          <w:rFonts w:asciiTheme="minorHAnsi" w:hAnsiTheme="minorHAnsi" w:cstheme="minorHAnsi"/>
          <w:sz w:val="22"/>
          <w:szCs w:val="22"/>
        </w:rPr>
      </w:pPr>
      <w:r w:rsidRPr="00AD178D">
        <w:rPr>
          <w:rFonts w:asciiTheme="minorHAnsi" w:hAnsiTheme="minorHAnsi" w:cstheme="minorHAnsi"/>
          <w:sz w:val="22"/>
          <w:szCs w:val="22"/>
        </w:rPr>
        <w:t>funkcija organizacije in upravljanja s turistično destinacijo (na primer sodelovanje)</w:t>
      </w:r>
    </w:p>
    <w:p w:rsidR="0043757E" w:rsidRPr="00AD178D" w:rsidRDefault="0043757E" w:rsidP="009A1656">
      <w:pPr>
        <w:numPr>
          <w:ilvl w:val="0"/>
          <w:numId w:val="5"/>
        </w:numPr>
        <w:rPr>
          <w:rFonts w:asciiTheme="minorHAnsi" w:hAnsiTheme="minorHAnsi" w:cstheme="minorHAnsi"/>
          <w:sz w:val="22"/>
          <w:szCs w:val="22"/>
        </w:rPr>
      </w:pPr>
      <w:r w:rsidRPr="00AD178D">
        <w:rPr>
          <w:rFonts w:asciiTheme="minorHAnsi" w:hAnsiTheme="minorHAnsi" w:cstheme="minorHAnsi"/>
          <w:sz w:val="22"/>
          <w:szCs w:val="22"/>
        </w:rPr>
        <w:lastRenderedPageBreak/>
        <w:t>funkcija zagotavljanja kakovostne turistične ponudbe (na primer avtentičnost kot posledica nizke stopnje komercializacije/globalizacije turistične ponudbe).</w:t>
      </w:r>
    </w:p>
    <w:p w:rsidR="0043757E" w:rsidRPr="00AD178D" w:rsidRDefault="0043757E" w:rsidP="0043757E">
      <w:pPr>
        <w:rPr>
          <w:rFonts w:asciiTheme="minorHAnsi" w:hAnsiTheme="minorHAnsi" w:cstheme="minorHAnsi"/>
          <w:sz w:val="22"/>
          <w:szCs w:val="22"/>
        </w:rPr>
      </w:pPr>
    </w:p>
    <w:p w:rsidR="0043757E" w:rsidRPr="00AD178D" w:rsidRDefault="0043757E" w:rsidP="0043757E">
      <w:pPr>
        <w:rPr>
          <w:rFonts w:asciiTheme="minorHAnsi" w:hAnsiTheme="minorHAnsi" w:cstheme="minorHAnsi"/>
          <w:sz w:val="22"/>
          <w:szCs w:val="22"/>
        </w:rPr>
      </w:pPr>
      <w:r w:rsidRPr="00AD178D">
        <w:rPr>
          <w:rFonts w:asciiTheme="minorHAnsi" w:hAnsiTheme="minorHAnsi" w:cstheme="minorHAnsi"/>
          <w:sz w:val="22"/>
          <w:szCs w:val="22"/>
        </w:rPr>
        <w:t>Med ključnimi nevarnostmi izstopajo naslednje štiri skupine dejavnikov razvoja turizma po principih sodobnega managementa turističnih destinacij</w:t>
      </w:r>
    </w:p>
    <w:p w:rsidR="0043757E" w:rsidRPr="00AD178D" w:rsidRDefault="0043757E" w:rsidP="009A1656">
      <w:pPr>
        <w:numPr>
          <w:ilvl w:val="0"/>
          <w:numId w:val="6"/>
        </w:numPr>
        <w:jc w:val="left"/>
        <w:rPr>
          <w:rFonts w:asciiTheme="minorHAnsi" w:hAnsiTheme="minorHAnsi" w:cstheme="minorHAnsi"/>
          <w:sz w:val="22"/>
          <w:szCs w:val="22"/>
        </w:rPr>
      </w:pPr>
      <w:r w:rsidRPr="00AD178D">
        <w:rPr>
          <w:rFonts w:asciiTheme="minorHAnsi" w:hAnsiTheme="minorHAnsi" w:cstheme="minorHAnsi"/>
          <w:sz w:val="22"/>
          <w:szCs w:val="22"/>
        </w:rPr>
        <w:t>funkcija organizacije in upravljanja s turistično destinacijo (na primer beg možganov, staranje populacije, nepovezanost in nesodelovanje ponudnikov, ne-trajnostna raba virov, manko investicij, slaba podpora javnega sektorja).</w:t>
      </w:r>
    </w:p>
    <w:p w:rsidR="0043757E" w:rsidRPr="00AD178D" w:rsidRDefault="0043757E" w:rsidP="009A1656">
      <w:pPr>
        <w:numPr>
          <w:ilvl w:val="0"/>
          <w:numId w:val="6"/>
        </w:numPr>
        <w:jc w:val="left"/>
        <w:rPr>
          <w:rFonts w:asciiTheme="minorHAnsi" w:hAnsiTheme="minorHAnsi" w:cstheme="minorHAnsi"/>
          <w:sz w:val="22"/>
          <w:szCs w:val="22"/>
        </w:rPr>
      </w:pPr>
      <w:r w:rsidRPr="00AD178D">
        <w:rPr>
          <w:rFonts w:asciiTheme="minorHAnsi" w:hAnsiTheme="minorHAnsi" w:cstheme="minorHAnsi"/>
          <w:sz w:val="22"/>
          <w:szCs w:val="22"/>
        </w:rPr>
        <w:t>funkcija trženja turistične destinacije  (na primer neustrezna raba in obseg trženjskih sredstev, neustrezna cenovna politika).</w:t>
      </w:r>
    </w:p>
    <w:p w:rsidR="0043757E" w:rsidRPr="00AD178D" w:rsidRDefault="0043757E" w:rsidP="0043757E">
      <w:pPr>
        <w:rPr>
          <w:rFonts w:asciiTheme="minorHAnsi" w:hAnsiTheme="minorHAnsi" w:cstheme="minorHAnsi"/>
          <w:sz w:val="22"/>
          <w:szCs w:val="22"/>
        </w:rPr>
      </w:pPr>
    </w:p>
    <w:p w:rsidR="00A8787D" w:rsidRPr="00AD178D" w:rsidRDefault="00A8787D" w:rsidP="00811FE8">
      <w:pPr>
        <w:rPr>
          <w:rFonts w:asciiTheme="minorHAnsi" w:hAnsiTheme="minorHAnsi" w:cstheme="minorHAnsi"/>
          <w:sz w:val="22"/>
          <w:szCs w:val="22"/>
        </w:rPr>
      </w:pPr>
    </w:p>
    <w:p w:rsidR="003401F2" w:rsidRPr="00AD178D" w:rsidRDefault="003401F2" w:rsidP="00811FE8">
      <w:pPr>
        <w:rPr>
          <w:rFonts w:asciiTheme="minorHAnsi" w:hAnsiTheme="minorHAnsi" w:cstheme="minorHAnsi"/>
          <w:sz w:val="22"/>
          <w:szCs w:val="22"/>
        </w:rPr>
      </w:pPr>
    </w:p>
    <w:p w:rsidR="003401F2" w:rsidRPr="00AD178D" w:rsidRDefault="003401F2" w:rsidP="00811FE8">
      <w:pPr>
        <w:rPr>
          <w:rFonts w:asciiTheme="minorHAnsi" w:hAnsiTheme="minorHAnsi" w:cstheme="minorHAnsi"/>
          <w:sz w:val="22"/>
          <w:szCs w:val="22"/>
        </w:rPr>
      </w:pPr>
    </w:p>
    <w:p w:rsidR="003401F2" w:rsidRPr="00AD178D" w:rsidRDefault="003401F2" w:rsidP="00811FE8">
      <w:pPr>
        <w:rPr>
          <w:rFonts w:asciiTheme="minorHAnsi" w:hAnsiTheme="minorHAnsi" w:cstheme="minorHAnsi"/>
          <w:sz w:val="22"/>
          <w:szCs w:val="22"/>
        </w:rPr>
      </w:pPr>
    </w:p>
    <w:p w:rsidR="003401F2" w:rsidRPr="00AD178D" w:rsidRDefault="003401F2" w:rsidP="00811FE8">
      <w:pPr>
        <w:rPr>
          <w:rFonts w:asciiTheme="minorHAnsi" w:hAnsiTheme="minorHAnsi" w:cstheme="minorHAnsi"/>
          <w:sz w:val="22"/>
          <w:szCs w:val="22"/>
        </w:rPr>
      </w:pPr>
    </w:p>
    <w:p w:rsidR="006F6EB7" w:rsidRPr="00AD178D" w:rsidRDefault="006F6EB7">
      <w:pPr>
        <w:spacing w:after="200" w:line="276" w:lineRule="auto"/>
        <w:rPr>
          <w:rFonts w:asciiTheme="minorHAnsi" w:hAnsiTheme="minorHAnsi" w:cstheme="minorHAnsi"/>
          <w:b/>
          <w:bCs/>
          <w:i/>
          <w:iCs/>
          <w:sz w:val="22"/>
          <w:szCs w:val="22"/>
        </w:rPr>
      </w:pPr>
      <w:bookmarkStart w:id="21" w:name="_Toc217551786"/>
    </w:p>
    <w:bookmarkEnd w:id="21"/>
    <w:p w:rsidR="00914D00" w:rsidRPr="00AD178D" w:rsidRDefault="00914D00" w:rsidP="00811FE8">
      <w:pPr>
        <w:rPr>
          <w:rFonts w:asciiTheme="minorHAnsi" w:hAnsiTheme="minorHAnsi" w:cstheme="minorHAnsi"/>
          <w:sz w:val="22"/>
          <w:szCs w:val="22"/>
        </w:rPr>
      </w:pPr>
    </w:p>
    <w:p w:rsidR="0043757E" w:rsidRPr="00AD178D" w:rsidRDefault="0043757E">
      <w:pPr>
        <w:spacing w:line="240" w:lineRule="auto"/>
        <w:jc w:val="left"/>
        <w:rPr>
          <w:rFonts w:asciiTheme="minorHAnsi" w:hAnsiTheme="minorHAnsi" w:cstheme="minorHAnsi"/>
          <w:b/>
          <w:bCs/>
          <w:kern w:val="32"/>
          <w:sz w:val="22"/>
          <w:szCs w:val="22"/>
        </w:rPr>
      </w:pPr>
      <w:bookmarkStart w:id="22" w:name="_Toc93681893"/>
      <w:bookmarkStart w:id="23" w:name="_Toc217551806"/>
    </w:p>
    <w:p w:rsidR="002B2EE4" w:rsidRPr="00AD178D" w:rsidRDefault="002B2EE4" w:rsidP="005E7309">
      <w:pPr>
        <w:rPr>
          <w:rFonts w:asciiTheme="minorHAnsi" w:hAnsiTheme="minorHAnsi" w:cstheme="minorHAnsi"/>
          <w:sz w:val="22"/>
          <w:szCs w:val="22"/>
        </w:rPr>
      </w:pPr>
    </w:p>
    <w:p w:rsidR="002B2EE4" w:rsidRPr="00AD178D" w:rsidRDefault="002B2EE4" w:rsidP="005E7309">
      <w:pPr>
        <w:rPr>
          <w:rFonts w:asciiTheme="minorHAnsi" w:hAnsiTheme="minorHAnsi" w:cstheme="minorHAnsi"/>
          <w:sz w:val="22"/>
          <w:szCs w:val="22"/>
        </w:rPr>
      </w:pPr>
    </w:p>
    <w:p w:rsidR="002B2EE4" w:rsidRPr="00AD178D" w:rsidRDefault="002B2EE4" w:rsidP="005E7309">
      <w:pPr>
        <w:rPr>
          <w:rFonts w:asciiTheme="minorHAnsi" w:hAnsiTheme="minorHAnsi" w:cstheme="minorHAnsi"/>
          <w:sz w:val="22"/>
          <w:szCs w:val="22"/>
        </w:rPr>
      </w:pPr>
    </w:p>
    <w:p w:rsidR="002B2EE4" w:rsidRPr="00AD178D" w:rsidRDefault="002B2EE4" w:rsidP="005E7309">
      <w:pPr>
        <w:rPr>
          <w:rFonts w:asciiTheme="minorHAnsi" w:hAnsiTheme="minorHAnsi" w:cstheme="minorHAnsi"/>
          <w:sz w:val="22"/>
          <w:szCs w:val="22"/>
        </w:rPr>
      </w:pPr>
    </w:p>
    <w:p w:rsidR="002B2EE4" w:rsidRPr="00AD178D" w:rsidRDefault="002B2EE4" w:rsidP="005E7309">
      <w:pPr>
        <w:rPr>
          <w:rFonts w:asciiTheme="minorHAnsi" w:hAnsiTheme="minorHAnsi" w:cstheme="minorHAnsi"/>
          <w:sz w:val="22"/>
          <w:szCs w:val="22"/>
        </w:rPr>
      </w:pPr>
    </w:p>
    <w:p w:rsidR="002B2EE4" w:rsidRPr="00AD178D" w:rsidRDefault="002B2EE4" w:rsidP="005E7309">
      <w:pPr>
        <w:rPr>
          <w:rFonts w:asciiTheme="minorHAnsi" w:hAnsiTheme="minorHAnsi" w:cstheme="minorHAnsi"/>
          <w:sz w:val="22"/>
          <w:szCs w:val="22"/>
        </w:rPr>
      </w:pPr>
    </w:p>
    <w:p w:rsidR="002B2EE4" w:rsidRPr="00AD178D" w:rsidRDefault="002B2EE4" w:rsidP="005E7309">
      <w:pPr>
        <w:rPr>
          <w:rFonts w:asciiTheme="minorHAnsi" w:hAnsiTheme="minorHAnsi" w:cstheme="minorHAnsi"/>
          <w:sz w:val="22"/>
          <w:szCs w:val="22"/>
        </w:rPr>
      </w:pPr>
    </w:p>
    <w:p w:rsidR="002B2EE4" w:rsidRPr="00AD178D" w:rsidRDefault="002B2EE4" w:rsidP="005E7309">
      <w:pPr>
        <w:rPr>
          <w:rFonts w:asciiTheme="minorHAnsi" w:hAnsiTheme="minorHAnsi" w:cstheme="minorHAnsi"/>
          <w:sz w:val="22"/>
          <w:szCs w:val="22"/>
        </w:rPr>
      </w:pPr>
    </w:p>
    <w:p w:rsidR="002B2EE4" w:rsidRPr="00AD178D" w:rsidRDefault="002B2EE4" w:rsidP="005E7309">
      <w:pPr>
        <w:rPr>
          <w:rFonts w:asciiTheme="minorHAnsi" w:hAnsiTheme="minorHAnsi" w:cstheme="minorHAnsi"/>
          <w:sz w:val="22"/>
          <w:szCs w:val="22"/>
        </w:rPr>
      </w:pPr>
    </w:p>
    <w:p w:rsidR="002B2EE4" w:rsidRPr="00AD178D" w:rsidRDefault="002B2EE4" w:rsidP="005E7309">
      <w:pPr>
        <w:rPr>
          <w:rFonts w:asciiTheme="minorHAnsi" w:hAnsiTheme="minorHAnsi" w:cstheme="minorHAnsi"/>
          <w:sz w:val="22"/>
          <w:szCs w:val="22"/>
        </w:rPr>
      </w:pPr>
    </w:p>
    <w:p w:rsidR="002B2EE4" w:rsidRPr="00AD178D" w:rsidRDefault="002B2EE4" w:rsidP="005E7309">
      <w:pPr>
        <w:rPr>
          <w:rFonts w:asciiTheme="minorHAnsi" w:hAnsiTheme="minorHAnsi" w:cstheme="minorHAnsi"/>
          <w:sz w:val="22"/>
          <w:szCs w:val="22"/>
        </w:rPr>
      </w:pPr>
    </w:p>
    <w:p w:rsidR="002B2EE4" w:rsidRPr="00AD178D" w:rsidRDefault="002B2EE4" w:rsidP="005E7309">
      <w:pPr>
        <w:rPr>
          <w:rFonts w:asciiTheme="minorHAnsi" w:hAnsiTheme="minorHAnsi" w:cstheme="minorHAnsi"/>
          <w:sz w:val="22"/>
          <w:szCs w:val="22"/>
        </w:rPr>
      </w:pPr>
    </w:p>
    <w:p w:rsidR="00E350DC" w:rsidRPr="00AD178D" w:rsidRDefault="00E350DC">
      <w:pPr>
        <w:spacing w:line="240" w:lineRule="auto"/>
        <w:jc w:val="left"/>
        <w:rPr>
          <w:rFonts w:asciiTheme="minorHAnsi" w:hAnsiTheme="minorHAnsi" w:cstheme="minorHAnsi"/>
          <w:b/>
          <w:bCs/>
          <w:kern w:val="32"/>
          <w:sz w:val="22"/>
          <w:szCs w:val="22"/>
        </w:rPr>
      </w:pPr>
      <w:bookmarkStart w:id="24" w:name="_Toc536615583"/>
      <w:r w:rsidRPr="00AD178D">
        <w:rPr>
          <w:rFonts w:asciiTheme="minorHAnsi" w:hAnsiTheme="minorHAnsi" w:cstheme="minorHAnsi"/>
          <w:sz w:val="22"/>
          <w:szCs w:val="22"/>
        </w:rPr>
        <w:br w:type="page"/>
      </w:r>
    </w:p>
    <w:p w:rsidR="00E350DC" w:rsidRPr="00AD178D" w:rsidRDefault="00E350DC" w:rsidP="00811FE8">
      <w:pPr>
        <w:pStyle w:val="Naslov1"/>
        <w:jc w:val="center"/>
        <w:rPr>
          <w:rFonts w:asciiTheme="minorHAnsi" w:hAnsiTheme="minorHAnsi" w:cstheme="minorHAnsi"/>
          <w:sz w:val="22"/>
          <w:szCs w:val="22"/>
        </w:rPr>
      </w:pPr>
    </w:p>
    <w:p w:rsidR="00E350DC" w:rsidRPr="00AD178D" w:rsidRDefault="00E350DC" w:rsidP="00811FE8">
      <w:pPr>
        <w:pStyle w:val="Naslov1"/>
        <w:jc w:val="center"/>
        <w:rPr>
          <w:rFonts w:asciiTheme="minorHAnsi" w:hAnsiTheme="minorHAnsi" w:cstheme="minorHAnsi"/>
          <w:sz w:val="22"/>
          <w:szCs w:val="22"/>
        </w:rPr>
      </w:pPr>
    </w:p>
    <w:p w:rsidR="00E350DC" w:rsidRPr="00AD178D" w:rsidRDefault="00E350DC" w:rsidP="00811FE8">
      <w:pPr>
        <w:pStyle w:val="Naslov1"/>
        <w:jc w:val="center"/>
        <w:rPr>
          <w:rFonts w:asciiTheme="minorHAnsi" w:hAnsiTheme="minorHAnsi" w:cstheme="minorHAnsi"/>
          <w:sz w:val="22"/>
          <w:szCs w:val="22"/>
        </w:rPr>
      </w:pPr>
    </w:p>
    <w:p w:rsidR="00E350DC" w:rsidRPr="00AD178D" w:rsidRDefault="00E350DC" w:rsidP="00811FE8">
      <w:pPr>
        <w:pStyle w:val="Naslov1"/>
        <w:jc w:val="center"/>
        <w:rPr>
          <w:rFonts w:asciiTheme="minorHAnsi" w:hAnsiTheme="minorHAnsi" w:cstheme="minorHAnsi"/>
          <w:sz w:val="22"/>
          <w:szCs w:val="22"/>
        </w:rPr>
      </w:pPr>
    </w:p>
    <w:p w:rsidR="00E350DC" w:rsidRPr="00AD178D" w:rsidRDefault="00E350DC" w:rsidP="00811FE8">
      <w:pPr>
        <w:pStyle w:val="Naslov1"/>
        <w:jc w:val="center"/>
        <w:rPr>
          <w:rFonts w:asciiTheme="minorHAnsi" w:hAnsiTheme="minorHAnsi" w:cstheme="minorHAnsi"/>
          <w:sz w:val="22"/>
          <w:szCs w:val="22"/>
        </w:rPr>
      </w:pPr>
    </w:p>
    <w:p w:rsidR="00E350DC" w:rsidRPr="00AD178D" w:rsidRDefault="00E350DC" w:rsidP="00811FE8">
      <w:pPr>
        <w:pStyle w:val="Naslov1"/>
        <w:jc w:val="center"/>
        <w:rPr>
          <w:rFonts w:asciiTheme="minorHAnsi" w:hAnsiTheme="minorHAnsi" w:cstheme="minorHAnsi"/>
          <w:sz w:val="22"/>
          <w:szCs w:val="22"/>
        </w:rPr>
      </w:pPr>
    </w:p>
    <w:p w:rsidR="00E350DC" w:rsidRPr="00AD178D" w:rsidRDefault="00E350DC" w:rsidP="00811FE8">
      <w:pPr>
        <w:pStyle w:val="Naslov1"/>
        <w:jc w:val="center"/>
        <w:rPr>
          <w:rFonts w:asciiTheme="minorHAnsi" w:hAnsiTheme="minorHAnsi" w:cstheme="minorHAnsi"/>
          <w:sz w:val="22"/>
          <w:szCs w:val="22"/>
        </w:rPr>
      </w:pPr>
    </w:p>
    <w:p w:rsidR="00E350DC" w:rsidRPr="00AD178D" w:rsidRDefault="00E350DC" w:rsidP="00811FE8">
      <w:pPr>
        <w:pStyle w:val="Naslov1"/>
        <w:jc w:val="center"/>
        <w:rPr>
          <w:rFonts w:asciiTheme="minorHAnsi" w:hAnsiTheme="minorHAnsi" w:cstheme="minorHAnsi"/>
          <w:sz w:val="22"/>
          <w:szCs w:val="22"/>
        </w:rPr>
      </w:pPr>
    </w:p>
    <w:p w:rsidR="00E350DC" w:rsidRPr="00AD178D" w:rsidRDefault="00E350DC" w:rsidP="00811FE8">
      <w:pPr>
        <w:pStyle w:val="Naslov1"/>
        <w:jc w:val="center"/>
        <w:rPr>
          <w:rFonts w:asciiTheme="minorHAnsi" w:hAnsiTheme="minorHAnsi" w:cstheme="minorHAnsi"/>
          <w:sz w:val="22"/>
          <w:szCs w:val="22"/>
        </w:rPr>
      </w:pPr>
    </w:p>
    <w:p w:rsidR="00E350DC" w:rsidRPr="00AD178D" w:rsidRDefault="00E350DC" w:rsidP="00811FE8">
      <w:pPr>
        <w:pStyle w:val="Naslov1"/>
        <w:jc w:val="center"/>
        <w:rPr>
          <w:rFonts w:asciiTheme="minorHAnsi" w:hAnsiTheme="minorHAnsi" w:cstheme="minorHAnsi"/>
          <w:sz w:val="22"/>
          <w:szCs w:val="22"/>
        </w:rPr>
      </w:pPr>
    </w:p>
    <w:p w:rsidR="00E350DC" w:rsidRPr="00AD178D" w:rsidRDefault="00E350DC" w:rsidP="00811FE8">
      <w:pPr>
        <w:pStyle w:val="Naslov1"/>
        <w:jc w:val="center"/>
        <w:rPr>
          <w:rFonts w:asciiTheme="minorHAnsi" w:hAnsiTheme="minorHAnsi" w:cstheme="minorHAnsi"/>
          <w:sz w:val="22"/>
          <w:szCs w:val="22"/>
        </w:rPr>
      </w:pPr>
    </w:p>
    <w:p w:rsidR="006F6EB7" w:rsidRPr="00856446" w:rsidRDefault="00F262CF" w:rsidP="008B392D">
      <w:pPr>
        <w:pStyle w:val="Naslov1"/>
        <w:shd w:val="clear" w:color="auto" w:fill="9BBB59" w:themeFill="accent3"/>
        <w:jc w:val="center"/>
        <w:rPr>
          <w:rFonts w:asciiTheme="minorHAnsi" w:hAnsiTheme="minorHAnsi" w:cstheme="minorHAnsi"/>
          <w:color w:val="FFFFFF" w:themeColor="background1"/>
        </w:rPr>
      </w:pPr>
      <w:r w:rsidRPr="00856446">
        <w:rPr>
          <w:rFonts w:asciiTheme="minorHAnsi" w:hAnsiTheme="minorHAnsi" w:cstheme="minorHAnsi"/>
          <w:color w:val="FFFFFF" w:themeColor="background1"/>
        </w:rPr>
        <w:t>OBLIKOVANJE</w:t>
      </w:r>
      <w:r w:rsidR="006F6EB7" w:rsidRPr="00856446">
        <w:rPr>
          <w:rFonts w:asciiTheme="minorHAnsi" w:hAnsiTheme="minorHAnsi" w:cstheme="minorHAnsi"/>
          <w:color w:val="FFFFFF" w:themeColor="background1"/>
        </w:rPr>
        <w:t xml:space="preserve"> STRATEGIJE</w:t>
      </w:r>
      <w:bookmarkEnd w:id="22"/>
      <w:bookmarkEnd w:id="23"/>
      <w:bookmarkEnd w:id="24"/>
    </w:p>
    <w:p w:rsidR="006F6EB7" w:rsidRPr="00AD178D" w:rsidRDefault="006F6EB7" w:rsidP="006F6EB7">
      <w:pPr>
        <w:rPr>
          <w:rFonts w:asciiTheme="minorHAnsi" w:hAnsiTheme="minorHAnsi" w:cstheme="minorHAnsi"/>
          <w:sz w:val="22"/>
          <w:szCs w:val="22"/>
        </w:rPr>
      </w:pPr>
    </w:p>
    <w:p w:rsidR="00A61BE1" w:rsidRPr="00AD178D" w:rsidRDefault="00A61BE1">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br w:type="page"/>
      </w:r>
      <w:r w:rsidR="00856446">
        <w:rPr>
          <w:noProof/>
        </w:rPr>
        <mc:AlternateContent>
          <mc:Choice Requires="wps">
            <w:drawing>
              <wp:anchor distT="0" distB="0" distL="114300" distR="114300" simplePos="0" relativeHeight="251661312" behindDoc="0" locked="0" layoutInCell="1" allowOverlap="1" wp14:anchorId="74BE1F20" wp14:editId="3CBD0443">
                <wp:simplePos x="0" y="0"/>
                <wp:positionH relativeFrom="column">
                  <wp:posOffset>1393825</wp:posOffset>
                </wp:positionH>
                <wp:positionV relativeFrom="paragraph">
                  <wp:posOffset>631825</wp:posOffset>
                </wp:positionV>
                <wp:extent cx="3257550" cy="2791252"/>
                <wp:effectExtent l="0" t="0" r="19050" b="2857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2791252"/>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rsidR="00AC2712" w:rsidRDefault="00AC2712" w:rsidP="00856446">
                            <w:r>
                              <w:rPr>
                                <w:noProof/>
                              </w:rPr>
                              <w:drawing>
                                <wp:inline distT="0" distB="0" distL="0" distR="0" wp14:anchorId="1AF31948" wp14:editId="7B1DA7AF">
                                  <wp:extent cx="3257550" cy="2733675"/>
                                  <wp:effectExtent l="0" t="0" r="0" b="9525"/>
                                  <wp:docPr id="16" name="Slika 16" descr="person writing on white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erson writing on white pape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63513" cy="273867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09.75pt;margin-top:49.75pt;width:256.5pt;height:219.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" fillcolor="white [3201]" strokecolor="#9bbb59 [3206]" strokeweight="2pt">
                <v:textbox>
                  <w:txbxContent>
                    <w:p w:rsidR="00AC2712" w:rsidRDefault="00AC2712" w:rsidP="00856446">
                      <w:r>
                        <w:rPr>
                          <w:noProof/>
                        </w:rPr>
                        <w:drawing>
                          <wp:inline distT="0" distB="0" distL="0" distR="0" wp14:anchorId="1AF31948" wp14:editId="7B1DA7AF">
                            <wp:extent cx="3257550" cy="2733675"/>
                            <wp:effectExtent l="0" t="0" r="0" b="9525"/>
                            <wp:docPr id="16" name="Slika 16" descr="person writing on white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erson writing on white pape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63513" cy="2738679"/>
                                    </a:xfrm>
                                    <a:prstGeom prst="rect">
                                      <a:avLst/>
                                    </a:prstGeom>
                                    <a:noFill/>
                                    <a:ln>
                                      <a:noFill/>
                                    </a:ln>
                                  </pic:spPr>
                                </pic:pic>
                              </a:graphicData>
                            </a:graphic>
                          </wp:inline>
                        </w:drawing>
                      </w:r>
                    </w:p>
                  </w:txbxContent>
                </v:textbox>
              </v:shape>
            </w:pict>
          </mc:Fallback>
        </mc:AlternateContent>
      </w:r>
    </w:p>
    <w:p w:rsidR="00A61BE1" w:rsidRPr="00AD178D" w:rsidRDefault="00F262CF" w:rsidP="00A61BE1">
      <w:pPr>
        <w:pStyle w:val="Naslov1"/>
        <w:rPr>
          <w:rFonts w:asciiTheme="minorHAnsi" w:hAnsiTheme="minorHAnsi" w:cstheme="minorHAnsi"/>
          <w:sz w:val="22"/>
          <w:szCs w:val="22"/>
        </w:rPr>
      </w:pPr>
      <w:bookmarkStart w:id="25" w:name="_Toc536615584"/>
      <w:r w:rsidRPr="00AD178D">
        <w:rPr>
          <w:rFonts w:asciiTheme="minorHAnsi" w:hAnsiTheme="minorHAnsi" w:cstheme="minorHAnsi"/>
          <w:sz w:val="22"/>
          <w:szCs w:val="22"/>
        </w:rPr>
        <w:lastRenderedPageBreak/>
        <w:t>V</w:t>
      </w:r>
      <w:r w:rsidR="00A61BE1" w:rsidRPr="00AD178D">
        <w:rPr>
          <w:rFonts w:asciiTheme="minorHAnsi" w:hAnsiTheme="minorHAnsi" w:cstheme="minorHAnsi"/>
          <w:sz w:val="22"/>
          <w:szCs w:val="22"/>
        </w:rPr>
        <w:t>IZIJA IN CILJI</w:t>
      </w:r>
      <w:bookmarkEnd w:id="25"/>
    </w:p>
    <w:p w:rsidR="006F6EB7" w:rsidRPr="00AD178D" w:rsidRDefault="006F6EB7" w:rsidP="006F6EB7">
      <w:pPr>
        <w:rPr>
          <w:rFonts w:asciiTheme="minorHAnsi" w:hAnsiTheme="minorHAnsi" w:cstheme="minorHAnsi"/>
          <w:sz w:val="22"/>
          <w:szCs w:val="22"/>
        </w:rPr>
      </w:pPr>
      <w:r w:rsidRPr="00AD178D">
        <w:rPr>
          <w:rFonts w:asciiTheme="minorHAnsi" w:hAnsiTheme="minorHAnsi" w:cstheme="minorHAnsi"/>
          <w:sz w:val="22"/>
          <w:szCs w:val="22"/>
        </w:rPr>
        <w:t xml:space="preserve">V proces oblikovanja strategije smo vključili definiranje poslanstva in vizije </w:t>
      </w:r>
      <w:r w:rsidR="0043757E" w:rsidRPr="00AD178D">
        <w:rPr>
          <w:rFonts w:asciiTheme="minorHAnsi" w:hAnsiTheme="minorHAnsi" w:cstheme="minorHAnsi"/>
          <w:sz w:val="22"/>
          <w:szCs w:val="22"/>
        </w:rPr>
        <w:t>destinacije Podčetrtek</w:t>
      </w:r>
      <w:r w:rsidRPr="00AD178D">
        <w:rPr>
          <w:rFonts w:asciiTheme="minorHAnsi" w:hAnsiTheme="minorHAnsi" w:cstheme="minorHAnsi"/>
          <w:sz w:val="22"/>
          <w:szCs w:val="22"/>
        </w:rPr>
        <w:t xml:space="preserve">, opredelitev ciljev, določitev temeljne in poslovne strategije ter opredelitev ustreznih politik. </w:t>
      </w:r>
    </w:p>
    <w:p w:rsidR="00E350DC" w:rsidRPr="00AD178D" w:rsidRDefault="00E350DC" w:rsidP="003A24F1">
      <w:pPr>
        <w:pStyle w:val="Naslov2"/>
        <w:rPr>
          <w:rFonts w:asciiTheme="minorHAnsi" w:hAnsiTheme="minorHAnsi" w:cstheme="minorHAnsi"/>
          <w:sz w:val="22"/>
          <w:szCs w:val="22"/>
        </w:rPr>
      </w:pPr>
      <w:bookmarkStart w:id="26" w:name="_Toc536615585"/>
    </w:p>
    <w:p w:rsidR="003A24F1" w:rsidRPr="00126079" w:rsidRDefault="003A24F1" w:rsidP="00F262CF">
      <w:pPr>
        <w:pStyle w:val="Naslov2"/>
        <w:shd w:val="clear" w:color="auto" w:fill="F2F2F2" w:themeFill="background1" w:themeFillShade="F2"/>
        <w:rPr>
          <w:rFonts w:asciiTheme="minorHAnsi" w:hAnsiTheme="minorHAnsi" w:cstheme="minorHAnsi"/>
          <w:color w:val="9BBB59" w:themeColor="accent3"/>
          <w:sz w:val="22"/>
          <w:szCs w:val="22"/>
        </w:rPr>
      </w:pPr>
      <w:r w:rsidRPr="00126079">
        <w:rPr>
          <w:rFonts w:asciiTheme="minorHAnsi" w:hAnsiTheme="minorHAnsi" w:cstheme="minorHAnsi"/>
          <w:color w:val="9BBB59" w:themeColor="accent3"/>
          <w:sz w:val="22"/>
          <w:szCs w:val="22"/>
        </w:rPr>
        <w:t>Poslanstvo</w:t>
      </w:r>
      <w:bookmarkEnd w:id="26"/>
    </w:p>
    <w:p w:rsidR="00A85B88" w:rsidRPr="00AD178D" w:rsidRDefault="00A85B88" w:rsidP="00876F8B">
      <w:pPr>
        <w:tabs>
          <w:tab w:val="left" w:pos="9071"/>
        </w:tabs>
        <w:spacing w:line="240" w:lineRule="auto"/>
        <w:ind w:left="567" w:right="849"/>
        <w:rPr>
          <w:rFonts w:asciiTheme="minorHAnsi" w:hAnsiTheme="minorHAnsi" w:cstheme="minorHAnsi"/>
          <w:b/>
          <w:i/>
          <w:sz w:val="22"/>
          <w:szCs w:val="22"/>
        </w:rPr>
      </w:pPr>
      <w:bookmarkStart w:id="27" w:name="_Toc93681894"/>
      <w:bookmarkStart w:id="28" w:name="_Toc217551807"/>
      <w:r w:rsidRPr="00AD178D">
        <w:rPr>
          <w:rFonts w:asciiTheme="minorHAnsi" w:hAnsiTheme="minorHAnsi" w:cstheme="minorHAnsi"/>
          <w:b/>
          <w:i/>
          <w:sz w:val="22"/>
          <w:szCs w:val="22"/>
        </w:rPr>
        <w:t xml:space="preserve">Turizem </w:t>
      </w:r>
      <w:r w:rsidR="00DB71DA" w:rsidRPr="00AD178D">
        <w:rPr>
          <w:rFonts w:asciiTheme="minorHAnsi" w:hAnsiTheme="minorHAnsi" w:cstheme="minorHAnsi"/>
          <w:b/>
          <w:i/>
          <w:sz w:val="22"/>
          <w:szCs w:val="22"/>
        </w:rPr>
        <w:t>v destinaciji Podčetrtek, Bistrica ob Sotli in Kozje je gospodarska panoga, ki uspešno povezuje gospodarski, civilni in javni sektor destinac</w:t>
      </w:r>
      <w:r w:rsidR="00035AD9" w:rsidRPr="00AD178D">
        <w:rPr>
          <w:rFonts w:asciiTheme="minorHAnsi" w:hAnsiTheme="minorHAnsi" w:cstheme="minorHAnsi"/>
          <w:b/>
          <w:i/>
          <w:sz w:val="22"/>
          <w:szCs w:val="22"/>
        </w:rPr>
        <w:t xml:space="preserve">ije z namenom ekonomsko uspešne, družbeno in okoljsko vzdržne </w:t>
      </w:r>
      <w:r w:rsidR="00DB71DA" w:rsidRPr="00AD178D">
        <w:rPr>
          <w:rFonts w:asciiTheme="minorHAnsi" w:hAnsiTheme="minorHAnsi" w:cstheme="minorHAnsi"/>
          <w:b/>
          <w:i/>
          <w:sz w:val="22"/>
          <w:szCs w:val="22"/>
        </w:rPr>
        <w:t xml:space="preserve">rabe kulturnih in naravnih virov. </w:t>
      </w:r>
      <w:r w:rsidRPr="00AD178D">
        <w:rPr>
          <w:rFonts w:asciiTheme="minorHAnsi" w:hAnsiTheme="minorHAnsi" w:cstheme="minorHAnsi"/>
          <w:b/>
          <w:i/>
          <w:sz w:val="22"/>
          <w:szCs w:val="22"/>
        </w:rPr>
        <w:t xml:space="preserve">Vsi </w:t>
      </w:r>
      <w:r w:rsidR="00DB71DA" w:rsidRPr="00AD178D">
        <w:rPr>
          <w:rFonts w:asciiTheme="minorHAnsi" w:hAnsiTheme="minorHAnsi" w:cstheme="minorHAnsi"/>
          <w:b/>
          <w:i/>
          <w:sz w:val="22"/>
          <w:szCs w:val="22"/>
        </w:rPr>
        <w:t>udeleženci v turizmu</w:t>
      </w:r>
      <w:r w:rsidRPr="00AD178D">
        <w:rPr>
          <w:rFonts w:asciiTheme="minorHAnsi" w:hAnsiTheme="minorHAnsi" w:cstheme="minorHAnsi"/>
          <w:b/>
          <w:i/>
          <w:sz w:val="22"/>
          <w:szCs w:val="22"/>
        </w:rPr>
        <w:t xml:space="preserve"> turistične vire rabijo odgovorno in </w:t>
      </w:r>
      <w:r w:rsidR="00035AD9" w:rsidRPr="00AD178D">
        <w:rPr>
          <w:rFonts w:asciiTheme="minorHAnsi" w:hAnsiTheme="minorHAnsi" w:cstheme="minorHAnsi"/>
          <w:b/>
          <w:i/>
          <w:sz w:val="22"/>
          <w:szCs w:val="22"/>
        </w:rPr>
        <w:t>s tem prispevajo k zadovoljstvu vseh vključenih v turizem</w:t>
      </w:r>
      <w:r w:rsidRPr="00AD178D">
        <w:rPr>
          <w:rFonts w:asciiTheme="minorHAnsi" w:hAnsiTheme="minorHAnsi" w:cstheme="minorHAnsi"/>
          <w:b/>
          <w:i/>
          <w:sz w:val="22"/>
          <w:szCs w:val="22"/>
        </w:rPr>
        <w:t>.</w:t>
      </w:r>
    </w:p>
    <w:p w:rsidR="00A85B88" w:rsidRPr="00AD178D" w:rsidRDefault="00A85B88" w:rsidP="00A85B88">
      <w:pPr>
        <w:tabs>
          <w:tab w:val="left" w:pos="9071"/>
        </w:tabs>
        <w:spacing w:line="240" w:lineRule="auto"/>
        <w:ind w:right="849"/>
        <w:rPr>
          <w:rFonts w:asciiTheme="minorHAnsi" w:hAnsiTheme="minorHAnsi" w:cstheme="minorHAnsi"/>
          <w:b/>
          <w:i/>
          <w:sz w:val="22"/>
          <w:szCs w:val="22"/>
        </w:rPr>
      </w:pPr>
    </w:p>
    <w:p w:rsidR="00A85B88" w:rsidRPr="00AD178D" w:rsidRDefault="00A85B88" w:rsidP="00A85B88">
      <w:pPr>
        <w:spacing w:line="240" w:lineRule="auto"/>
        <w:ind w:right="-1"/>
        <w:rPr>
          <w:rFonts w:asciiTheme="minorHAnsi" w:hAnsiTheme="minorHAnsi" w:cstheme="minorHAnsi"/>
          <w:sz w:val="22"/>
          <w:szCs w:val="22"/>
        </w:rPr>
      </w:pPr>
    </w:p>
    <w:p w:rsidR="006F6EB7" w:rsidRPr="00126079" w:rsidRDefault="006F6EB7"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29" w:name="_Toc536615586"/>
      <w:r w:rsidRPr="00126079">
        <w:rPr>
          <w:rFonts w:asciiTheme="minorHAnsi" w:hAnsiTheme="minorHAnsi" w:cstheme="minorHAnsi"/>
          <w:color w:val="9BBB59" w:themeColor="accent3"/>
          <w:sz w:val="22"/>
          <w:szCs w:val="22"/>
        </w:rPr>
        <w:t>Vizija</w:t>
      </w:r>
      <w:bookmarkEnd w:id="27"/>
      <w:bookmarkEnd w:id="28"/>
      <w:bookmarkEnd w:id="29"/>
    </w:p>
    <w:p w:rsidR="000D5374" w:rsidRPr="00AD178D" w:rsidRDefault="000D5374" w:rsidP="000D5374">
      <w:pPr>
        <w:rPr>
          <w:rFonts w:asciiTheme="minorHAnsi" w:hAnsiTheme="minorHAnsi" w:cstheme="minorHAnsi"/>
          <w:sz w:val="22"/>
          <w:szCs w:val="22"/>
        </w:rPr>
      </w:pPr>
      <w:r w:rsidRPr="00AD178D">
        <w:rPr>
          <w:rFonts w:asciiTheme="minorHAnsi" w:hAnsiTheme="minorHAnsi" w:cstheme="minorHAnsi"/>
          <w:sz w:val="22"/>
          <w:szCs w:val="22"/>
        </w:rPr>
        <w:t>Vizija predstavlja idejno zasnovo o tem</w:t>
      </w:r>
      <w:r w:rsidR="00481D58" w:rsidRPr="00AD178D">
        <w:rPr>
          <w:rFonts w:asciiTheme="minorHAnsi" w:hAnsiTheme="minorHAnsi" w:cstheme="minorHAnsi"/>
          <w:sz w:val="22"/>
          <w:szCs w:val="22"/>
        </w:rPr>
        <w:t>,</w:t>
      </w:r>
      <w:r w:rsidRPr="00AD178D">
        <w:rPr>
          <w:rFonts w:asciiTheme="minorHAnsi" w:hAnsiTheme="minorHAnsi" w:cstheme="minorHAnsi"/>
          <w:sz w:val="22"/>
          <w:szCs w:val="22"/>
        </w:rPr>
        <w:t xml:space="preserve"> kako in na kakšen način bo organizacija, posameznik, skupina ali turistična destinacija dosegala zastavljene cilje. </w:t>
      </w:r>
      <w:r w:rsidRPr="00AD178D">
        <w:rPr>
          <w:rFonts w:asciiTheme="minorHAnsi" w:hAnsiTheme="minorHAnsi" w:cstheme="minorHAnsi"/>
          <w:b/>
          <w:sz w:val="22"/>
          <w:szCs w:val="22"/>
        </w:rPr>
        <w:t>Vsaka vizija identificira trg, kupca, storitev in filozof</w:t>
      </w:r>
      <w:r w:rsidR="00696A49" w:rsidRPr="00AD178D">
        <w:rPr>
          <w:rFonts w:asciiTheme="minorHAnsi" w:hAnsiTheme="minorHAnsi" w:cstheme="minorHAnsi"/>
          <w:b/>
          <w:sz w:val="22"/>
          <w:szCs w:val="22"/>
        </w:rPr>
        <w:t>ijo</w:t>
      </w:r>
      <w:r w:rsidR="00481D58" w:rsidRPr="00AD178D">
        <w:rPr>
          <w:rFonts w:asciiTheme="minorHAnsi" w:hAnsiTheme="minorHAnsi" w:cstheme="minorHAnsi"/>
          <w:b/>
          <w:sz w:val="22"/>
          <w:szCs w:val="22"/>
        </w:rPr>
        <w:t>,</w:t>
      </w:r>
      <w:r w:rsidR="00696A49" w:rsidRPr="00AD178D">
        <w:rPr>
          <w:rFonts w:asciiTheme="minorHAnsi" w:hAnsiTheme="minorHAnsi" w:cstheme="minorHAnsi"/>
          <w:sz w:val="22"/>
          <w:szCs w:val="22"/>
        </w:rPr>
        <w:t xml:space="preserve"> s katero komunicira, </w:t>
      </w:r>
      <w:r w:rsidRPr="00AD178D">
        <w:rPr>
          <w:rFonts w:asciiTheme="minorHAnsi" w:hAnsiTheme="minorHAnsi" w:cstheme="minorHAnsi"/>
          <w:sz w:val="22"/>
          <w:szCs w:val="22"/>
        </w:rPr>
        <w:t xml:space="preserve">vzdržuje odnose </w:t>
      </w:r>
      <w:r w:rsidR="00696A49" w:rsidRPr="00AD178D">
        <w:rPr>
          <w:rFonts w:asciiTheme="minorHAnsi" w:hAnsiTheme="minorHAnsi" w:cstheme="minorHAnsi"/>
          <w:sz w:val="22"/>
          <w:szCs w:val="22"/>
        </w:rPr>
        <w:t>s trgom in potrošnikom ter način</w:t>
      </w:r>
      <w:r w:rsidR="00481D58" w:rsidRPr="00AD178D">
        <w:rPr>
          <w:rFonts w:asciiTheme="minorHAnsi" w:hAnsiTheme="minorHAnsi" w:cstheme="minorHAnsi"/>
          <w:sz w:val="22"/>
          <w:szCs w:val="22"/>
        </w:rPr>
        <w:t>,</w:t>
      </w:r>
      <w:r w:rsidR="00696A49" w:rsidRPr="00AD178D">
        <w:rPr>
          <w:rFonts w:asciiTheme="minorHAnsi" w:hAnsiTheme="minorHAnsi" w:cstheme="minorHAnsi"/>
          <w:sz w:val="22"/>
          <w:szCs w:val="22"/>
        </w:rPr>
        <w:t xml:space="preserve"> s katerimi izvaja svoje storitve.</w:t>
      </w:r>
      <w:r w:rsidRPr="00AD178D">
        <w:rPr>
          <w:rFonts w:asciiTheme="minorHAnsi" w:hAnsiTheme="minorHAnsi" w:cstheme="minorHAnsi"/>
          <w:sz w:val="22"/>
          <w:szCs w:val="22"/>
        </w:rPr>
        <w:t xml:space="preserve"> </w:t>
      </w:r>
    </w:p>
    <w:p w:rsidR="00E40BB8" w:rsidRPr="00AD178D" w:rsidRDefault="00A85B88" w:rsidP="00876F8B">
      <w:pPr>
        <w:spacing w:line="240" w:lineRule="auto"/>
        <w:ind w:left="567" w:right="566"/>
        <w:rPr>
          <w:rFonts w:asciiTheme="minorHAnsi" w:hAnsiTheme="minorHAnsi" w:cstheme="minorHAnsi"/>
          <w:b/>
          <w:i/>
          <w:sz w:val="22"/>
          <w:szCs w:val="22"/>
        </w:rPr>
      </w:pPr>
      <w:r w:rsidRPr="00AD178D">
        <w:rPr>
          <w:rFonts w:asciiTheme="minorHAnsi" w:hAnsiTheme="minorHAnsi" w:cstheme="minorHAnsi"/>
          <w:b/>
          <w:i/>
          <w:sz w:val="22"/>
          <w:szCs w:val="22"/>
        </w:rPr>
        <w:t xml:space="preserve">Turistična destinacija GIZ Podčetrtek je območje, ki </w:t>
      </w:r>
      <w:r w:rsidR="00A67A5E" w:rsidRPr="00AD178D">
        <w:rPr>
          <w:rFonts w:asciiTheme="minorHAnsi" w:hAnsiTheme="minorHAnsi" w:cstheme="minorHAnsi"/>
          <w:b/>
          <w:i/>
          <w:sz w:val="22"/>
          <w:szCs w:val="22"/>
        </w:rPr>
        <w:t>raznolikim turistom</w:t>
      </w:r>
      <w:r w:rsidRPr="00AD178D">
        <w:rPr>
          <w:rFonts w:asciiTheme="minorHAnsi" w:hAnsiTheme="minorHAnsi" w:cstheme="minorHAnsi"/>
          <w:b/>
          <w:i/>
          <w:sz w:val="22"/>
          <w:szCs w:val="22"/>
        </w:rPr>
        <w:t xml:space="preserve"> omogoča </w:t>
      </w:r>
      <w:r w:rsidR="00A67A5E" w:rsidRPr="00AD178D">
        <w:rPr>
          <w:rFonts w:asciiTheme="minorHAnsi" w:hAnsiTheme="minorHAnsi" w:cstheme="minorHAnsi"/>
          <w:b/>
          <w:i/>
          <w:sz w:val="22"/>
          <w:szCs w:val="22"/>
        </w:rPr>
        <w:t xml:space="preserve">aktivno in zdravo </w:t>
      </w:r>
      <w:r w:rsidRPr="00AD178D">
        <w:rPr>
          <w:rFonts w:asciiTheme="minorHAnsi" w:hAnsiTheme="minorHAnsi" w:cstheme="minorHAnsi"/>
          <w:b/>
          <w:i/>
          <w:sz w:val="22"/>
          <w:szCs w:val="22"/>
        </w:rPr>
        <w:t>življenj</w:t>
      </w:r>
      <w:r w:rsidR="00A67A5E" w:rsidRPr="00AD178D">
        <w:rPr>
          <w:rFonts w:asciiTheme="minorHAnsi" w:hAnsiTheme="minorHAnsi" w:cstheme="minorHAnsi"/>
          <w:b/>
          <w:i/>
          <w:sz w:val="22"/>
          <w:szCs w:val="22"/>
        </w:rPr>
        <w:t>e</w:t>
      </w:r>
      <w:r w:rsidRPr="00AD178D">
        <w:rPr>
          <w:rFonts w:asciiTheme="minorHAnsi" w:hAnsiTheme="minorHAnsi" w:cstheme="minorHAnsi"/>
          <w:b/>
          <w:i/>
          <w:sz w:val="22"/>
          <w:szCs w:val="22"/>
        </w:rPr>
        <w:t xml:space="preserve"> ter </w:t>
      </w:r>
      <w:r w:rsidR="00FF6BB5" w:rsidRPr="00AD178D">
        <w:rPr>
          <w:rFonts w:asciiTheme="minorHAnsi" w:hAnsiTheme="minorHAnsi" w:cstheme="minorHAnsi"/>
          <w:b/>
          <w:i/>
          <w:sz w:val="22"/>
          <w:szCs w:val="22"/>
        </w:rPr>
        <w:t>doseganje</w:t>
      </w:r>
      <w:r w:rsidRPr="00AD178D">
        <w:rPr>
          <w:rFonts w:asciiTheme="minorHAnsi" w:hAnsiTheme="minorHAnsi" w:cstheme="minorHAnsi"/>
          <w:b/>
          <w:i/>
          <w:sz w:val="22"/>
          <w:szCs w:val="22"/>
        </w:rPr>
        <w:t xml:space="preserve"> osebnega zadovoljstva in notranjega miru. Turistična ponudba </w:t>
      </w:r>
      <w:r w:rsidR="00A67A5E" w:rsidRPr="00AD178D">
        <w:rPr>
          <w:rFonts w:asciiTheme="minorHAnsi" w:hAnsiTheme="minorHAnsi" w:cstheme="minorHAnsi"/>
          <w:b/>
          <w:i/>
          <w:sz w:val="22"/>
          <w:szCs w:val="22"/>
        </w:rPr>
        <w:t>temelji na naravi in kulturi</w:t>
      </w:r>
      <w:r w:rsidR="00DB71DA" w:rsidRPr="00AD178D">
        <w:rPr>
          <w:rFonts w:asciiTheme="minorHAnsi" w:hAnsiTheme="minorHAnsi" w:cstheme="minorHAnsi"/>
          <w:b/>
          <w:i/>
          <w:sz w:val="22"/>
          <w:szCs w:val="22"/>
        </w:rPr>
        <w:t>, vključuje lokalno ustvarjene dobrine in storitve</w:t>
      </w:r>
      <w:r w:rsidR="00FF6BB5" w:rsidRPr="00AD178D">
        <w:rPr>
          <w:rFonts w:asciiTheme="minorHAnsi" w:hAnsiTheme="minorHAnsi" w:cstheme="minorHAnsi"/>
          <w:b/>
          <w:i/>
          <w:sz w:val="22"/>
          <w:szCs w:val="22"/>
        </w:rPr>
        <w:t xml:space="preserve">. Je </w:t>
      </w:r>
      <w:r w:rsidR="00A67A5E" w:rsidRPr="00AD178D">
        <w:rPr>
          <w:rFonts w:asciiTheme="minorHAnsi" w:hAnsiTheme="minorHAnsi" w:cstheme="minorHAnsi"/>
          <w:b/>
          <w:i/>
          <w:sz w:val="22"/>
          <w:szCs w:val="22"/>
        </w:rPr>
        <w:t xml:space="preserve">visoke </w:t>
      </w:r>
      <w:r w:rsidR="00663E18" w:rsidRPr="00AD178D">
        <w:rPr>
          <w:rFonts w:asciiTheme="minorHAnsi" w:hAnsiTheme="minorHAnsi" w:cstheme="minorHAnsi"/>
          <w:b/>
          <w:i/>
          <w:sz w:val="22"/>
          <w:szCs w:val="22"/>
        </w:rPr>
        <w:t xml:space="preserve">kakovosti, profesionalna, </w:t>
      </w:r>
      <w:r w:rsidR="00A67A5E" w:rsidRPr="00AD178D">
        <w:rPr>
          <w:rFonts w:asciiTheme="minorHAnsi" w:hAnsiTheme="minorHAnsi" w:cstheme="minorHAnsi"/>
          <w:b/>
          <w:i/>
          <w:sz w:val="22"/>
          <w:szCs w:val="22"/>
        </w:rPr>
        <w:t xml:space="preserve">tradicionalna in ima pridih </w:t>
      </w:r>
      <w:r w:rsidRPr="00AD178D">
        <w:rPr>
          <w:rFonts w:asciiTheme="minorHAnsi" w:hAnsiTheme="minorHAnsi" w:cstheme="minorHAnsi"/>
          <w:b/>
          <w:i/>
          <w:sz w:val="22"/>
          <w:szCs w:val="22"/>
        </w:rPr>
        <w:t xml:space="preserve">domačnosti, s čimer omogoča </w:t>
      </w:r>
      <w:r w:rsidR="00035AD9" w:rsidRPr="00AD178D">
        <w:rPr>
          <w:rFonts w:asciiTheme="minorHAnsi" w:hAnsiTheme="minorHAnsi" w:cstheme="minorHAnsi"/>
          <w:b/>
          <w:i/>
          <w:sz w:val="22"/>
          <w:szCs w:val="22"/>
        </w:rPr>
        <w:t xml:space="preserve">kakovostno </w:t>
      </w:r>
      <w:r w:rsidRPr="00AD178D">
        <w:rPr>
          <w:rFonts w:asciiTheme="minorHAnsi" w:hAnsiTheme="minorHAnsi" w:cstheme="minorHAnsi"/>
          <w:b/>
          <w:i/>
          <w:sz w:val="22"/>
          <w:szCs w:val="22"/>
        </w:rPr>
        <w:t>sobivanje domačega prebivalstva in turistov.</w:t>
      </w:r>
      <w:r w:rsidR="00DB71DA" w:rsidRPr="00AD178D">
        <w:rPr>
          <w:rFonts w:asciiTheme="minorHAnsi" w:hAnsiTheme="minorHAnsi" w:cstheme="minorHAnsi"/>
          <w:b/>
          <w:i/>
          <w:sz w:val="22"/>
          <w:szCs w:val="22"/>
        </w:rPr>
        <w:t xml:space="preserve"> </w:t>
      </w:r>
      <w:r w:rsidRPr="00AD178D">
        <w:rPr>
          <w:rFonts w:asciiTheme="minorHAnsi" w:hAnsiTheme="minorHAnsi" w:cstheme="minorHAnsi"/>
          <w:b/>
          <w:i/>
          <w:sz w:val="22"/>
          <w:szCs w:val="22"/>
        </w:rPr>
        <w:t xml:space="preserve">Destinacija GIZ Podčetrtek </w:t>
      </w:r>
      <w:r w:rsidR="00FF6BB5" w:rsidRPr="00AD178D">
        <w:rPr>
          <w:rFonts w:asciiTheme="minorHAnsi" w:hAnsiTheme="minorHAnsi" w:cstheme="minorHAnsi"/>
          <w:b/>
          <w:i/>
          <w:sz w:val="22"/>
          <w:szCs w:val="22"/>
        </w:rPr>
        <w:t xml:space="preserve">pomembno prispeva </w:t>
      </w:r>
      <w:r w:rsidRPr="00AD178D">
        <w:rPr>
          <w:rFonts w:asciiTheme="minorHAnsi" w:hAnsiTheme="minorHAnsi" w:cstheme="minorHAnsi"/>
          <w:b/>
          <w:i/>
          <w:sz w:val="22"/>
          <w:szCs w:val="22"/>
        </w:rPr>
        <w:t>k ugledu in privlačnosti Slovenije na mednarodnih turističnih trgih.</w:t>
      </w:r>
    </w:p>
    <w:p w:rsidR="00A85B88" w:rsidRPr="00AD178D" w:rsidRDefault="00A85B88" w:rsidP="000D5374">
      <w:pPr>
        <w:rPr>
          <w:rFonts w:asciiTheme="minorHAnsi" w:hAnsiTheme="minorHAnsi" w:cstheme="minorHAnsi"/>
          <w:b/>
          <w:i/>
          <w:sz w:val="22"/>
          <w:szCs w:val="22"/>
        </w:rPr>
      </w:pPr>
    </w:p>
    <w:p w:rsidR="00A85B88" w:rsidRPr="00AD178D" w:rsidRDefault="00A85B88">
      <w:pPr>
        <w:spacing w:line="240" w:lineRule="auto"/>
        <w:jc w:val="left"/>
        <w:rPr>
          <w:rFonts w:asciiTheme="minorHAnsi" w:hAnsiTheme="minorHAnsi" w:cstheme="minorHAnsi"/>
          <w:b/>
          <w:bCs/>
          <w:sz w:val="22"/>
          <w:szCs w:val="22"/>
        </w:rPr>
      </w:pPr>
    </w:p>
    <w:p w:rsidR="00DE1DBE" w:rsidRPr="00AD178D" w:rsidRDefault="00F262CF" w:rsidP="00DE1DBE">
      <w:pPr>
        <w:pStyle w:val="Napis"/>
        <w:rPr>
          <w:rFonts w:asciiTheme="minorHAnsi" w:hAnsiTheme="minorHAnsi" w:cstheme="minorHAnsi"/>
          <w:sz w:val="22"/>
          <w:szCs w:val="22"/>
        </w:rPr>
      </w:pPr>
      <w:bookmarkStart w:id="30" w:name="_Toc536615658"/>
      <w:r w:rsidRPr="00AD178D">
        <w:rPr>
          <w:rFonts w:asciiTheme="minorHAnsi" w:hAnsiTheme="minorHAnsi" w:cstheme="minorHAnsi"/>
          <w:sz w:val="22"/>
          <w:szCs w:val="22"/>
        </w:rPr>
        <w:t>V</w:t>
      </w:r>
      <w:r w:rsidR="00DE1DBE" w:rsidRPr="00AD178D">
        <w:rPr>
          <w:rFonts w:asciiTheme="minorHAnsi" w:hAnsiTheme="minorHAnsi" w:cstheme="minorHAnsi"/>
          <w:sz w:val="22"/>
          <w:szCs w:val="22"/>
        </w:rPr>
        <w:t xml:space="preserve">izija turizma </w:t>
      </w:r>
      <w:r w:rsidR="00A61BE1" w:rsidRPr="00AD178D">
        <w:rPr>
          <w:rFonts w:asciiTheme="minorHAnsi" w:hAnsiTheme="minorHAnsi" w:cstheme="minorHAnsi"/>
          <w:sz w:val="22"/>
          <w:szCs w:val="22"/>
        </w:rPr>
        <w:t>destinacije</w:t>
      </w:r>
      <w:r w:rsidR="0043757E" w:rsidRPr="00AD178D">
        <w:rPr>
          <w:rFonts w:asciiTheme="minorHAnsi" w:hAnsiTheme="minorHAnsi" w:cstheme="minorHAnsi"/>
          <w:sz w:val="22"/>
          <w:szCs w:val="22"/>
        </w:rPr>
        <w:t xml:space="preserve"> Podčetrtek</w:t>
      </w:r>
      <w:bookmarkEnd w:id="30"/>
    </w:p>
    <w:p w:rsidR="0044795A" w:rsidRPr="00AD178D" w:rsidRDefault="00CC70D4" w:rsidP="0044795A">
      <w:pPr>
        <w:rPr>
          <w:rFonts w:asciiTheme="minorHAnsi" w:hAnsiTheme="minorHAnsi" w:cstheme="minorHAnsi"/>
          <w:sz w:val="22"/>
          <w:szCs w:val="22"/>
        </w:rPr>
      </w:pPr>
      <w:r w:rsidRPr="00AD178D">
        <w:rPr>
          <w:rFonts w:asciiTheme="minorHAnsi" w:hAnsiTheme="minorHAnsi" w:cstheme="minorHAnsi"/>
          <w:noProof/>
          <w:sz w:val="22"/>
          <w:szCs w:val="22"/>
        </w:rPr>
        <w:drawing>
          <wp:inline distT="0" distB="0" distL="0" distR="0" wp14:anchorId="70103957" wp14:editId="3974C27B">
            <wp:extent cx="5798820" cy="2682240"/>
            <wp:effectExtent l="19050" t="0" r="49530" b="0"/>
            <wp:docPr id="23" name="Diagram 1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6F6EB7" w:rsidRPr="00126079" w:rsidRDefault="006F6EB7"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31" w:name="_Toc93681895"/>
      <w:bookmarkStart w:id="32" w:name="_Toc217551808"/>
      <w:bookmarkStart w:id="33" w:name="_Toc536615587"/>
      <w:r w:rsidRPr="00126079">
        <w:rPr>
          <w:rFonts w:asciiTheme="minorHAnsi" w:hAnsiTheme="minorHAnsi" w:cstheme="minorHAnsi"/>
          <w:color w:val="9BBB59" w:themeColor="accent3"/>
          <w:sz w:val="22"/>
          <w:szCs w:val="22"/>
        </w:rPr>
        <w:lastRenderedPageBreak/>
        <w:t>Cilji</w:t>
      </w:r>
      <w:bookmarkEnd w:id="31"/>
      <w:bookmarkEnd w:id="32"/>
      <w:bookmarkEnd w:id="33"/>
    </w:p>
    <w:p w:rsidR="008B392D" w:rsidRDefault="008B392D" w:rsidP="00A61BE1">
      <w:pPr>
        <w:rPr>
          <w:rFonts w:asciiTheme="minorHAnsi" w:hAnsiTheme="minorHAnsi" w:cstheme="minorHAnsi"/>
          <w:sz w:val="22"/>
          <w:szCs w:val="22"/>
        </w:rPr>
      </w:pPr>
    </w:p>
    <w:p w:rsidR="00A61BE1" w:rsidRPr="00AD178D" w:rsidRDefault="006C3610" w:rsidP="00A61BE1">
      <w:pPr>
        <w:rPr>
          <w:rFonts w:asciiTheme="minorHAnsi" w:hAnsiTheme="minorHAnsi" w:cstheme="minorHAnsi"/>
          <w:sz w:val="22"/>
          <w:szCs w:val="22"/>
        </w:rPr>
      </w:pPr>
      <w:r w:rsidRPr="00AD178D">
        <w:rPr>
          <w:rFonts w:asciiTheme="minorHAnsi" w:hAnsiTheme="minorHAnsi" w:cstheme="minorHAnsi"/>
          <w:sz w:val="22"/>
          <w:szCs w:val="22"/>
        </w:rPr>
        <w:t xml:space="preserve">Cilji strateškega obdobja </w:t>
      </w:r>
      <w:r w:rsidR="00A960C3" w:rsidRPr="00AD178D">
        <w:rPr>
          <w:rFonts w:asciiTheme="minorHAnsi" w:hAnsiTheme="minorHAnsi" w:cstheme="minorHAnsi"/>
          <w:sz w:val="22"/>
          <w:szCs w:val="22"/>
        </w:rPr>
        <w:t>upoštevajo</w:t>
      </w:r>
      <w:r w:rsidRPr="00AD178D">
        <w:rPr>
          <w:rFonts w:asciiTheme="minorHAnsi" w:hAnsiTheme="minorHAnsi" w:cstheme="minorHAnsi"/>
          <w:sz w:val="22"/>
          <w:szCs w:val="22"/>
        </w:rPr>
        <w:t xml:space="preserve"> poslanstvo </w:t>
      </w:r>
      <w:r w:rsidR="00A960C3" w:rsidRPr="00AD178D">
        <w:rPr>
          <w:rFonts w:asciiTheme="minorHAnsi" w:hAnsiTheme="minorHAnsi" w:cstheme="minorHAnsi"/>
          <w:sz w:val="22"/>
          <w:szCs w:val="22"/>
        </w:rPr>
        <w:t xml:space="preserve">turizma in zagotavljajo doseganje </w:t>
      </w:r>
      <w:r w:rsidRPr="00AD178D">
        <w:rPr>
          <w:rFonts w:asciiTheme="minorHAnsi" w:hAnsiTheme="minorHAnsi" w:cstheme="minorHAnsi"/>
          <w:sz w:val="22"/>
          <w:szCs w:val="22"/>
        </w:rPr>
        <w:t>vizij</w:t>
      </w:r>
      <w:r w:rsidR="00A960C3" w:rsidRPr="00AD178D">
        <w:rPr>
          <w:rFonts w:asciiTheme="minorHAnsi" w:hAnsiTheme="minorHAnsi" w:cstheme="minorHAnsi"/>
          <w:sz w:val="22"/>
          <w:szCs w:val="22"/>
        </w:rPr>
        <w:t>e</w:t>
      </w:r>
      <w:r w:rsidRPr="00AD178D">
        <w:rPr>
          <w:rFonts w:asciiTheme="minorHAnsi" w:hAnsiTheme="minorHAnsi" w:cstheme="minorHAnsi"/>
          <w:sz w:val="22"/>
          <w:szCs w:val="22"/>
        </w:rPr>
        <w:t xml:space="preserve"> turizma v turistični regiji GIZ Podčetrtek</w:t>
      </w:r>
      <w:r w:rsidR="00A960C3" w:rsidRPr="00AD178D">
        <w:rPr>
          <w:rFonts w:asciiTheme="minorHAnsi" w:hAnsiTheme="minorHAnsi" w:cstheme="minorHAnsi"/>
          <w:sz w:val="22"/>
          <w:szCs w:val="22"/>
        </w:rPr>
        <w:t xml:space="preserve">. Cilji prav tako </w:t>
      </w:r>
      <w:r w:rsidRPr="00AD178D">
        <w:rPr>
          <w:rFonts w:asciiTheme="minorHAnsi" w:hAnsiTheme="minorHAnsi" w:cstheme="minorHAnsi"/>
          <w:sz w:val="22"/>
          <w:szCs w:val="22"/>
        </w:rPr>
        <w:t>upoštevajo stanje na področju turizma (kvalitativno in kvantitativno) in željo po ambicioznem napredku turistične panoge v tem okolju. Posledično si zastavljamo:</w:t>
      </w:r>
    </w:p>
    <w:p w:rsidR="00A61BE1" w:rsidRPr="008B392D" w:rsidRDefault="00A61BE1" w:rsidP="009A1656">
      <w:pPr>
        <w:pStyle w:val="Odstavekseznama"/>
        <w:numPr>
          <w:ilvl w:val="0"/>
          <w:numId w:val="7"/>
        </w:numPr>
        <w:rPr>
          <w:rFonts w:asciiTheme="minorHAnsi" w:hAnsiTheme="minorHAnsi" w:cstheme="minorHAnsi"/>
          <w:b/>
          <w:sz w:val="22"/>
          <w:szCs w:val="22"/>
        </w:rPr>
      </w:pPr>
      <w:r w:rsidRPr="008B392D">
        <w:rPr>
          <w:rFonts w:asciiTheme="minorHAnsi" w:hAnsiTheme="minorHAnsi" w:cstheme="minorHAnsi"/>
          <w:b/>
          <w:sz w:val="22"/>
          <w:szCs w:val="22"/>
        </w:rPr>
        <w:t>Kvalitativni cilji</w:t>
      </w:r>
      <w:r w:rsidR="008B392D">
        <w:rPr>
          <w:rFonts w:asciiTheme="minorHAnsi" w:hAnsiTheme="minorHAnsi" w:cstheme="minorHAnsi"/>
          <w:b/>
          <w:sz w:val="22"/>
          <w:szCs w:val="22"/>
        </w:rPr>
        <w:t>:</w:t>
      </w:r>
    </w:p>
    <w:p w:rsidR="006C3610" w:rsidRPr="00AD178D" w:rsidRDefault="00A85B88"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Visoka</w:t>
      </w:r>
      <w:r w:rsidR="006C3610" w:rsidRPr="00AD178D">
        <w:rPr>
          <w:rFonts w:asciiTheme="minorHAnsi" w:hAnsiTheme="minorHAnsi" w:cstheme="minorHAnsi"/>
          <w:sz w:val="22"/>
          <w:szCs w:val="22"/>
        </w:rPr>
        <w:t xml:space="preserve"> stopnj</w:t>
      </w:r>
      <w:r w:rsidRPr="00AD178D">
        <w:rPr>
          <w:rFonts w:asciiTheme="minorHAnsi" w:hAnsiTheme="minorHAnsi" w:cstheme="minorHAnsi"/>
          <w:sz w:val="22"/>
          <w:szCs w:val="22"/>
        </w:rPr>
        <w:t>a</w:t>
      </w:r>
      <w:r w:rsidR="006C3610" w:rsidRPr="00AD178D">
        <w:rPr>
          <w:rFonts w:asciiTheme="minorHAnsi" w:hAnsiTheme="minorHAnsi" w:cstheme="minorHAnsi"/>
          <w:sz w:val="22"/>
          <w:szCs w:val="22"/>
        </w:rPr>
        <w:t xml:space="preserve"> zadovoljstva turistov</w:t>
      </w:r>
      <w:r w:rsidR="00725E03" w:rsidRPr="00AD178D">
        <w:rPr>
          <w:rFonts w:asciiTheme="minorHAnsi" w:hAnsiTheme="minorHAnsi" w:cstheme="minorHAnsi"/>
          <w:sz w:val="22"/>
          <w:szCs w:val="22"/>
        </w:rPr>
        <w:t>, turističnega gospodarstva in lokalnih skupnosti.</w:t>
      </w:r>
    </w:p>
    <w:p w:rsidR="00A85B88" w:rsidRPr="00AD178D" w:rsidRDefault="006E1B8F"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Uravnoteženje</w:t>
      </w:r>
      <w:r w:rsidR="00725E03" w:rsidRPr="00AD178D">
        <w:rPr>
          <w:rFonts w:asciiTheme="minorHAnsi" w:hAnsiTheme="minorHAnsi" w:cstheme="minorHAnsi"/>
          <w:sz w:val="22"/>
          <w:szCs w:val="22"/>
        </w:rPr>
        <w:t xml:space="preserve"> zasedenosti nastanitvenih kapacitet skozi leto.</w:t>
      </w:r>
    </w:p>
    <w:p w:rsidR="00300AB3" w:rsidRPr="00AD178D" w:rsidRDefault="00300AB3"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Spodbuditi odgovorno vedenje turistov</w:t>
      </w:r>
      <w:r w:rsidR="00B03F83" w:rsidRPr="00AD178D">
        <w:rPr>
          <w:rFonts w:asciiTheme="minorHAnsi" w:hAnsiTheme="minorHAnsi" w:cstheme="minorHAnsi"/>
          <w:sz w:val="22"/>
          <w:szCs w:val="22"/>
        </w:rPr>
        <w:t xml:space="preserve"> in ponudnikov</w:t>
      </w:r>
      <w:r w:rsidRPr="00AD178D">
        <w:rPr>
          <w:rFonts w:asciiTheme="minorHAnsi" w:hAnsiTheme="minorHAnsi" w:cstheme="minorHAnsi"/>
          <w:sz w:val="22"/>
          <w:szCs w:val="22"/>
        </w:rPr>
        <w:t>.</w:t>
      </w:r>
    </w:p>
    <w:p w:rsidR="00725E03" w:rsidRPr="00AD178D" w:rsidRDefault="00725E03"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Oblikova</w:t>
      </w:r>
      <w:r w:rsidR="00A960C3" w:rsidRPr="00AD178D">
        <w:rPr>
          <w:rFonts w:asciiTheme="minorHAnsi" w:hAnsiTheme="minorHAnsi" w:cstheme="minorHAnsi"/>
          <w:sz w:val="22"/>
          <w:szCs w:val="22"/>
        </w:rPr>
        <w:t>ti</w:t>
      </w:r>
      <w:r w:rsidRPr="00AD178D">
        <w:rPr>
          <w:rFonts w:asciiTheme="minorHAnsi" w:hAnsiTheme="minorHAnsi" w:cstheme="minorHAnsi"/>
          <w:sz w:val="22"/>
          <w:szCs w:val="22"/>
        </w:rPr>
        <w:t xml:space="preserve"> znak kakovosti </w:t>
      </w:r>
      <w:r w:rsidR="004F211A" w:rsidRPr="00AD178D">
        <w:rPr>
          <w:rFonts w:asciiTheme="minorHAnsi" w:hAnsiTheme="minorHAnsi" w:cstheme="minorHAnsi"/>
          <w:sz w:val="22"/>
          <w:szCs w:val="22"/>
        </w:rPr>
        <w:t>Turizem</w:t>
      </w:r>
      <w:r w:rsidRPr="00AD178D">
        <w:rPr>
          <w:rFonts w:asciiTheme="minorHAnsi" w:hAnsiTheme="minorHAnsi" w:cstheme="minorHAnsi"/>
          <w:sz w:val="22"/>
          <w:szCs w:val="22"/>
        </w:rPr>
        <w:t xml:space="preserve"> Podčetrtek.</w:t>
      </w:r>
    </w:p>
    <w:p w:rsidR="00B0764C" w:rsidRPr="00AD178D" w:rsidRDefault="00B0764C"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Oblikova</w:t>
      </w:r>
      <w:r w:rsidR="00A960C3" w:rsidRPr="00AD178D">
        <w:rPr>
          <w:rFonts w:asciiTheme="minorHAnsi" w:hAnsiTheme="minorHAnsi" w:cstheme="minorHAnsi"/>
          <w:sz w:val="22"/>
          <w:szCs w:val="22"/>
        </w:rPr>
        <w:t>ti</w:t>
      </w:r>
      <w:r w:rsidRPr="00AD178D">
        <w:rPr>
          <w:rFonts w:asciiTheme="minorHAnsi" w:hAnsiTheme="minorHAnsi" w:cstheme="minorHAnsi"/>
          <w:sz w:val="22"/>
          <w:szCs w:val="22"/>
        </w:rPr>
        <w:t xml:space="preserve"> pogoje za aktivno sodelovanje deležnikov.</w:t>
      </w:r>
    </w:p>
    <w:p w:rsidR="00B0764C" w:rsidRPr="00AD178D" w:rsidRDefault="000C1728"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 xml:space="preserve">Oblikovati pogoje </w:t>
      </w:r>
      <w:r w:rsidR="00B0764C" w:rsidRPr="00AD178D">
        <w:rPr>
          <w:rFonts w:asciiTheme="minorHAnsi" w:hAnsiTheme="minorHAnsi" w:cstheme="minorHAnsi"/>
          <w:sz w:val="22"/>
          <w:szCs w:val="22"/>
        </w:rPr>
        <w:t>za spremljanje ključnih kazalnikov turizma.</w:t>
      </w:r>
    </w:p>
    <w:p w:rsidR="00B0764C" w:rsidRPr="00AD178D" w:rsidRDefault="008C3EF8"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 xml:space="preserve">Izboljšati turistično </w:t>
      </w:r>
      <w:r w:rsidR="00B0764C" w:rsidRPr="00AD178D">
        <w:rPr>
          <w:rFonts w:asciiTheme="minorHAnsi" w:hAnsiTheme="minorHAnsi" w:cstheme="minorHAnsi"/>
          <w:sz w:val="22"/>
          <w:szCs w:val="22"/>
        </w:rPr>
        <w:t>valorizacij</w:t>
      </w:r>
      <w:r w:rsidRPr="00AD178D">
        <w:rPr>
          <w:rFonts w:asciiTheme="minorHAnsi" w:hAnsiTheme="minorHAnsi" w:cstheme="minorHAnsi"/>
          <w:sz w:val="22"/>
          <w:szCs w:val="22"/>
        </w:rPr>
        <w:t>o</w:t>
      </w:r>
      <w:r w:rsidR="00B0764C" w:rsidRPr="00AD178D">
        <w:rPr>
          <w:rFonts w:asciiTheme="minorHAnsi" w:hAnsiTheme="minorHAnsi" w:cstheme="minorHAnsi"/>
          <w:sz w:val="22"/>
          <w:szCs w:val="22"/>
        </w:rPr>
        <w:t xml:space="preserve"> naravnih in kulturnih virov destinacije.</w:t>
      </w:r>
    </w:p>
    <w:p w:rsidR="008C3EF8" w:rsidRPr="00AD178D" w:rsidRDefault="008C3EF8"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Izboljšati mednarodno prepoznavnost.</w:t>
      </w:r>
    </w:p>
    <w:p w:rsidR="00B0764C" w:rsidRPr="00AD178D" w:rsidRDefault="00307A20"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Prispevati k dvigu ugleda poklicev v turizmu.</w:t>
      </w:r>
    </w:p>
    <w:p w:rsidR="00A960C3" w:rsidRPr="00AD178D" w:rsidRDefault="00A960C3"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Izboljšati vlogo GIZ Podčetrtek pri razvoju in trženju turistične ponudbe.</w:t>
      </w:r>
    </w:p>
    <w:p w:rsidR="00307A20" w:rsidRPr="008B392D" w:rsidRDefault="00307A20" w:rsidP="00307A20">
      <w:pPr>
        <w:ind w:left="360"/>
        <w:rPr>
          <w:rFonts w:asciiTheme="minorHAnsi" w:hAnsiTheme="minorHAnsi" w:cstheme="minorHAnsi"/>
          <w:b/>
          <w:sz w:val="22"/>
          <w:szCs w:val="22"/>
        </w:rPr>
      </w:pPr>
    </w:p>
    <w:p w:rsidR="00A61BE1" w:rsidRPr="008B392D" w:rsidRDefault="00A61BE1" w:rsidP="009A1656">
      <w:pPr>
        <w:pStyle w:val="Odstavekseznama"/>
        <w:numPr>
          <w:ilvl w:val="0"/>
          <w:numId w:val="7"/>
        </w:numPr>
        <w:rPr>
          <w:rFonts w:asciiTheme="minorHAnsi" w:hAnsiTheme="minorHAnsi" w:cstheme="minorHAnsi"/>
          <w:b/>
          <w:sz w:val="22"/>
          <w:szCs w:val="22"/>
        </w:rPr>
      </w:pPr>
      <w:r w:rsidRPr="008B392D">
        <w:rPr>
          <w:rFonts w:asciiTheme="minorHAnsi" w:hAnsiTheme="minorHAnsi" w:cstheme="minorHAnsi"/>
          <w:b/>
          <w:sz w:val="22"/>
          <w:szCs w:val="22"/>
        </w:rPr>
        <w:t>Kvantitativni cilji</w:t>
      </w:r>
      <w:r w:rsidR="00E350DC" w:rsidRPr="008B392D">
        <w:rPr>
          <w:rFonts w:asciiTheme="minorHAnsi" w:hAnsiTheme="minorHAnsi" w:cstheme="minorHAnsi"/>
          <w:b/>
          <w:sz w:val="22"/>
          <w:szCs w:val="22"/>
        </w:rPr>
        <w:t>:</w:t>
      </w:r>
    </w:p>
    <w:p w:rsidR="00725E03" w:rsidRPr="00AD178D" w:rsidRDefault="00725E03"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Povečanje ponudnikov z označbo Slovenia Green.</w:t>
      </w:r>
    </w:p>
    <w:p w:rsidR="00300AB3" w:rsidRPr="00AD178D" w:rsidRDefault="00300AB3"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Zmanjšanje okoljskih bremenitev turizma.</w:t>
      </w:r>
    </w:p>
    <w:p w:rsidR="000E1F1A" w:rsidRPr="00AD178D" w:rsidRDefault="008C3EF8"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 xml:space="preserve">Povečanje prihodov mednarodnih turistov za </w:t>
      </w:r>
      <w:r w:rsidR="00865AC7" w:rsidRPr="00AD178D">
        <w:rPr>
          <w:rFonts w:asciiTheme="minorHAnsi" w:hAnsiTheme="minorHAnsi" w:cstheme="minorHAnsi"/>
          <w:sz w:val="22"/>
          <w:szCs w:val="22"/>
        </w:rPr>
        <w:t>5</w:t>
      </w:r>
      <w:r w:rsidRPr="00AD178D">
        <w:rPr>
          <w:rFonts w:asciiTheme="minorHAnsi" w:hAnsiTheme="minorHAnsi" w:cstheme="minorHAnsi"/>
          <w:sz w:val="22"/>
          <w:szCs w:val="22"/>
        </w:rPr>
        <w:t>% na letni ravni.</w:t>
      </w:r>
    </w:p>
    <w:p w:rsidR="008C3EF8" w:rsidRPr="00AD178D" w:rsidRDefault="008C3EF8"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 xml:space="preserve">Povečanje prihodov domačih turistov za </w:t>
      </w:r>
      <w:r w:rsidR="00865AC7" w:rsidRPr="00AD178D">
        <w:rPr>
          <w:rFonts w:asciiTheme="minorHAnsi" w:hAnsiTheme="minorHAnsi" w:cstheme="minorHAnsi"/>
          <w:sz w:val="22"/>
          <w:szCs w:val="22"/>
        </w:rPr>
        <w:t>3</w:t>
      </w:r>
      <w:r w:rsidRPr="00AD178D">
        <w:rPr>
          <w:rFonts w:asciiTheme="minorHAnsi" w:hAnsiTheme="minorHAnsi" w:cstheme="minorHAnsi"/>
          <w:sz w:val="22"/>
          <w:szCs w:val="22"/>
        </w:rPr>
        <w:t>% na letni ravni.</w:t>
      </w:r>
    </w:p>
    <w:p w:rsidR="008C3EF8" w:rsidRPr="00AD178D" w:rsidRDefault="008C3EF8"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 xml:space="preserve">Povečanje nočitev mednarodnih turistov za </w:t>
      </w:r>
      <w:r w:rsidR="00300AB3" w:rsidRPr="00AD178D">
        <w:rPr>
          <w:rFonts w:asciiTheme="minorHAnsi" w:hAnsiTheme="minorHAnsi" w:cstheme="minorHAnsi"/>
          <w:sz w:val="22"/>
          <w:szCs w:val="22"/>
        </w:rPr>
        <w:t>5</w:t>
      </w:r>
      <w:r w:rsidRPr="00AD178D">
        <w:rPr>
          <w:rFonts w:asciiTheme="minorHAnsi" w:hAnsiTheme="minorHAnsi" w:cstheme="minorHAnsi"/>
          <w:sz w:val="22"/>
          <w:szCs w:val="22"/>
        </w:rPr>
        <w:t>% na letni ravni.</w:t>
      </w:r>
    </w:p>
    <w:p w:rsidR="008C3EF8" w:rsidRPr="00AD178D" w:rsidRDefault="008C3EF8"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 xml:space="preserve">Povečanje nočitev domačih turistov za </w:t>
      </w:r>
      <w:r w:rsidR="00300AB3" w:rsidRPr="00AD178D">
        <w:rPr>
          <w:rFonts w:asciiTheme="minorHAnsi" w:hAnsiTheme="minorHAnsi" w:cstheme="minorHAnsi"/>
          <w:sz w:val="22"/>
          <w:szCs w:val="22"/>
        </w:rPr>
        <w:t>3</w:t>
      </w:r>
      <w:r w:rsidRPr="00AD178D">
        <w:rPr>
          <w:rFonts w:asciiTheme="minorHAnsi" w:hAnsiTheme="minorHAnsi" w:cstheme="minorHAnsi"/>
          <w:sz w:val="22"/>
          <w:szCs w:val="22"/>
        </w:rPr>
        <w:t>% na letni ravni.</w:t>
      </w:r>
    </w:p>
    <w:p w:rsidR="008C3EF8" w:rsidRPr="00AD178D" w:rsidRDefault="008C3EF8"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Podaljšanje povprečne dobe bivanja</w:t>
      </w:r>
      <w:r w:rsidR="007F6ADD" w:rsidRPr="00AD178D">
        <w:rPr>
          <w:rFonts w:asciiTheme="minorHAnsi" w:hAnsiTheme="minorHAnsi" w:cstheme="minorHAnsi"/>
          <w:sz w:val="22"/>
          <w:szCs w:val="22"/>
        </w:rPr>
        <w:t>.</w:t>
      </w:r>
      <w:r w:rsidRPr="00AD178D">
        <w:rPr>
          <w:rFonts w:asciiTheme="minorHAnsi" w:hAnsiTheme="minorHAnsi" w:cstheme="minorHAnsi"/>
          <w:sz w:val="22"/>
          <w:szCs w:val="22"/>
        </w:rPr>
        <w:t xml:space="preserve"> </w:t>
      </w:r>
    </w:p>
    <w:p w:rsidR="008C3EF8" w:rsidRPr="00AD178D" w:rsidRDefault="00DB71DA"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Razpršeno p</w:t>
      </w:r>
      <w:r w:rsidR="008C3EF8" w:rsidRPr="00AD178D">
        <w:rPr>
          <w:rFonts w:asciiTheme="minorHAnsi" w:hAnsiTheme="minorHAnsi" w:cstheme="minorHAnsi"/>
          <w:sz w:val="22"/>
          <w:szCs w:val="22"/>
        </w:rPr>
        <w:t xml:space="preserve">ovečanje </w:t>
      </w:r>
      <w:r w:rsidR="00307A20" w:rsidRPr="00AD178D">
        <w:rPr>
          <w:rFonts w:asciiTheme="minorHAnsi" w:hAnsiTheme="minorHAnsi" w:cstheme="minorHAnsi"/>
          <w:sz w:val="22"/>
          <w:szCs w:val="22"/>
        </w:rPr>
        <w:t>stalnih ležišč</w:t>
      </w:r>
      <w:r w:rsidR="008C3EF8" w:rsidRPr="00AD178D">
        <w:rPr>
          <w:rFonts w:asciiTheme="minorHAnsi" w:hAnsiTheme="minorHAnsi" w:cstheme="minorHAnsi"/>
          <w:sz w:val="22"/>
          <w:szCs w:val="22"/>
        </w:rPr>
        <w:t xml:space="preserve"> pri zasebnikih</w:t>
      </w:r>
      <w:r w:rsidR="00307A20" w:rsidRPr="00AD178D">
        <w:rPr>
          <w:rFonts w:asciiTheme="minorHAnsi" w:hAnsiTheme="minorHAnsi" w:cstheme="minorHAnsi"/>
          <w:sz w:val="22"/>
          <w:szCs w:val="22"/>
        </w:rPr>
        <w:t xml:space="preserve"> za </w:t>
      </w:r>
      <w:r w:rsidR="00CC00CC" w:rsidRPr="00AD178D">
        <w:rPr>
          <w:rFonts w:asciiTheme="minorHAnsi" w:hAnsiTheme="minorHAnsi" w:cstheme="minorHAnsi"/>
          <w:sz w:val="22"/>
          <w:szCs w:val="22"/>
        </w:rPr>
        <w:t>100</w:t>
      </w:r>
      <w:r w:rsidR="00307A20" w:rsidRPr="00AD178D">
        <w:rPr>
          <w:rFonts w:asciiTheme="minorHAnsi" w:hAnsiTheme="minorHAnsi" w:cstheme="minorHAnsi"/>
          <w:sz w:val="22"/>
          <w:szCs w:val="22"/>
        </w:rPr>
        <w:t xml:space="preserve"> postelj</w:t>
      </w:r>
      <w:r w:rsidR="00CC00CC" w:rsidRPr="00AD178D">
        <w:rPr>
          <w:rFonts w:asciiTheme="minorHAnsi" w:hAnsiTheme="minorHAnsi" w:cstheme="minorHAnsi"/>
          <w:sz w:val="22"/>
          <w:szCs w:val="22"/>
        </w:rPr>
        <w:t xml:space="preserve"> (od </w:t>
      </w:r>
      <w:r w:rsidR="003B4B89" w:rsidRPr="00AD178D">
        <w:rPr>
          <w:rFonts w:asciiTheme="minorHAnsi" w:hAnsiTheme="minorHAnsi" w:cstheme="minorHAnsi"/>
          <w:sz w:val="22"/>
          <w:szCs w:val="22"/>
        </w:rPr>
        <w:t>tega polovica v občini Podčetrtek in po četrtina v občinah Kozje</w:t>
      </w:r>
      <w:r w:rsidR="00CC00CC" w:rsidRPr="00AD178D">
        <w:rPr>
          <w:rFonts w:asciiTheme="minorHAnsi" w:hAnsiTheme="minorHAnsi" w:cstheme="minorHAnsi"/>
          <w:sz w:val="22"/>
          <w:szCs w:val="22"/>
        </w:rPr>
        <w:t xml:space="preserve"> in Bistrica ob Sotli)</w:t>
      </w:r>
      <w:r w:rsidR="007F6ADD" w:rsidRPr="00AD178D">
        <w:rPr>
          <w:rFonts w:asciiTheme="minorHAnsi" w:hAnsiTheme="minorHAnsi" w:cstheme="minorHAnsi"/>
          <w:sz w:val="22"/>
          <w:szCs w:val="22"/>
        </w:rPr>
        <w:t>.</w:t>
      </w:r>
    </w:p>
    <w:p w:rsidR="008C3EF8" w:rsidRPr="00AD178D" w:rsidRDefault="008C3EF8"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 xml:space="preserve">Povečati ponudbo butičnih 5* doživetij </w:t>
      </w:r>
      <w:r w:rsidR="00307A20" w:rsidRPr="00AD178D">
        <w:rPr>
          <w:rFonts w:asciiTheme="minorHAnsi" w:hAnsiTheme="minorHAnsi" w:cstheme="minorHAnsi"/>
          <w:sz w:val="22"/>
          <w:szCs w:val="22"/>
        </w:rPr>
        <w:t xml:space="preserve">na </w:t>
      </w:r>
      <w:r w:rsidR="00300AB3" w:rsidRPr="00AD178D">
        <w:rPr>
          <w:rFonts w:asciiTheme="minorHAnsi" w:hAnsiTheme="minorHAnsi" w:cstheme="minorHAnsi"/>
          <w:sz w:val="22"/>
          <w:szCs w:val="22"/>
        </w:rPr>
        <w:t>20</w:t>
      </w:r>
      <w:r w:rsidR="00307A20" w:rsidRPr="00AD178D">
        <w:rPr>
          <w:rFonts w:asciiTheme="minorHAnsi" w:hAnsiTheme="minorHAnsi" w:cstheme="minorHAnsi"/>
          <w:sz w:val="22"/>
          <w:szCs w:val="22"/>
        </w:rPr>
        <w:t xml:space="preserve"> v letu 2023</w:t>
      </w:r>
      <w:r w:rsidR="007F6ADD" w:rsidRPr="00AD178D">
        <w:rPr>
          <w:rFonts w:asciiTheme="minorHAnsi" w:hAnsiTheme="minorHAnsi" w:cstheme="minorHAnsi"/>
          <w:sz w:val="22"/>
          <w:szCs w:val="22"/>
        </w:rPr>
        <w:t>.</w:t>
      </w:r>
    </w:p>
    <w:p w:rsidR="003A3D98" w:rsidRPr="00AD178D" w:rsidRDefault="003A3D98"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Povečati spletno prodajo doživetij preko DRSja</w:t>
      </w:r>
      <w:r w:rsidR="007F6ADD" w:rsidRPr="00AD178D">
        <w:rPr>
          <w:rFonts w:asciiTheme="minorHAnsi" w:hAnsiTheme="minorHAnsi" w:cstheme="minorHAnsi"/>
          <w:sz w:val="22"/>
          <w:szCs w:val="22"/>
        </w:rPr>
        <w:t>.</w:t>
      </w:r>
    </w:p>
    <w:p w:rsidR="00300AB3" w:rsidRPr="00AD178D" w:rsidRDefault="00300AB3" w:rsidP="009A1656">
      <w:pPr>
        <w:pStyle w:val="Odstavekseznama"/>
        <w:numPr>
          <w:ilvl w:val="1"/>
          <w:numId w:val="7"/>
        </w:numPr>
        <w:rPr>
          <w:rFonts w:asciiTheme="minorHAnsi" w:hAnsiTheme="minorHAnsi" w:cstheme="minorHAnsi"/>
          <w:sz w:val="22"/>
          <w:szCs w:val="22"/>
        </w:rPr>
      </w:pPr>
      <w:r w:rsidRPr="00AD178D">
        <w:rPr>
          <w:rFonts w:asciiTheme="minorHAnsi" w:hAnsiTheme="minorHAnsi" w:cstheme="minorHAnsi"/>
          <w:sz w:val="22"/>
          <w:szCs w:val="22"/>
        </w:rPr>
        <w:t>Doseganje visokih ocen kakovosti na družbenih omrežjih in turističnih portalih (Tripadvisor 4+; Booking.com 8+).</w:t>
      </w:r>
    </w:p>
    <w:p w:rsidR="006F6EB7" w:rsidRPr="00AD178D" w:rsidRDefault="00F262CF" w:rsidP="00A61BE1">
      <w:pPr>
        <w:pStyle w:val="Naslov1"/>
        <w:rPr>
          <w:rFonts w:asciiTheme="minorHAnsi" w:hAnsiTheme="minorHAnsi" w:cstheme="minorHAnsi"/>
          <w:sz w:val="22"/>
          <w:szCs w:val="22"/>
        </w:rPr>
      </w:pPr>
      <w:bookmarkStart w:id="34" w:name="_Toc536615588"/>
      <w:r w:rsidRPr="00AD178D">
        <w:rPr>
          <w:rFonts w:asciiTheme="minorHAnsi" w:hAnsiTheme="minorHAnsi" w:cstheme="minorHAnsi"/>
          <w:sz w:val="22"/>
          <w:szCs w:val="22"/>
        </w:rPr>
        <w:lastRenderedPageBreak/>
        <w:t>S</w:t>
      </w:r>
      <w:r w:rsidR="000A0C8A" w:rsidRPr="00AD178D">
        <w:rPr>
          <w:rFonts w:asciiTheme="minorHAnsi" w:hAnsiTheme="minorHAnsi" w:cstheme="minorHAnsi"/>
          <w:sz w:val="22"/>
          <w:szCs w:val="22"/>
        </w:rPr>
        <w:t>TRATEŠKE USMERITVE</w:t>
      </w:r>
      <w:bookmarkEnd w:id="34"/>
    </w:p>
    <w:p w:rsidR="000A7E53" w:rsidRPr="00AD178D" w:rsidRDefault="00EA662F" w:rsidP="000A7E53">
      <w:pPr>
        <w:rPr>
          <w:rFonts w:asciiTheme="minorHAnsi" w:hAnsiTheme="minorHAnsi" w:cstheme="minorHAnsi"/>
          <w:sz w:val="22"/>
          <w:szCs w:val="22"/>
        </w:rPr>
      </w:pPr>
      <w:r w:rsidRPr="00AD178D">
        <w:rPr>
          <w:rFonts w:asciiTheme="minorHAnsi" w:hAnsiTheme="minorHAnsi" w:cstheme="minorHAnsi"/>
          <w:sz w:val="22"/>
          <w:szCs w:val="22"/>
        </w:rPr>
        <w:t>Razvoj</w:t>
      </w:r>
      <w:r w:rsidR="00A960C3" w:rsidRPr="00AD178D">
        <w:rPr>
          <w:rFonts w:asciiTheme="minorHAnsi" w:hAnsiTheme="minorHAnsi" w:cstheme="minorHAnsi"/>
          <w:sz w:val="22"/>
          <w:szCs w:val="22"/>
        </w:rPr>
        <w:t xml:space="preserve"> </w:t>
      </w:r>
      <w:r w:rsidRPr="00AD178D">
        <w:rPr>
          <w:rFonts w:asciiTheme="minorHAnsi" w:hAnsiTheme="minorHAnsi" w:cstheme="minorHAnsi"/>
          <w:sz w:val="22"/>
          <w:szCs w:val="22"/>
        </w:rPr>
        <w:t xml:space="preserve">se </w:t>
      </w:r>
      <w:r w:rsidR="000A7E53" w:rsidRPr="00AD178D">
        <w:rPr>
          <w:rFonts w:asciiTheme="minorHAnsi" w:hAnsiTheme="minorHAnsi" w:cstheme="minorHAnsi"/>
          <w:sz w:val="22"/>
          <w:szCs w:val="22"/>
        </w:rPr>
        <w:t xml:space="preserve">usmerja v </w:t>
      </w:r>
      <w:r w:rsidR="000A0C8A" w:rsidRPr="00AD178D">
        <w:rPr>
          <w:rFonts w:asciiTheme="minorHAnsi" w:hAnsiTheme="minorHAnsi" w:cstheme="minorHAnsi"/>
          <w:b/>
          <w:sz w:val="22"/>
          <w:szCs w:val="22"/>
        </w:rPr>
        <w:t>valorizacij</w:t>
      </w:r>
      <w:r w:rsidR="000330F3" w:rsidRPr="00AD178D">
        <w:rPr>
          <w:rFonts w:asciiTheme="minorHAnsi" w:hAnsiTheme="minorHAnsi" w:cstheme="minorHAnsi"/>
          <w:b/>
          <w:sz w:val="22"/>
          <w:szCs w:val="22"/>
        </w:rPr>
        <w:t>o</w:t>
      </w:r>
      <w:r w:rsidR="000A7E53" w:rsidRPr="00AD178D">
        <w:rPr>
          <w:rFonts w:asciiTheme="minorHAnsi" w:hAnsiTheme="minorHAnsi" w:cstheme="minorHAnsi"/>
          <w:sz w:val="22"/>
          <w:szCs w:val="22"/>
        </w:rPr>
        <w:t xml:space="preserve"> identificiranih </w:t>
      </w:r>
      <w:r w:rsidR="000330F3" w:rsidRPr="00AD178D">
        <w:rPr>
          <w:rFonts w:asciiTheme="minorHAnsi" w:hAnsiTheme="minorHAnsi" w:cstheme="minorHAnsi"/>
          <w:sz w:val="22"/>
          <w:szCs w:val="22"/>
        </w:rPr>
        <w:t xml:space="preserve">aktualnih </w:t>
      </w:r>
      <w:r w:rsidR="000A7E53" w:rsidRPr="00AD178D">
        <w:rPr>
          <w:rFonts w:asciiTheme="minorHAnsi" w:hAnsiTheme="minorHAnsi" w:cstheme="minorHAnsi"/>
          <w:sz w:val="22"/>
          <w:szCs w:val="22"/>
        </w:rPr>
        <w:t xml:space="preserve">prednostih turizma, </w:t>
      </w:r>
      <w:r w:rsidR="000A7E53" w:rsidRPr="00AD178D">
        <w:rPr>
          <w:rFonts w:asciiTheme="minorHAnsi" w:hAnsiTheme="minorHAnsi" w:cstheme="minorHAnsi"/>
          <w:b/>
          <w:sz w:val="22"/>
          <w:szCs w:val="22"/>
        </w:rPr>
        <w:t>opredmetenje</w:t>
      </w:r>
      <w:r w:rsidR="000A7E53" w:rsidRPr="00AD178D">
        <w:rPr>
          <w:rFonts w:asciiTheme="minorHAnsi" w:hAnsiTheme="minorHAnsi" w:cstheme="minorHAnsi"/>
          <w:sz w:val="22"/>
          <w:szCs w:val="22"/>
        </w:rPr>
        <w:t xml:space="preserve"> priložnosti turizma v celotnem strateškem obdobju, </w:t>
      </w:r>
      <w:r w:rsidR="000A7E53" w:rsidRPr="00AD178D">
        <w:rPr>
          <w:rFonts w:asciiTheme="minorHAnsi" w:hAnsiTheme="minorHAnsi" w:cstheme="minorHAnsi"/>
          <w:b/>
          <w:sz w:val="22"/>
          <w:szCs w:val="22"/>
        </w:rPr>
        <w:t>odpravo</w:t>
      </w:r>
      <w:r w:rsidR="000A7E53" w:rsidRPr="00AD178D">
        <w:rPr>
          <w:rFonts w:asciiTheme="minorHAnsi" w:hAnsiTheme="minorHAnsi" w:cstheme="minorHAnsi"/>
          <w:sz w:val="22"/>
          <w:szCs w:val="22"/>
        </w:rPr>
        <w:t xml:space="preserve"> ide</w:t>
      </w:r>
      <w:r w:rsidR="00F91856" w:rsidRPr="00AD178D">
        <w:rPr>
          <w:rFonts w:asciiTheme="minorHAnsi" w:hAnsiTheme="minorHAnsi" w:cstheme="minorHAnsi"/>
          <w:sz w:val="22"/>
          <w:szCs w:val="22"/>
        </w:rPr>
        <w:t xml:space="preserve">ntificiranih slabosti in oblikovanje mehanizmov </w:t>
      </w:r>
      <w:r w:rsidR="00F91856" w:rsidRPr="00AD178D">
        <w:rPr>
          <w:rFonts w:asciiTheme="minorHAnsi" w:hAnsiTheme="minorHAnsi" w:cstheme="minorHAnsi"/>
          <w:b/>
          <w:sz w:val="22"/>
          <w:szCs w:val="22"/>
        </w:rPr>
        <w:t>odpornosti</w:t>
      </w:r>
      <w:r w:rsidR="00F91856" w:rsidRPr="00AD178D">
        <w:rPr>
          <w:rFonts w:asciiTheme="minorHAnsi" w:hAnsiTheme="minorHAnsi" w:cstheme="minorHAnsi"/>
          <w:sz w:val="22"/>
          <w:szCs w:val="22"/>
        </w:rPr>
        <w:t xml:space="preserve"> na nevarnosti. </w:t>
      </w:r>
      <w:r w:rsidRPr="00AD178D">
        <w:rPr>
          <w:rFonts w:asciiTheme="minorHAnsi" w:hAnsiTheme="minorHAnsi" w:cstheme="minorHAnsi"/>
          <w:sz w:val="22"/>
          <w:szCs w:val="22"/>
        </w:rPr>
        <w:t>Strateške usmeritve sledijo principu 4.</w:t>
      </w:r>
      <w:r w:rsidR="005833EA" w:rsidRPr="00AD178D">
        <w:rPr>
          <w:rFonts w:asciiTheme="minorHAnsi" w:hAnsiTheme="minorHAnsi" w:cstheme="minorHAnsi"/>
          <w:sz w:val="22"/>
          <w:szCs w:val="22"/>
        </w:rPr>
        <w:t>0</w:t>
      </w:r>
      <w:r w:rsidRPr="00AD178D">
        <w:rPr>
          <w:rFonts w:asciiTheme="minorHAnsi" w:hAnsiTheme="minorHAnsi" w:cstheme="minorHAnsi"/>
          <w:sz w:val="22"/>
          <w:szCs w:val="22"/>
        </w:rPr>
        <w:t>, ki zasleduje oblikovanje turističnega sistema</w:t>
      </w:r>
      <w:r w:rsidR="00A960C3" w:rsidRPr="00AD178D">
        <w:rPr>
          <w:rFonts w:asciiTheme="minorHAnsi" w:hAnsiTheme="minorHAnsi" w:cstheme="minorHAnsi"/>
          <w:sz w:val="22"/>
          <w:szCs w:val="22"/>
        </w:rPr>
        <w:t>,</w:t>
      </w:r>
      <w:r w:rsidRPr="00AD178D">
        <w:rPr>
          <w:rFonts w:asciiTheme="minorHAnsi" w:hAnsiTheme="minorHAnsi" w:cstheme="minorHAnsi"/>
          <w:sz w:val="22"/>
          <w:szCs w:val="22"/>
        </w:rPr>
        <w:t xml:space="preserve"> temelječega </w:t>
      </w:r>
      <w:r w:rsidR="00A960C3" w:rsidRPr="00AD178D">
        <w:rPr>
          <w:rFonts w:asciiTheme="minorHAnsi" w:hAnsiTheme="minorHAnsi" w:cstheme="minorHAnsi"/>
          <w:sz w:val="22"/>
          <w:szCs w:val="22"/>
        </w:rPr>
        <w:t xml:space="preserve">na </w:t>
      </w:r>
      <w:r w:rsidRPr="00AD178D">
        <w:rPr>
          <w:rFonts w:asciiTheme="minorHAnsi" w:hAnsiTheme="minorHAnsi" w:cstheme="minorHAnsi"/>
          <w:sz w:val="22"/>
          <w:szCs w:val="22"/>
        </w:rPr>
        <w:t>sodobnih tehnologijah</w:t>
      </w:r>
      <w:r w:rsidR="00A960C3" w:rsidRPr="00AD178D">
        <w:rPr>
          <w:rFonts w:asciiTheme="minorHAnsi" w:hAnsiTheme="minorHAnsi" w:cstheme="minorHAnsi"/>
          <w:sz w:val="22"/>
          <w:szCs w:val="22"/>
        </w:rPr>
        <w:t>,</w:t>
      </w:r>
      <w:r w:rsidRPr="00AD178D">
        <w:rPr>
          <w:rFonts w:asciiTheme="minorHAnsi" w:hAnsiTheme="minorHAnsi" w:cstheme="minorHAnsi"/>
          <w:sz w:val="22"/>
          <w:szCs w:val="22"/>
        </w:rPr>
        <w:t xml:space="preserve"> za krepitev empirično podprtega poslovnega in strateškega odločanja in dvig kakovosti turističnih doživetij. </w:t>
      </w:r>
    </w:p>
    <w:p w:rsidR="000A7E53" w:rsidRPr="00AD178D" w:rsidRDefault="000A7E53" w:rsidP="000A7E53">
      <w:pPr>
        <w:rPr>
          <w:rFonts w:asciiTheme="minorHAnsi" w:hAnsiTheme="minorHAnsi" w:cstheme="minorHAnsi"/>
          <w:sz w:val="22"/>
          <w:szCs w:val="22"/>
        </w:rPr>
      </w:pPr>
    </w:p>
    <w:p w:rsidR="00F91856" w:rsidRPr="00AD178D" w:rsidRDefault="00E350DC" w:rsidP="00F91856">
      <w:pPr>
        <w:pStyle w:val="Napis"/>
        <w:keepNext/>
        <w:rPr>
          <w:rFonts w:asciiTheme="minorHAnsi" w:hAnsiTheme="minorHAnsi" w:cstheme="minorHAnsi"/>
          <w:sz w:val="22"/>
          <w:szCs w:val="22"/>
        </w:rPr>
      </w:pPr>
      <w:bookmarkStart w:id="35" w:name="_Toc536615659"/>
      <w:r w:rsidRPr="00AD178D">
        <w:rPr>
          <w:rFonts w:asciiTheme="minorHAnsi" w:hAnsiTheme="minorHAnsi" w:cstheme="minorHAnsi"/>
          <w:sz w:val="22"/>
          <w:szCs w:val="22"/>
        </w:rPr>
        <w:t>S</w:t>
      </w:r>
      <w:r w:rsidR="00F91856" w:rsidRPr="00AD178D">
        <w:rPr>
          <w:rFonts w:asciiTheme="minorHAnsi" w:hAnsiTheme="minorHAnsi" w:cstheme="minorHAnsi"/>
          <w:sz w:val="22"/>
          <w:szCs w:val="22"/>
        </w:rPr>
        <w:t>trateški princip razvoja turizma</w:t>
      </w:r>
      <w:bookmarkEnd w:id="35"/>
    </w:p>
    <w:p w:rsidR="00E350DC" w:rsidRPr="00AD178D" w:rsidRDefault="00E350DC" w:rsidP="00E350DC">
      <w:pPr>
        <w:rPr>
          <w:rFonts w:asciiTheme="minorHAnsi" w:hAnsiTheme="minorHAnsi" w:cstheme="minorHAnsi"/>
          <w:sz w:val="22"/>
          <w:szCs w:val="22"/>
        </w:rPr>
      </w:pPr>
    </w:p>
    <w:p w:rsidR="00B00102" w:rsidRPr="00AD178D" w:rsidRDefault="000A7E53" w:rsidP="006F6EB7">
      <w:pPr>
        <w:rPr>
          <w:rFonts w:asciiTheme="minorHAnsi" w:hAnsiTheme="minorHAnsi" w:cstheme="minorHAnsi"/>
          <w:bCs/>
          <w:sz w:val="22"/>
          <w:szCs w:val="22"/>
        </w:rPr>
      </w:pPr>
      <w:r w:rsidRPr="00AD178D">
        <w:rPr>
          <w:rFonts w:asciiTheme="minorHAnsi" w:hAnsiTheme="minorHAnsi" w:cstheme="minorHAnsi"/>
          <w:bCs/>
          <w:noProof/>
          <w:sz w:val="22"/>
          <w:szCs w:val="22"/>
        </w:rPr>
        <w:drawing>
          <wp:inline distT="0" distB="0" distL="0" distR="0" wp14:anchorId="4F55B689" wp14:editId="2648750C">
            <wp:extent cx="3673502" cy="2488758"/>
            <wp:effectExtent l="0" t="0" r="0" b="26035"/>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0A7E53" w:rsidRPr="00AD178D" w:rsidRDefault="000A7E53" w:rsidP="00B00102">
      <w:pPr>
        <w:pStyle w:val="Napis"/>
        <w:rPr>
          <w:rFonts w:asciiTheme="minorHAnsi" w:hAnsiTheme="minorHAnsi" w:cstheme="minorHAnsi"/>
          <w:sz w:val="22"/>
          <w:szCs w:val="22"/>
        </w:rPr>
      </w:pPr>
    </w:p>
    <w:p w:rsidR="0075144E" w:rsidRPr="00AD178D" w:rsidRDefault="0075144E" w:rsidP="00F91856">
      <w:pPr>
        <w:rPr>
          <w:rFonts w:asciiTheme="minorHAnsi" w:hAnsiTheme="minorHAnsi" w:cstheme="minorHAnsi"/>
          <w:sz w:val="22"/>
          <w:szCs w:val="22"/>
        </w:rPr>
      </w:pPr>
      <w:r w:rsidRPr="00AD178D">
        <w:rPr>
          <w:rFonts w:asciiTheme="minorHAnsi" w:hAnsiTheme="minorHAnsi" w:cstheme="minorHAnsi"/>
          <w:sz w:val="22"/>
          <w:szCs w:val="22"/>
        </w:rPr>
        <w:t xml:space="preserve">Deležniki turistične destinacije Podčetrtek morajo </w:t>
      </w:r>
      <w:r w:rsidRPr="00AD178D">
        <w:rPr>
          <w:rFonts w:asciiTheme="minorHAnsi" w:hAnsiTheme="minorHAnsi" w:cstheme="minorHAnsi"/>
          <w:b/>
          <w:i/>
          <w:sz w:val="22"/>
          <w:szCs w:val="22"/>
        </w:rPr>
        <w:t>valorizirati identificirane prednosti</w:t>
      </w:r>
      <w:r w:rsidRPr="00AD178D">
        <w:rPr>
          <w:rFonts w:asciiTheme="minorHAnsi" w:hAnsiTheme="minorHAnsi" w:cstheme="minorHAnsi"/>
          <w:sz w:val="22"/>
          <w:szCs w:val="22"/>
        </w:rPr>
        <w:t xml:space="preserve"> na način, da jim dodajo </w:t>
      </w:r>
      <w:r w:rsidR="00CC00CC" w:rsidRPr="00AD178D">
        <w:rPr>
          <w:rFonts w:asciiTheme="minorHAnsi" w:hAnsiTheme="minorHAnsi" w:cstheme="minorHAnsi"/>
          <w:sz w:val="22"/>
          <w:szCs w:val="22"/>
        </w:rPr>
        <w:t>poslovno</w:t>
      </w:r>
      <w:r w:rsidRPr="00AD178D">
        <w:rPr>
          <w:rFonts w:asciiTheme="minorHAnsi" w:hAnsiTheme="minorHAnsi" w:cstheme="minorHAnsi"/>
          <w:sz w:val="22"/>
          <w:szCs w:val="22"/>
        </w:rPr>
        <w:t xml:space="preserve"> vrednost. S tem se tem prednostim doda cena in le-te tudi izpostavi na način, da tvorno prispevajo k oblikovanju prepoznavnosti, </w:t>
      </w:r>
      <w:r w:rsidR="00876F8B" w:rsidRPr="00AD178D">
        <w:rPr>
          <w:rFonts w:asciiTheme="minorHAnsi" w:hAnsiTheme="minorHAnsi" w:cstheme="minorHAnsi"/>
          <w:sz w:val="22"/>
          <w:szCs w:val="22"/>
        </w:rPr>
        <w:t xml:space="preserve">ponudi, </w:t>
      </w:r>
      <w:r w:rsidRPr="00AD178D">
        <w:rPr>
          <w:rFonts w:asciiTheme="minorHAnsi" w:hAnsiTheme="minorHAnsi" w:cstheme="minorHAnsi"/>
          <w:sz w:val="22"/>
          <w:szCs w:val="22"/>
        </w:rPr>
        <w:t xml:space="preserve">zadovoljstvu turistov in lokalnega </w:t>
      </w:r>
      <w:r w:rsidR="00876F8B" w:rsidRPr="00AD178D">
        <w:rPr>
          <w:rFonts w:asciiTheme="minorHAnsi" w:hAnsiTheme="minorHAnsi" w:cstheme="minorHAnsi"/>
          <w:sz w:val="22"/>
          <w:szCs w:val="22"/>
        </w:rPr>
        <w:t>prebivalstva ter gospodarskemu razvoju</w:t>
      </w:r>
      <w:r w:rsidRPr="00AD178D">
        <w:rPr>
          <w:rFonts w:asciiTheme="minorHAnsi" w:hAnsiTheme="minorHAnsi" w:cstheme="minorHAnsi"/>
          <w:sz w:val="22"/>
          <w:szCs w:val="22"/>
        </w:rPr>
        <w:t xml:space="preserve">. Potrebno je oblikovati ukrepe za </w:t>
      </w:r>
      <w:r w:rsidRPr="00AD178D">
        <w:rPr>
          <w:rFonts w:asciiTheme="minorHAnsi" w:hAnsiTheme="minorHAnsi" w:cstheme="minorHAnsi"/>
          <w:b/>
          <w:i/>
          <w:sz w:val="22"/>
          <w:szCs w:val="22"/>
        </w:rPr>
        <w:t>odpravo identificiranih slabosti</w:t>
      </w:r>
      <w:r w:rsidRPr="00AD178D">
        <w:rPr>
          <w:rFonts w:asciiTheme="minorHAnsi" w:hAnsiTheme="minorHAnsi" w:cstheme="minorHAnsi"/>
          <w:sz w:val="22"/>
          <w:szCs w:val="22"/>
        </w:rPr>
        <w:t>. Pomembno pri tem je, da se deležniki zavedajo omejitev za odpravo posameznih slabosti, ki izhajajo iz pravnih in poslovnih značilnosti posameznega deležnika zatorej je k odpravi slabosti potrebno pristopiti na destinacijski ravni</w:t>
      </w:r>
      <w:r w:rsidR="00A960C3" w:rsidRPr="00AD178D">
        <w:rPr>
          <w:rFonts w:asciiTheme="minorHAnsi" w:hAnsiTheme="minorHAnsi" w:cstheme="minorHAnsi"/>
          <w:sz w:val="22"/>
          <w:szCs w:val="22"/>
        </w:rPr>
        <w:t xml:space="preserve">. </w:t>
      </w:r>
      <w:r w:rsidR="002D58F4" w:rsidRPr="00AD178D">
        <w:rPr>
          <w:rFonts w:asciiTheme="minorHAnsi" w:hAnsiTheme="minorHAnsi" w:cstheme="minorHAnsi"/>
          <w:b/>
          <w:i/>
          <w:sz w:val="22"/>
          <w:szCs w:val="22"/>
        </w:rPr>
        <w:t xml:space="preserve">Opredmetiti </w:t>
      </w:r>
      <w:r w:rsidR="002D58F4" w:rsidRPr="00AD178D">
        <w:rPr>
          <w:rFonts w:asciiTheme="minorHAnsi" w:hAnsiTheme="minorHAnsi" w:cstheme="minorHAnsi"/>
          <w:i/>
          <w:sz w:val="22"/>
          <w:szCs w:val="22"/>
        </w:rPr>
        <w:t>je potrebno</w:t>
      </w:r>
      <w:r w:rsidR="002D58F4" w:rsidRPr="00AD178D">
        <w:rPr>
          <w:rFonts w:asciiTheme="minorHAnsi" w:hAnsiTheme="minorHAnsi" w:cstheme="minorHAnsi"/>
          <w:b/>
          <w:i/>
          <w:sz w:val="22"/>
          <w:szCs w:val="22"/>
        </w:rPr>
        <w:t xml:space="preserve"> identificirane priložnosti</w:t>
      </w:r>
      <w:r w:rsidR="002D58F4" w:rsidRPr="00AD178D">
        <w:rPr>
          <w:rFonts w:asciiTheme="minorHAnsi" w:hAnsiTheme="minorHAnsi" w:cstheme="minorHAnsi"/>
          <w:sz w:val="22"/>
          <w:szCs w:val="22"/>
        </w:rPr>
        <w:t xml:space="preserve"> turizma na destinaciji. To zahteva vrsto upravno-administrativnih, sistemskih pa tudi poslovnih ukrepov, ki bodo pripeljali do izkoriščenja priložnosti turističnih kmetij, vonarskega jezera, lokalnih samo-oskrbnih verig, kadrov, integriranega trženja in drugih identificiranih priložnosti. </w:t>
      </w:r>
      <w:r w:rsidR="00F27B6C" w:rsidRPr="00AD178D">
        <w:rPr>
          <w:rFonts w:asciiTheme="minorHAnsi" w:hAnsiTheme="minorHAnsi" w:cstheme="minorHAnsi"/>
          <w:sz w:val="22"/>
          <w:szCs w:val="22"/>
        </w:rPr>
        <w:t>Med deset najmočnejših nevarnosti, ki so jih identificirali deležniki</w:t>
      </w:r>
      <w:r w:rsidR="00677D03" w:rsidRPr="00AD178D">
        <w:rPr>
          <w:rFonts w:asciiTheme="minorHAnsi" w:hAnsiTheme="minorHAnsi" w:cstheme="minorHAnsi"/>
          <w:sz w:val="22"/>
          <w:szCs w:val="22"/>
        </w:rPr>
        <w:t>,</w:t>
      </w:r>
      <w:r w:rsidR="00F27B6C" w:rsidRPr="00AD178D">
        <w:rPr>
          <w:rFonts w:asciiTheme="minorHAnsi" w:hAnsiTheme="minorHAnsi" w:cstheme="minorHAnsi"/>
          <w:sz w:val="22"/>
          <w:szCs w:val="22"/>
        </w:rPr>
        <w:t xml:space="preserve"> spadajo področja človeških virov (npr. beg možganov), degradacija narave (npr. slaba podpora Naturi 2000), ponudba (npr. nizka dodana vre</w:t>
      </w:r>
      <w:r w:rsidR="00CC00CC" w:rsidRPr="00AD178D">
        <w:rPr>
          <w:rFonts w:asciiTheme="minorHAnsi" w:hAnsiTheme="minorHAnsi" w:cstheme="minorHAnsi"/>
          <w:sz w:val="22"/>
          <w:szCs w:val="22"/>
        </w:rPr>
        <w:t xml:space="preserve">dnost) in nizke cene. Strateške aktivnosti </w:t>
      </w:r>
      <w:r w:rsidR="00F27B6C" w:rsidRPr="00AD178D">
        <w:rPr>
          <w:rFonts w:asciiTheme="minorHAnsi" w:hAnsiTheme="minorHAnsi" w:cstheme="minorHAnsi"/>
          <w:sz w:val="22"/>
          <w:szCs w:val="22"/>
        </w:rPr>
        <w:t>morajo voditi do stanja</w:t>
      </w:r>
      <w:r w:rsidR="00677D03" w:rsidRPr="00AD178D">
        <w:rPr>
          <w:rFonts w:asciiTheme="minorHAnsi" w:hAnsiTheme="minorHAnsi" w:cstheme="minorHAnsi"/>
          <w:sz w:val="22"/>
          <w:szCs w:val="22"/>
        </w:rPr>
        <w:t>,</w:t>
      </w:r>
      <w:r w:rsidR="00F27B6C" w:rsidRPr="00AD178D">
        <w:rPr>
          <w:rFonts w:asciiTheme="minorHAnsi" w:hAnsiTheme="minorHAnsi" w:cstheme="minorHAnsi"/>
          <w:sz w:val="22"/>
          <w:szCs w:val="22"/>
        </w:rPr>
        <w:t xml:space="preserve"> v katerem je možno </w:t>
      </w:r>
      <w:r w:rsidR="00F27B6C" w:rsidRPr="00AD178D">
        <w:rPr>
          <w:rFonts w:asciiTheme="minorHAnsi" w:hAnsiTheme="minorHAnsi" w:cstheme="minorHAnsi"/>
          <w:b/>
          <w:i/>
          <w:sz w:val="22"/>
          <w:szCs w:val="22"/>
        </w:rPr>
        <w:t xml:space="preserve">omiliti </w:t>
      </w:r>
      <w:r w:rsidR="00F27B6C" w:rsidRPr="00AD178D">
        <w:rPr>
          <w:rFonts w:asciiTheme="minorHAnsi" w:hAnsiTheme="minorHAnsi" w:cstheme="minorHAnsi"/>
          <w:b/>
          <w:i/>
          <w:sz w:val="22"/>
          <w:szCs w:val="22"/>
        </w:rPr>
        <w:lastRenderedPageBreak/>
        <w:t>identificirane nevarnosti</w:t>
      </w:r>
      <w:r w:rsidR="00F27B6C" w:rsidRPr="00AD178D">
        <w:rPr>
          <w:rFonts w:asciiTheme="minorHAnsi" w:hAnsiTheme="minorHAnsi" w:cstheme="minorHAnsi"/>
          <w:sz w:val="22"/>
          <w:szCs w:val="22"/>
        </w:rPr>
        <w:t xml:space="preserve"> in na tak način </w:t>
      </w:r>
      <w:r w:rsidR="00A960C3" w:rsidRPr="00AD178D">
        <w:rPr>
          <w:rFonts w:asciiTheme="minorHAnsi" w:hAnsiTheme="minorHAnsi" w:cstheme="minorHAnsi"/>
          <w:sz w:val="22"/>
          <w:szCs w:val="22"/>
        </w:rPr>
        <w:t>zgraditi odpornost destinacije na nevarno</w:t>
      </w:r>
      <w:r w:rsidR="00876F8B" w:rsidRPr="00AD178D">
        <w:rPr>
          <w:rFonts w:asciiTheme="minorHAnsi" w:hAnsiTheme="minorHAnsi" w:cstheme="minorHAnsi"/>
          <w:sz w:val="22"/>
          <w:szCs w:val="22"/>
        </w:rPr>
        <w:t>s</w:t>
      </w:r>
      <w:r w:rsidR="00A960C3" w:rsidRPr="00AD178D">
        <w:rPr>
          <w:rFonts w:asciiTheme="minorHAnsi" w:hAnsiTheme="minorHAnsi" w:cstheme="minorHAnsi"/>
          <w:sz w:val="22"/>
          <w:szCs w:val="22"/>
        </w:rPr>
        <w:t>ti iz zunanjega okolja.</w:t>
      </w:r>
      <w:r w:rsidR="00F27B6C" w:rsidRPr="00AD178D">
        <w:rPr>
          <w:rFonts w:asciiTheme="minorHAnsi" w:hAnsiTheme="minorHAnsi" w:cstheme="minorHAnsi"/>
          <w:sz w:val="22"/>
          <w:szCs w:val="22"/>
        </w:rPr>
        <w:t xml:space="preserve"> </w:t>
      </w:r>
    </w:p>
    <w:p w:rsidR="00F27B6C" w:rsidRPr="00AD178D" w:rsidRDefault="00F27B6C" w:rsidP="00F91856">
      <w:pPr>
        <w:rPr>
          <w:rFonts w:asciiTheme="minorHAnsi" w:hAnsiTheme="minorHAnsi" w:cstheme="minorHAnsi"/>
          <w:sz w:val="22"/>
          <w:szCs w:val="22"/>
        </w:rPr>
      </w:pPr>
    </w:p>
    <w:p w:rsidR="00F27B6C" w:rsidRPr="00AD178D" w:rsidRDefault="00F27B6C" w:rsidP="00F91856">
      <w:pPr>
        <w:rPr>
          <w:rFonts w:asciiTheme="minorHAnsi" w:hAnsiTheme="minorHAnsi" w:cstheme="minorHAnsi"/>
          <w:sz w:val="22"/>
          <w:szCs w:val="22"/>
        </w:rPr>
      </w:pPr>
      <w:r w:rsidRPr="00AD178D">
        <w:rPr>
          <w:rFonts w:asciiTheme="minorHAnsi" w:hAnsiTheme="minorHAnsi" w:cstheme="minorHAnsi"/>
          <w:sz w:val="22"/>
          <w:szCs w:val="22"/>
        </w:rPr>
        <w:t>Za doseganje oziroma realizacijo strateških usmeritev za bolj konkurenčen turizem, ki izhaja iz SWOT analize</w:t>
      </w:r>
      <w:r w:rsidR="00A510E2" w:rsidRPr="00AD178D">
        <w:rPr>
          <w:rFonts w:asciiTheme="minorHAnsi" w:hAnsiTheme="minorHAnsi" w:cstheme="minorHAnsi"/>
          <w:sz w:val="22"/>
          <w:szCs w:val="22"/>
        </w:rPr>
        <w:t>,</w:t>
      </w:r>
      <w:r w:rsidRPr="00AD178D">
        <w:rPr>
          <w:rFonts w:asciiTheme="minorHAnsi" w:hAnsiTheme="minorHAnsi" w:cstheme="minorHAnsi"/>
          <w:sz w:val="22"/>
          <w:szCs w:val="22"/>
        </w:rPr>
        <w:t xml:space="preserve"> je potrebno delovati na štirih področjih:</w:t>
      </w:r>
    </w:p>
    <w:p w:rsidR="00F27B6C" w:rsidRPr="008B392D" w:rsidRDefault="00F27B6C" w:rsidP="009A1656">
      <w:pPr>
        <w:pStyle w:val="Odstavekseznama"/>
        <w:numPr>
          <w:ilvl w:val="0"/>
          <w:numId w:val="12"/>
        </w:numPr>
        <w:rPr>
          <w:rFonts w:asciiTheme="minorHAnsi" w:hAnsiTheme="minorHAnsi" w:cstheme="minorHAnsi"/>
          <w:b/>
          <w:sz w:val="22"/>
          <w:szCs w:val="22"/>
        </w:rPr>
      </w:pPr>
      <w:r w:rsidRPr="008B392D">
        <w:rPr>
          <w:rFonts w:asciiTheme="minorHAnsi" w:hAnsiTheme="minorHAnsi" w:cstheme="minorHAnsi"/>
          <w:b/>
          <w:sz w:val="22"/>
          <w:szCs w:val="22"/>
        </w:rPr>
        <w:t>Profesionalizacija</w:t>
      </w:r>
    </w:p>
    <w:p w:rsidR="00F27B6C" w:rsidRPr="008B392D" w:rsidRDefault="00F27B6C" w:rsidP="009A1656">
      <w:pPr>
        <w:pStyle w:val="Odstavekseznama"/>
        <w:numPr>
          <w:ilvl w:val="0"/>
          <w:numId w:val="12"/>
        </w:numPr>
        <w:rPr>
          <w:rFonts w:asciiTheme="minorHAnsi" w:hAnsiTheme="minorHAnsi" w:cstheme="minorHAnsi"/>
          <w:b/>
          <w:sz w:val="22"/>
          <w:szCs w:val="22"/>
        </w:rPr>
      </w:pPr>
      <w:r w:rsidRPr="008B392D">
        <w:rPr>
          <w:rFonts w:asciiTheme="minorHAnsi" w:hAnsiTheme="minorHAnsi" w:cstheme="minorHAnsi"/>
          <w:b/>
          <w:sz w:val="22"/>
          <w:szCs w:val="22"/>
        </w:rPr>
        <w:t>Sodelovanje</w:t>
      </w:r>
    </w:p>
    <w:p w:rsidR="00F27B6C" w:rsidRPr="008B392D" w:rsidRDefault="00F27B6C" w:rsidP="009A1656">
      <w:pPr>
        <w:pStyle w:val="Odstavekseznama"/>
        <w:numPr>
          <w:ilvl w:val="0"/>
          <w:numId w:val="12"/>
        </w:numPr>
        <w:rPr>
          <w:rFonts w:asciiTheme="minorHAnsi" w:hAnsiTheme="minorHAnsi" w:cstheme="minorHAnsi"/>
          <w:b/>
          <w:sz w:val="22"/>
          <w:szCs w:val="22"/>
        </w:rPr>
      </w:pPr>
      <w:r w:rsidRPr="008B392D">
        <w:rPr>
          <w:rFonts w:asciiTheme="minorHAnsi" w:hAnsiTheme="minorHAnsi" w:cstheme="minorHAnsi"/>
          <w:b/>
          <w:sz w:val="22"/>
          <w:szCs w:val="22"/>
        </w:rPr>
        <w:t>Diferenciacija</w:t>
      </w:r>
    </w:p>
    <w:p w:rsidR="00F27B6C" w:rsidRPr="008B392D" w:rsidRDefault="00F27B6C" w:rsidP="009A1656">
      <w:pPr>
        <w:pStyle w:val="Odstavekseznama"/>
        <w:numPr>
          <w:ilvl w:val="0"/>
          <w:numId w:val="12"/>
        </w:numPr>
        <w:rPr>
          <w:rFonts w:asciiTheme="minorHAnsi" w:hAnsiTheme="minorHAnsi" w:cstheme="minorHAnsi"/>
          <w:b/>
          <w:sz w:val="22"/>
          <w:szCs w:val="22"/>
        </w:rPr>
      </w:pPr>
      <w:r w:rsidRPr="008B392D">
        <w:rPr>
          <w:rFonts w:asciiTheme="minorHAnsi" w:hAnsiTheme="minorHAnsi" w:cstheme="minorHAnsi"/>
          <w:b/>
          <w:sz w:val="22"/>
          <w:szCs w:val="22"/>
        </w:rPr>
        <w:t>Rast</w:t>
      </w:r>
    </w:p>
    <w:p w:rsidR="00F91856" w:rsidRPr="00AD178D" w:rsidRDefault="00F91856" w:rsidP="00F91856">
      <w:pPr>
        <w:rPr>
          <w:rFonts w:asciiTheme="minorHAnsi" w:hAnsiTheme="minorHAnsi" w:cstheme="minorHAnsi"/>
          <w:sz w:val="22"/>
          <w:szCs w:val="22"/>
        </w:rPr>
      </w:pPr>
    </w:p>
    <w:p w:rsidR="00CC00CC" w:rsidRPr="00AD178D" w:rsidRDefault="00CC00CC" w:rsidP="00F91856">
      <w:pPr>
        <w:rPr>
          <w:rFonts w:asciiTheme="minorHAnsi" w:hAnsiTheme="minorHAnsi" w:cstheme="minorHAnsi"/>
          <w:sz w:val="22"/>
          <w:szCs w:val="22"/>
        </w:rPr>
      </w:pPr>
      <w:r w:rsidRPr="00AD178D">
        <w:rPr>
          <w:rFonts w:asciiTheme="minorHAnsi" w:hAnsiTheme="minorHAnsi" w:cstheme="minorHAnsi"/>
          <w:sz w:val="22"/>
          <w:szCs w:val="22"/>
        </w:rPr>
        <w:t xml:space="preserve">Slika </w:t>
      </w:r>
      <w:r w:rsidR="00F262CF" w:rsidRPr="00AD178D">
        <w:rPr>
          <w:rFonts w:asciiTheme="minorHAnsi" w:hAnsiTheme="minorHAnsi" w:cstheme="minorHAnsi"/>
          <w:sz w:val="22"/>
          <w:szCs w:val="22"/>
        </w:rPr>
        <w:t>spodaj</w:t>
      </w:r>
      <w:r w:rsidRPr="00AD178D">
        <w:rPr>
          <w:rFonts w:asciiTheme="minorHAnsi" w:hAnsiTheme="minorHAnsi" w:cstheme="minorHAnsi"/>
          <w:sz w:val="22"/>
          <w:szCs w:val="22"/>
        </w:rPr>
        <w:t xml:space="preserve"> prikazuje </w:t>
      </w:r>
      <w:r w:rsidR="0049080E" w:rsidRPr="00AD178D">
        <w:rPr>
          <w:rFonts w:asciiTheme="minorHAnsi" w:hAnsiTheme="minorHAnsi" w:cstheme="minorHAnsi"/>
          <w:sz w:val="22"/>
          <w:szCs w:val="22"/>
        </w:rPr>
        <w:t>strateška področja</w:t>
      </w:r>
      <w:r w:rsidRPr="00AD178D">
        <w:rPr>
          <w:rFonts w:asciiTheme="minorHAnsi" w:hAnsiTheme="minorHAnsi" w:cstheme="minorHAnsi"/>
          <w:sz w:val="22"/>
          <w:szCs w:val="22"/>
        </w:rPr>
        <w:t xml:space="preserve"> in opredeljuje ključne </w:t>
      </w:r>
      <w:r w:rsidR="00A960C3" w:rsidRPr="00AD178D">
        <w:rPr>
          <w:rFonts w:asciiTheme="minorHAnsi" w:hAnsiTheme="minorHAnsi" w:cstheme="minorHAnsi"/>
          <w:sz w:val="22"/>
          <w:szCs w:val="22"/>
        </w:rPr>
        <w:t>procese</w:t>
      </w:r>
      <w:r w:rsidRPr="00AD178D">
        <w:rPr>
          <w:rFonts w:asciiTheme="minorHAnsi" w:hAnsiTheme="minorHAnsi" w:cstheme="minorHAnsi"/>
          <w:sz w:val="22"/>
          <w:szCs w:val="22"/>
        </w:rPr>
        <w:t xml:space="preserve">. Iz krivulje izhaja, da je potrebno </w:t>
      </w:r>
      <w:r w:rsidRPr="00AD178D">
        <w:rPr>
          <w:rFonts w:asciiTheme="minorHAnsi" w:hAnsiTheme="minorHAnsi" w:cstheme="minorHAnsi"/>
          <w:b/>
          <w:sz w:val="22"/>
          <w:szCs w:val="22"/>
        </w:rPr>
        <w:t>profesionalizirati</w:t>
      </w:r>
      <w:r w:rsidRPr="00AD178D">
        <w:rPr>
          <w:rFonts w:asciiTheme="minorHAnsi" w:hAnsiTheme="minorHAnsi" w:cstheme="minorHAnsi"/>
          <w:sz w:val="22"/>
          <w:szCs w:val="22"/>
        </w:rPr>
        <w:t xml:space="preserve"> odnose med deležniki, izvajanje turističnih storitev in razvoj turističnega sistema destinacije. </w:t>
      </w:r>
      <w:r w:rsidRPr="00AD178D">
        <w:rPr>
          <w:rFonts w:asciiTheme="minorHAnsi" w:hAnsiTheme="minorHAnsi" w:cstheme="minorHAnsi"/>
          <w:b/>
          <w:sz w:val="22"/>
          <w:szCs w:val="22"/>
        </w:rPr>
        <w:t>Sodelovanje</w:t>
      </w:r>
      <w:r w:rsidRPr="00AD178D">
        <w:rPr>
          <w:rFonts w:asciiTheme="minorHAnsi" w:hAnsiTheme="minorHAnsi" w:cstheme="minorHAnsi"/>
          <w:sz w:val="22"/>
          <w:szCs w:val="22"/>
        </w:rPr>
        <w:t xml:space="preserve"> v praksi pomeni ustvarjanje javno-zasebnega partnerstva, ustvarjalnega dialoga in izmenjave izkušenj ter znanj med sektorji. Drugačnost ali </w:t>
      </w:r>
      <w:r w:rsidRPr="00AD178D">
        <w:rPr>
          <w:rFonts w:asciiTheme="minorHAnsi" w:hAnsiTheme="minorHAnsi" w:cstheme="minorHAnsi"/>
          <w:b/>
          <w:sz w:val="22"/>
          <w:szCs w:val="22"/>
        </w:rPr>
        <w:t>diferenciacija</w:t>
      </w:r>
      <w:r w:rsidRPr="00AD178D">
        <w:rPr>
          <w:rFonts w:asciiTheme="minorHAnsi" w:hAnsiTheme="minorHAnsi" w:cstheme="minorHAnsi"/>
          <w:sz w:val="22"/>
          <w:szCs w:val="22"/>
        </w:rPr>
        <w:t xml:space="preserve"> je lahko infrastrukturnega značaja (na primer turistična infrastruktura, ki je druge destinacije nimajo) oziroma </w:t>
      </w:r>
      <w:r w:rsidR="00F262CF" w:rsidRPr="00AD178D">
        <w:rPr>
          <w:rFonts w:asciiTheme="minorHAnsi" w:hAnsiTheme="minorHAnsi" w:cstheme="minorHAnsi"/>
          <w:sz w:val="22"/>
          <w:szCs w:val="22"/>
        </w:rPr>
        <w:t xml:space="preserve">raba turistične infrastrukture na način </w:t>
      </w:r>
      <w:r w:rsidRPr="00AD178D">
        <w:rPr>
          <w:rFonts w:asciiTheme="minorHAnsi" w:hAnsiTheme="minorHAnsi" w:cstheme="minorHAnsi"/>
          <w:sz w:val="22"/>
          <w:szCs w:val="22"/>
        </w:rPr>
        <w:t>drugač</w:t>
      </w:r>
      <w:r w:rsidR="00F262CF" w:rsidRPr="00AD178D">
        <w:rPr>
          <w:rFonts w:asciiTheme="minorHAnsi" w:hAnsiTheme="minorHAnsi" w:cstheme="minorHAnsi"/>
          <w:sz w:val="22"/>
          <w:szCs w:val="22"/>
        </w:rPr>
        <w:t>en</w:t>
      </w:r>
      <w:r w:rsidRPr="00AD178D">
        <w:rPr>
          <w:rFonts w:asciiTheme="minorHAnsi" w:hAnsiTheme="minorHAnsi" w:cstheme="minorHAnsi"/>
          <w:sz w:val="22"/>
          <w:szCs w:val="22"/>
        </w:rPr>
        <w:t xml:space="preserve"> kot pri konkurenčnih destinacijah. </w:t>
      </w:r>
      <w:r w:rsidR="00442595" w:rsidRPr="00AD178D">
        <w:rPr>
          <w:rFonts w:asciiTheme="minorHAnsi" w:hAnsiTheme="minorHAnsi" w:cstheme="minorHAnsi"/>
          <w:sz w:val="22"/>
          <w:szCs w:val="22"/>
        </w:rPr>
        <w:t xml:space="preserve">Takšen strateški pristop bo vodil v </w:t>
      </w:r>
      <w:r w:rsidR="00442595" w:rsidRPr="00AD178D">
        <w:rPr>
          <w:rFonts w:asciiTheme="minorHAnsi" w:hAnsiTheme="minorHAnsi" w:cstheme="minorHAnsi"/>
          <w:b/>
          <w:sz w:val="22"/>
          <w:szCs w:val="22"/>
        </w:rPr>
        <w:t>rast</w:t>
      </w:r>
      <w:r w:rsidR="00442595" w:rsidRPr="00AD178D">
        <w:rPr>
          <w:rFonts w:asciiTheme="minorHAnsi" w:hAnsiTheme="minorHAnsi" w:cstheme="minorHAnsi"/>
          <w:sz w:val="22"/>
          <w:szCs w:val="22"/>
        </w:rPr>
        <w:t xml:space="preserve"> turizma, ki bo trajnostno in etično orientiran. </w:t>
      </w:r>
    </w:p>
    <w:p w:rsidR="000A7E53" w:rsidRPr="00AD178D" w:rsidRDefault="000A7E53" w:rsidP="00B00102">
      <w:pPr>
        <w:pStyle w:val="Napis"/>
        <w:rPr>
          <w:rFonts w:asciiTheme="minorHAnsi" w:hAnsiTheme="minorHAnsi" w:cstheme="minorHAnsi"/>
          <w:sz w:val="22"/>
          <w:szCs w:val="22"/>
        </w:rPr>
      </w:pPr>
    </w:p>
    <w:p w:rsidR="00B00102" w:rsidRPr="00AD178D" w:rsidRDefault="00F262CF" w:rsidP="00B00102">
      <w:pPr>
        <w:pStyle w:val="Napis"/>
        <w:rPr>
          <w:rFonts w:asciiTheme="minorHAnsi" w:hAnsiTheme="minorHAnsi" w:cstheme="minorHAnsi"/>
          <w:sz w:val="22"/>
          <w:szCs w:val="22"/>
        </w:rPr>
      </w:pPr>
      <w:bookmarkStart w:id="36" w:name="_Toc536615660"/>
      <w:r w:rsidRPr="00AD178D">
        <w:rPr>
          <w:rFonts w:asciiTheme="minorHAnsi" w:hAnsiTheme="minorHAnsi" w:cstheme="minorHAnsi"/>
          <w:sz w:val="22"/>
          <w:szCs w:val="22"/>
        </w:rPr>
        <w:t>K</w:t>
      </w:r>
      <w:r w:rsidR="00B00102" w:rsidRPr="00AD178D">
        <w:rPr>
          <w:rFonts w:asciiTheme="minorHAnsi" w:hAnsiTheme="minorHAnsi" w:cstheme="minorHAnsi"/>
          <w:sz w:val="22"/>
          <w:szCs w:val="22"/>
        </w:rPr>
        <w:t>rivulja strateškega pristopa</w:t>
      </w:r>
      <w:bookmarkEnd w:id="36"/>
    </w:p>
    <w:p w:rsidR="00FA677B" w:rsidRPr="00AD178D" w:rsidRDefault="00CC70D4" w:rsidP="00B00102">
      <w:pPr>
        <w:pStyle w:val="Napis"/>
        <w:rPr>
          <w:rFonts w:asciiTheme="minorHAnsi" w:hAnsiTheme="minorHAnsi" w:cstheme="minorHAnsi"/>
          <w:sz w:val="22"/>
          <w:szCs w:val="22"/>
          <w:u w:val="single"/>
        </w:rPr>
      </w:pPr>
      <w:r w:rsidRPr="00AD178D">
        <w:rPr>
          <w:rFonts w:asciiTheme="minorHAnsi" w:hAnsiTheme="minorHAnsi" w:cstheme="minorHAnsi"/>
          <w:noProof/>
          <w:sz w:val="22"/>
          <w:szCs w:val="22"/>
          <w:u w:val="single"/>
        </w:rPr>
        <w:drawing>
          <wp:inline distT="0" distB="0" distL="0" distR="0" wp14:anchorId="44BF0794" wp14:editId="6F9297C6">
            <wp:extent cx="5494351" cy="2759103"/>
            <wp:effectExtent l="19050" t="0" r="11430" b="0"/>
            <wp:docPr id="24" name="Diagram 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442595" w:rsidRPr="00AD178D" w:rsidRDefault="00442595" w:rsidP="006F6EB7">
      <w:pPr>
        <w:rPr>
          <w:rFonts w:asciiTheme="minorHAnsi" w:hAnsiTheme="minorHAnsi" w:cstheme="minorHAnsi"/>
          <w:b/>
          <w:i/>
          <w:sz w:val="22"/>
          <w:szCs w:val="22"/>
        </w:rPr>
      </w:pPr>
    </w:p>
    <w:p w:rsidR="00067368" w:rsidRPr="00126079" w:rsidRDefault="00F80D8B"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37" w:name="_Toc536615589"/>
      <w:r w:rsidRPr="00126079">
        <w:rPr>
          <w:rFonts w:asciiTheme="minorHAnsi" w:hAnsiTheme="minorHAnsi" w:cstheme="minorHAnsi"/>
          <w:color w:val="9BBB59" w:themeColor="accent3"/>
          <w:sz w:val="22"/>
          <w:szCs w:val="22"/>
        </w:rPr>
        <w:lastRenderedPageBreak/>
        <w:t>Razvojna področja</w:t>
      </w:r>
      <w:bookmarkEnd w:id="37"/>
    </w:p>
    <w:p w:rsidR="00754BA9" w:rsidRPr="00AD178D" w:rsidRDefault="00F54F53" w:rsidP="00811FE8">
      <w:pPr>
        <w:rPr>
          <w:rFonts w:asciiTheme="minorHAnsi" w:hAnsiTheme="minorHAnsi" w:cstheme="minorHAnsi"/>
          <w:sz w:val="22"/>
          <w:szCs w:val="22"/>
        </w:rPr>
      </w:pPr>
      <w:r w:rsidRPr="00AD178D">
        <w:rPr>
          <w:rFonts w:asciiTheme="minorHAnsi" w:hAnsiTheme="minorHAnsi" w:cstheme="minorHAnsi"/>
          <w:sz w:val="22"/>
          <w:szCs w:val="22"/>
        </w:rPr>
        <w:t xml:space="preserve">Strateške usmeritve tega dokumenta postavljajo </w:t>
      </w:r>
      <w:r w:rsidR="00A960C3" w:rsidRPr="00AD178D">
        <w:rPr>
          <w:rFonts w:asciiTheme="minorHAnsi" w:hAnsiTheme="minorHAnsi" w:cstheme="minorHAnsi"/>
          <w:sz w:val="22"/>
          <w:szCs w:val="22"/>
        </w:rPr>
        <w:t>sedem</w:t>
      </w:r>
      <w:r w:rsidRPr="00AD178D">
        <w:rPr>
          <w:rFonts w:asciiTheme="minorHAnsi" w:hAnsiTheme="minorHAnsi" w:cstheme="minorHAnsi"/>
          <w:sz w:val="22"/>
          <w:szCs w:val="22"/>
        </w:rPr>
        <w:t xml:space="preserve"> razvojnih področij, ki jih je potrebno razvijati skladno s štirimi strateškimi </w:t>
      </w:r>
      <w:r w:rsidR="0049080E" w:rsidRPr="00AD178D">
        <w:rPr>
          <w:rFonts w:asciiTheme="minorHAnsi" w:hAnsiTheme="minorHAnsi" w:cstheme="minorHAnsi"/>
          <w:sz w:val="22"/>
          <w:szCs w:val="22"/>
        </w:rPr>
        <w:t>področji</w:t>
      </w:r>
      <w:r w:rsidRPr="00AD178D">
        <w:rPr>
          <w:rFonts w:asciiTheme="minorHAnsi" w:hAnsiTheme="minorHAnsi" w:cstheme="minorHAnsi"/>
          <w:sz w:val="22"/>
          <w:szCs w:val="22"/>
        </w:rPr>
        <w:t xml:space="preserve"> in cilji razvoja turizma. Razvojna področja sledijo destinacijskemu trženjskemu spletu in upoštevajo izsledke analize stanja turizma na destinaciji </w:t>
      </w:r>
      <w:r w:rsidR="0049080E" w:rsidRPr="00AD178D">
        <w:rPr>
          <w:rFonts w:asciiTheme="minorHAnsi" w:hAnsiTheme="minorHAnsi" w:cstheme="minorHAnsi"/>
          <w:sz w:val="22"/>
          <w:szCs w:val="22"/>
        </w:rPr>
        <w:t xml:space="preserve">GIZ </w:t>
      </w:r>
      <w:r w:rsidRPr="00AD178D">
        <w:rPr>
          <w:rFonts w:asciiTheme="minorHAnsi" w:hAnsiTheme="minorHAnsi" w:cstheme="minorHAnsi"/>
          <w:sz w:val="22"/>
          <w:szCs w:val="22"/>
        </w:rPr>
        <w:t xml:space="preserve">Podčetrtek. </w:t>
      </w:r>
    </w:p>
    <w:p w:rsidR="00625B5B" w:rsidRPr="00AD178D" w:rsidRDefault="00625B5B" w:rsidP="00811FE8">
      <w:pPr>
        <w:rPr>
          <w:rFonts w:asciiTheme="minorHAnsi" w:hAnsiTheme="minorHAnsi" w:cstheme="minorHAnsi"/>
          <w:sz w:val="22"/>
          <w:szCs w:val="22"/>
        </w:rPr>
      </w:pPr>
    </w:p>
    <w:tbl>
      <w:tblPr>
        <w:tblStyle w:val="Tabelamrea"/>
        <w:tblW w:w="0" w:type="auto"/>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8" w:space="0" w:color="7F7F7F" w:themeColor="text1" w:themeTint="80"/>
          <w:insideV w:val="single" w:sz="8" w:space="0" w:color="7F7F7F" w:themeColor="text1" w:themeTint="80"/>
        </w:tblBorders>
        <w:tblLook w:val="04A0" w:firstRow="1" w:lastRow="0" w:firstColumn="1" w:lastColumn="0" w:noHBand="0" w:noVBand="1"/>
      </w:tblPr>
      <w:tblGrid>
        <w:gridCol w:w="557"/>
        <w:gridCol w:w="1977"/>
        <w:gridCol w:w="6753"/>
      </w:tblGrid>
      <w:tr w:rsidR="00DD6863" w:rsidRPr="00AD178D" w:rsidTr="008B392D">
        <w:tc>
          <w:tcPr>
            <w:tcW w:w="0" w:type="auto"/>
            <w:gridSpan w:val="2"/>
            <w:shd w:val="clear" w:color="auto" w:fill="9BBB59" w:themeFill="accent3"/>
            <w:vAlign w:val="center"/>
          </w:tcPr>
          <w:p w:rsidR="00625B5B" w:rsidRPr="00856446" w:rsidRDefault="00DF1B6B" w:rsidP="00F262CF">
            <w:pPr>
              <w:spacing w:line="240" w:lineRule="auto"/>
              <w:jc w:val="left"/>
              <w:rPr>
                <w:rFonts w:asciiTheme="minorHAnsi" w:hAnsiTheme="minorHAnsi" w:cstheme="minorHAnsi"/>
                <w:b/>
                <w:color w:val="FFFFFF" w:themeColor="background1"/>
                <w:sz w:val="22"/>
                <w:szCs w:val="22"/>
              </w:rPr>
            </w:pPr>
            <w:r w:rsidRPr="00856446">
              <w:rPr>
                <w:rFonts w:asciiTheme="minorHAnsi" w:hAnsiTheme="minorHAnsi" w:cstheme="minorHAnsi"/>
                <w:b/>
                <w:color w:val="FFFFFF" w:themeColor="background1"/>
                <w:sz w:val="22"/>
                <w:szCs w:val="22"/>
              </w:rPr>
              <w:t>PODROČJA</w:t>
            </w:r>
          </w:p>
        </w:tc>
        <w:tc>
          <w:tcPr>
            <w:tcW w:w="0" w:type="auto"/>
            <w:vAlign w:val="center"/>
          </w:tcPr>
          <w:p w:rsidR="00625B5B" w:rsidRPr="00AD178D" w:rsidRDefault="00DF1B6B" w:rsidP="00F262CF">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CILJI</w:t>
            </w:r>
          </w:p>
        </w:tc>
      </w:tr>
      <w:tr w:rsidR="00DD6863" w:rsidRPr="00AD178D" w:rsidTr="008B392D">
        <w:tc>
          <w:tcPr>
            <w:tcW w:w="0" w:type="auto"/>
            <w:gridSpan w:val="2"/>
            <w:shd w:val="clear" w:color="auto" w:fill="9BBB59" w:themeFill="accent3"/>
            <w:vAlign w:val="center"/>
          </w:tcPr>
          <w:p w:rsidR="00625B5B" w:rsidRPr="00856446" w:rsidRDefault="009561A7" w:rsidP="00F262CF">
            <w:pPr>
              <w:spacing w:line="240" w:lineRule="auto"/>
              <w:jc w:val="left"/>
              <w:rPr>
                <w:rFonts w:asciiTheme="minorHAnsi" w:hAnsiTheme="minorHAnsi" w:cstheme="minorHAnsi"/>
                <w:b/>
                <w:color w:val="FFFFFF" w:themeColor="background1"/>
                <w:sz w:val="22"/>
                <w:szCs w:val="22"/>
              </w:rPr>
            </w:pPr>
            <w:r w:rsidRPr="00856446">
              <w:rPr>
                <w:rFonts w:asciiTheme="minorHAnsi" w:hAnsiTheme="minorHAnsi" w:cstheme="minorHAnsi"/>
                <w:b/>
                <w:color w:val="FFFFFF" w:themeColor="background1"/>
                <w:sz w:val="22"/>
                <w:szCs w:val="22"/>
              </w:rPr>
              <w:t>ORGANIZIRANOST IN UPRAVLJANJE</w:t>
            </w:r>
          </w:p>
        </w:tc>
        <w:tc>
          <w:tcPr>
            <w:tcW w:w="0" w:type="auto"/>
            <w:vAlign w:val="center"/>
          </w:tcPr>
          <w:p w:rsidR="00DF1B6B" w:rsidRPr="00AD178D" w:rsidRDefault="00DF1B6B" w:rsidP="009A1656">
            <w:pPr>
              <w:pStyle w:val="Odstavekseznama"/>
              <w:numPr>
                <w:ilvl w:val="0"/>
                <w:numId w:val="17"/>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zagotavljanje zadovoljstva turistov, turističnega gospodarstva in lokalnih skupnosti ter izboljšanja prepoznavnosti in imidža destinacije, </w:t>
            </w:r>
          </w:p>
          <w:p w:rsidR="00DF1B6B" w:rsidRPr="00AD178D" w:rsidRDefault="00DF1B6B" w:rsidP="009A1656">
            <w:pPr>
              <w:pStyle w:val="Odstavekseznama"/>
              <w:numPr>
                <w:ilvl w:val="0"/>
                <w:numId w:val="17"/>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oblikovanje sodelovalnega okolja, </w:t>
            </w:r>
          </w:p>
          <w:p w:rsidR="00DF1B6B" w:rsidRPr="00AD178D" w:rsidRDefault="00DF1B6B" w:rsidP="009A1656">
            <w:pPr>
              <w:pStyle w:val="Odstavekseznama"/>
              <w:numPr>
                <w:ilvl w:val="0"/>
                <w:numId w:val="17"/>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uravnotežiti vlogo turizma v družbenem in političnem okolju, </w:t>
            </w:r>
          </w:p>
          <w:p w:rsidR="00DF1B6B" w:rsidRPr="00AD178D" w:rsidRDefault="00DF1B6B" w:rsidP="009A1656">
            <w:pPr>
              <w:pStyle w:val="Odstavekseznama"/>
              <w:numPr>
                <w:ilvl w:val="0"/>
                <w:numId w:val="17"/>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spremljanje in ugotavljanje ključnih kazalnikov turizma,</w:t>
            </w:r>
          </w:p>
          <w:p w:rsidR="00DF1B6B" w:rsidRPr="00AD178D" w:rsidRDefault="00DF1B6B" w:rsidP="009A1656">
            <w:pPr>
              <w:pStyle w:val="Odstavekseznama"/>
              <w:numPr>
                <w:ilvl w:val="0"/>
                <w:numId w:val="17"/>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zagotavljanje ugodnih kvantitativnih kazalnikov turizma, </w:t>
            </w:r>
          </w:p>
          <w:p w:rsidR="00625B5B" w:rsidRPr="00AD178D" w:rsidRDefault="00DF1B6B" w:rsidP="009A1656">
            <w:pPr>
              <w:pStyle w:val="Odstavekseznama"/>
              <w:numPr>
                <w:ilvl w:val="0"/>
                <w:numId w:val="17"/>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povečevanje vloge in koristi GIZ Podčetrtek</w:t>
            </w:r>
            <w:r w:rsidR="00E350DC" w:rsidRPr="00AD178D">
              <w:rPr>
                <w:rFonts w:asciiTheme="minorHAnsi" w:hAnsiTheme="minorHAnsi" w:cstheme="minorHAnsi"/>
                <w:sz w:val="22"/>
                <w:szCs w:val="22"/>
              </w:rPr>
              <w:t>.</w:t>
            </w:r>
          </w:p>
        </w:tc>
      </w:tr>
      <w:tr w:rsidR="00DD6863" w:rsidRPr="00AD178D" w:rsidTr="008B392D">
        <w:trPr>
          <w:cantSplit/>
          <w:trHeight w:val="545"/>
        </w:trPr>
        <w:tc>
          <w:tcPr>
            <w:tcW w:w="0" w:type="auto"/>
            <w:vMerge w:val="restart"/>
            <w:shd w:val="clear" w:color="auto" w:fill="9BBB59" w:themeFill="accent3"/>
            <w:textDirection w:val="btLr"/>
            <w:vAlign w:val="center"/>
          </w:tcPr>
          <w:p w:rsidR="009561A7" w:rsidRPr="00856446" w:rsidRDefault="009561A7" w:rsidP="00F262CF">
            <w:pPr>
              <w:spacing w:line="240" w:lineRule="auto"/>
              <w:ind w:left="113" w:right="113"/>
              <w:jc w:val="left"/>
              <w:rPr>
                <w:rFonts w:asciiTheme="minorHAnsi" w:hAnsiTheme="minorHAnsi" w:cstheme="minorHAnsi"/>
                <w:b/>
                <w:color w:val="FFFFFF" w:themeColor="background1"/>
                <w:sz w:val="22"/>
                <w:szCs w:val="22"/>
              </w:rPr>
            </w:pPr>
            <w:r w:rsidRPr="00856446">
              <w:rPr>
                <w:rFonts w:asciiTheme="minorHAnsi" w:hAnsiTheme="minorHAnsi" w:cstheme="minorHAnsi"/>
                <w:b/>
                <w:color w:val="FFFFFF" w:themeColor="background1"/>
                <w:sz w:val="22"/>
                <w:szCs w:val="22"/>
              </w:rPr>
              <w:t>TRŽENJE</w:t>
            </w:r>
          </w:p>
          <w:p w:rsidR="009561A7" w:rsidRPr="00856446" w:rsidRDefault="009561A7" w:rsidP="00F262CF">
            <w:pPr>
              <w:spacing w:line="240" w:lineRule="auto"/>
              <w:ind w:left="113" w:right="113"/>
              <w:jc w:val="left"/>
              <w:rPr>
                <w:rFonts w:asciiTheme="minorHAnsi" w:hAnsiTheme="minorHAnsi" w:cstheme="minorHAnsi"/>
                <w:b/>
                <w:color w:val="FFFFFF" w:themeColor="background1"/>
                <w:sz w:val="22"/>
                <w:szCs w:val="22"/>
              </w:rPr>
            </w:pPr>
          </w:p>
        </w:tc>
        <w:tc>
          <w:tcPr>
            <w:tcW w:w="0" w:type="auto"/>
            <w:shd w:val="clear" w:color="auto" w:fill="9BBB59" w:themeFill="accent3"/>
            <w:vAlign w:val="center"/>
          </w:tcPr>
          <w:p w:rsidR="009561A7" w:rsidRPr="00856446" w:rsidRDefault="009561A7" w:rsidP="00F262CF">
            <w:pPr>
              <w:spacing w:line="240" w:lineRule="auto"/>
              <w:jc w:val="left"/>
              <w:rPr>
                <w:rFonts w:asciiTheme="minorHAnsi" w:hAnsiTheme="minorHAnsi" w:cstheme="minorHAnsi"/>
                <w:b/>
                <w:color w:val="FFFFFF" w:themeColor="background1"/>
                <w:sz w:val="22"/>
                <w:szCs w:val="22"/>
              </w:rPr>
            </w:pPr>
            <w:r w:rsidRPr="00856446">
              <w:rPr>
                <w:rFonts w:asciiTheme="minorHAnsi" w:hAnsiTheme="minorHAnsi" w:cstheme="minorHAnsi"/>
                <w:b/>
                <w:color w:val="FFFFFF" w:themeColor="background1"/>
                <w:sz w:val="22"/>
                <w:szCs w:val="22"/>
              </w:rPr>
              <w:t>Razvoj doživetij</w:t>
            </w:r>
          </w:p>
        </w:tc>
        <w:tc>
          <w:tcPr>
            <w:tcW w:w="0" w:type="auto"/>
            <w:vMerge w:val="restart"/>
            <w:vAlign w:val="center"/>
          </w:tcPr>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uravnotežiti zasedenosti nastanitvenih kapacitet skozi leto, </w:t>
            </w:r>
          </w:p>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izboljšati turistično valorizacijo virov,</w:t>
            </w:r>
          </w:p>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izboljšati mednarodno prepoznavnost, </w:t>
            </w:r>
          </w:p>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povečati stopnjo digitalnega trženja in prodaje.</w:t>
            </w:r>
          </w:p>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povečati ponudbo butičnih 5* doživetij,</w:t>
            </w:r>
          </w:p>
          <w:p w:rsidR="009561A7" w:rsidRPr="00AD178D" w:rsidRDefault="00DD6863"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ustvariti ustrezna pričakovanja obiskovalcev,</w:t>
            </w:r>
          </w:p>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povečati prilive iz naslova turizma,</w:t>
            </w:r>
          </w:p>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dvigniti dodano vrednost turističnih podjetij, </w:t>
            </w:r>
          </w:p>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podaljšati povprečno dobo bivanja,</w:t>
            </w:r>
          </w:p>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povečati ponudnike z označbo Slovenia Green, </w:t>
            </w:r>
          </w:p>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povečati turistične prihode in nočitve.</w:t>
            </w:r>
          </w:p>
        </w:tc>
      </w:tr>
      <w:tr w:rsidR="00DD6863" w:rsidRPr="00AD178D" w:rsidTr="008B392D">
        <w:trPr>
          <w:cantSplit/>
          <w:trHeight w:val="567"/>
        </w:trPr>
        <w:tc>
          <w:tcPr>
            <w:tcW w:w="0" w:type="auto"/>
            <w:vMerge/>
            <w:shd w:val="clear" w:color="auto" w:fill="9BBB59" w:themeFill="accent3"/>
            <w:textDirection w:val="btLr"/>
            <w:vAlign w:val="center"/>
          </w:tcPr>
          <w:p w:rsidR="009561A7" w:rsidRPr="00856446" w:rsidRDefault="009561A7" w:rsidP="00F262CF">
            <w:pPr>
              <w:spacing w:line="240" w:lineRule="auto"/>
              <w:ind w:left="113" w:right="113"/>
              <w:jc w:val="left"/>
              <w:rPr>
                <w:rFonts w:asciiTheme="minorHAnsi" w:hAnsiTheme="minorHAnsi" w:cstheme="minorHAnsi"/>
                <w:b/>
                <w:color w:val="FFFFFF" w:themeColor="background1"/>
                <w:sz w:val="22"/>
                <w:szCs w:val="22"/>
              </w:rPr>
            </w:pPr>
          </w:p>
        </w:tc>
        <w:tc>
          <w:tcPr>
            <w:tcW w:w="0" w:type="auto"/>
            <w:shd w:val="clear" w:color="auto" w:fill="9BBB59" w:themeFill="accent3"/>
            <w:vAlign w:val="center"/>
          </w:tcPr>
          <w:p w:rsidR="009561A7" w:rsidRPr="00856446" w:rsidRDefault="009561A7" w:rsidP="00F262CF">
            <w:pPr>
              <w:spacing w:line="240" w:lineRule="auto"/>
              <w:jc w:val="left"/>
              <w:rPr>
                <w:rFonts w:asciiTheme="minorHAnsi" w:hAnsiTheme="minorHAnsi" w:cstheme="minorHAnsi"/>
                <w:b/>
                <w:color w:val="FFFFFF" w:themeColor="background1"/>
                <w:sz w:val="22"/>
                <w:szCs w:val="22"/>
              </w:rPr>
            </w:pPr>
            <w:r w:rsidRPr="00856446">
              <w:rPr>
                <w:rFonts w:asciiTheme="minorHAnsi" w:hAnsiTheme="minorHAnsi" w:cstheme="minorHAnsi"/>
                <w:b/>
                <w:color w:val="FFFFFF" w:themeColor="background1"/>
                <w:sz w:val="22"/>
                <w:szCs w:val="22"/>
              </w:rPr>
              <w:t>Destinacijska znamka</w:t>
            </w:r>
          </w:p>
          <w:p w:rsidR="009561A7" w:rsidRPr="00856446" w:rsidRDefault="009561A7" w:rsidP="00F262CF">
            <w:pPr>
              <w:spacing w:line="240" w:lineRule="auto"/>
              <w:jc w:val="left"/>
              <w:rPr>
                <w:rFonts w:asciiTheme="minorHAnsi" w:hAnsiTheme="minorHAnsi" w:cstheme="minorHAnsi"/>
                <w:b/>
                <w:color w:val="FFFFFF" w:themeColor="background1"/>
                <w:sz w:val="22"/>
                <w:szCs w:val="22"/>
              </w:rPr>
            </w:pPr>
          </w:p>
        </w:tc>
        <w:tc>
          <w:tcPr>
            <w:tcW w:w="0" w:type="auto"/>
            <w:vMerge/>
            <w:vAlign w:val="center"/>
          </w:tcPr>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p>
        </w:tc>
      </w:tr>
      <w:tr w:rsidR="00DD6863" w:rsidRPr="00AD178D" w:rsidTr="008B392D">
        <w:trPr>
          <w:cantSplit/>
          <w:trHeight w:val="263"/>
        </w:trPr>
        <w:tc>
          <w:tcPr>
            <w:tcW w:w="0" w:type="auto"/>
            <w:vMerge/>
            <w:shd w:val="clear" w:color="auto" w:fill="9BBB59" w:themeFill="accent3"/>
            <w:textDirection w:val="btLr"/>
            <w:vAlign w:val="center"/>
          </w:tcPr>
          <w:p w:rsidR="009561A7" w:rsidRPr="00856446" w:rsidRDefault="009561A7" w:rsidP="00F262CF">
            <w:pPr>
              <w:spacing w:line="240" w:lineRule="auto"/>
              <w:ind w:left="113" w:right="113"/>
              <w:jc w:val="left"/>
              <w:rPr>
                <w:rFonts w:asciiTheme="minorHAnsi" w:hAnsiTheme="minorHAnsi" w:cstheme="minorHAnsi"/>
                <w:b/>
                <w:color w:val="FFFFFF" w:themeColor="background1"/>
                <w:sz w:val="22"/>
                <w:szCs w:val="22"/>
              </w:rPr>
            </w:pPr>
          </w:p>
        </w:tc>
        <w:tc>
          <w:tcPr>
            <w:tcW w:w="0" w:type="auto"/>
            <w:shd w:val="clear" w:color="auto" w:fill="9BBB59" w:themeFill="accent3"/>
            <w:vAlign w:val="center"/>
          </w:tcPr>
          <w:p w:rsidR="009561A7" w:rsidRPr="00856446" w:rsidRDefault="009561A7" w:rsidP="00F262CF">
            <w:pPr>
              <w:spacing w:line="240" w:lineRule="auto"/>
              <w:jc w:val="left"/>
              <w:rPr>
                <w:rFonts w:asciiTheme="minorHAnsi" w:hAnsiTheme="minorHAnsi" w:cstheme="minorHAnsi"/>
                <w:b/>
                <w:color w:val="FFFFFF" w:themeColor="background1"/>
                <w:sz w:val="22"/>
                <w:szCs w:val="22"/>
              </w:rPr>
            </w:pPr>
            <w:r w:rsidRPr="00856446">
              <w:rPr>
                <w:rFonts w:asciiTheme="minorHAnsi" w:hAnsiTheme="minorHAnsi" w:cstheme="minorHAnsi"/>
                <w:b/>
                <w:color w:val="FFFFFF" w:themeColor="background1"/>
                <w:sz w:val="22"/>
                <w:szCs w:val="22"/>
              </w:rPr>
              <w:t>Promocija</w:t>
            </w:r>
          </w:p>
          <w:p w:rsidR="009561A7" w:rsidRPr="00856446" w:rsidRDefault="009561A7" w:rsidP="00F262CF">
            <w:pPr>
              <w:spacing w:line="240" w:lineRule="auto"/>
              <w:jc w:val="left"/>
              <w:rPr>
                <w:rFonts w:asciiTheme="minorHAnsi" w:hAnsiTheme="minorHAnsi" w:cstheme="minorHAnsi"/>
                <w:b/>
                <w:color w:val="FFFFFF" w:themeColor="background1"/>
                <w:sz w:val="22"/>
                <w:szCs w:val="22"/>
              </w:rPr>
            </w:pPr>
          </w:p>
        </w:tc>
        <w:tc>
          <w:tcPr>
            <w:tcW w:w="0" w:type="auto"/>
            <w:vMerge/>
            <w:vAlign w:val="center"/>
          </w:tcPr>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p>
        </w:tc>
      </w:tr>
      <w:tr w:rsidR="00DD6863" w:rsidRPr="00AD178D" w:rsidTr="008B392D">
        <w:trPr>
          <w:cantSplit/>
          <w:trHeight w:val="572"/>
        </w:trPr>
        <w:tc>
          <w:tcPr>
            <w:tcW w:w="0" w:type="auto"/>
            <w:vMerge/>
            <w:shd w:val="clear" w:color="auto" w:fill="9BBB59" w:themeFill="accent3"/>
            <w:textDirection w:val="btLr"/>
            <w:vAlign w:val="center"/>
          </w:tcPr>
          <w:p w:rsidR="009561A7" w:rsidRPr="00856446" w:rsidRDefault="009561A7" w:rsidP="00F262CF">
            <w:pPr>
              <w:spacing w:line="240" w:lineRule="auto"/>
              <w:ind w:left="113" w:right="113"/>
              <w:jc w:val="left"/>
              <w:rPr>
                <w:rFonts w:asciiTheme="minorHAnsi" w:hAnsiTheme="minorHAnsi" w:cstheme="minorHAnsi"/>
                <w:b/>
                <w:color w:val="FFFFFF" w:themeColor="background1"/>
                <w:sz w:val="22"/>
                <w:szCs w:val="22"/>
              </w:rPr>
            </w:pPr>
          </w:p>
        </w:tc>
        <w:tc>
          <w:tcPr>
            <w:tcW w:w="0" w:type="auto"/>
            <w:shd w:val="clear" w:color="auto" w:fill="9BBB59" w:themeFill="accent3"/>
            <w:vAlign w:val="center"/>
          </w:tcPr>
          <w:p w:rsidR="009561A7" w:rsidRPr="00856446" w:rsidRDefault="009561A7" w:rsidP="00F262CF">
            <w:pPr>
              <w:spacing w:line="240" w:lineRule="auto"/>
              <w:jc w:val="left"/>
              <w:rPr>
                <w:rFonts w:asciiTheme="minorHAnsi" w:hAnsiTheme="minorHAnsi" w:cstheme="minorHAnsi"/>
                <w:b/>
                <w:color w:val="FFFFFF" w:themeColor="background1"/>
                <w:sz w:val="22"/>
                <w:szCs w:val="22"/>
              </w:rPr>
            </w:pPr>
            <w:r w:rsidRPr="00856446">
              <w:rPr>
                <w:rFonts w:asciiTheme="minorHAnsi" w:hAnsiTheme="minorHAnsi" w:cstheme="minorHAnsi"/>
                <w:b/>
                <w:color w:val="FFFFFF" w:themeColor="background1"/>
                <w:sz w:val="22"/>
                <w:szCs w:val="22"/>
              </w:rPr>
              <w:t>Distribucija</w:t>
            </w:r>
          </w:p>
        </w:tc>
        <w:tc>
          <w:tcPr>
            <w:tcW w:w="0" w:type="auto"/>
            <w:vMerge/>
            <w:vAlign w:val="center"/>
          </w:tcPr>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p>
        </w:tc>
      </w:tr>
      <w:tr w:rsidR="009561A7" w:rsidRPr="00AD178D" w:rsidTr="008B392D">
        <w:tc>
          <w:tcPr>
            <w:tcW w:w="0" w:type="auto"/>
            <w:gridSpan w:val="2"/>
            <w:shd w:val="clear" w:color="auto" w:fill="9BBB59" w:themeFill="accent3"/>
            <w:vAlign w:val="center"/>
          </w:tcPr>
          <w:p w:rsidR="00DF1B6B" w:rsidRPr="00856446" w:rsidRDefault="009561A7" w:rsidP="00F262CF">
            <w:pPr>
              <w:spacing w:line="240" w:lineRule="auto"/>
              <w:jc w:val="left"/>
              <w:rPr>
                <w:rFonts w:asciiTheme="minorHAnsi" w:hAnsiTheme="minorHAnsi" w:cstheme="minorHAnsi"/>
                <w:b/>
                <w:color w:val="FFFFFF" w:themeColor="background1"/>
                <w:sz w:val="22"/>
                <w:szCs w:val="22"/>
              </w:rPr>
            </w:pPr>
            <w:r w:rsidRPr="00856446">
              <w:rPr>
                <w:rFonts w:asciiTheme="minorHAnsi" w:hAnsiTheme="minorHAnsi" w:cstheme="minorHAnsi"/>
                <w:b/>
                <w:color w:val="FFFFFF" w:themeColor="background1"/>
                <w:sz w:val="22"/>
                <w:szCs w:val="22"/>
              </w:rPr>
              <w:t>KAKOVOST IN KONTROLA</w:t>
            </w:r>
          </w:p>
        </w:tc>
        <w:tc>
          <w:tcPr>
            <w:tcW w:w="0" w:type="auto"/>
            <w:vAlign w:val="center"/>
          </w:tcPr>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oblikovanje in upravljanje sistema celovitega spremljanja turizma,</w:t>
            </w:r>
          </w:p>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oblikovanje znaka kakovosti Turizem Podčetrtek, </w:t>
            </w:r>
          </w:p>
          <w:p w:rsidR="009561A7"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implementacija ZZST,</w:t>
            </w:r>
          </w:p>
          <w:p w:rsidR="00DF1B6B" w:rsidRPr="00AD178D" w:rsidRDefault="009561A7" w:rsidP="009A1656">
            <w:pPr>
              <w:pStyle w:val="Odstavekseznama"/>
              <w:numPr>
                <w:ilvl w:val="0"/>
                <w:numId w:val="18"/>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zagotavljanje visoke stopnje zadovoljstva gospodarstva, turistov in lokalne skupnosti.</w:t>
            </w:r>
          </w:p>
        </w:tc>
      </w:tr>
      <w:tr w:rsidR="009561A7" w:rsidRPr="00AD178D" w:rsidTr="008B392D">
        <w:tc>
          <w:tcPr>
            <w:tcW w:w="0" w:type="auto"/>
            <w:gridSpan w:val="2"/>
            <w:shd w:val="clear" w:color="auto" w:fill="9BBB59" w:themeFill="accent3"/>
            <w:vAlign w:val="center"/>
          </w:tcPr>
          <w:p w:rsidR="00DF1B6B" w:rsidRPr="00856446" w:rsidRDefault="009561A7" w:rsidP="00F262CF">
            <w:pPr>
              <w:spacing w:line="240" w:lineRule="auto"/>
              <w:jc w:val="left"/>
              <w:rPr>
                <w:rFonts w:asciiTheme="minorHAnsi" w:hAnsiTheme="minorHAnsi" w:cstheme="minorHAnsi"/>
                <w:b/>
                <w:color w:val="FFFFFF" w:themeColor="background1"/>
                <w:sz w:val="22"/>
                <w:szCs w:val="22"/>
              </w:rPr>
            </w:pPr>
            <w:r w:rsidRPr="00856446">
              <w:rPr>
                <w:rFonts w:asciiTheme="minorHAnsi" w:hAnsiTheme="minorHAnsi" w:cstheme="minorHAnsi"/>
                <w:b/>
                <w:color w:val="FFFFFF" w:themeColor="background1"/>
                <w:sz w:val="22"/>
                <w:szCs w:val="22"/>
              </w:rPr>
              <w:t>ČLOVEŠKI VIRI (kadri)</w:t>
            </w:r>
          </w:p>
        </w:tc>
        <w:tc>
          <w:tcPr>
            <w:tcW w:w="0" w:type="auto"/>
            <w:vAlign w:val="center"/>
          </w:tcPr>
          <w:p w:rsidR="009561A7" w:rsidRPr="00AD178D" w:rsidRDefault="009561A7" w:rsidP="009A1656">
            <w:pPr>
              <w:pStyle w:val="Odstavekseznama"/>
              <w:numPr>
                <w:ilvl w:val="0"/>
                <w:numId w:val="19"/>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visoka stopnja zadovoljstva turističnega gospodarstva,</w:t>
            </w:r>
          </w:p>
          <w:p w:rsidR="009561A7" w:rsidRPr="00AD178D" w:rsidRDefault="009561A7" w:rsidP="009A1656">
            <w:pPr>
              <w:pStyle w:val="Odstavekseznama"/>
              <w:numPr>
                <w:ilvl w:val="0"/>
                <w:numId w:val="19"/>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visoka dodana vrednost turističnega gospodarstva,</w:t>
            </w:r>
          </w:p>
          <w:p w:rsidR="00DF1B6B" w:rsidRPr="00AD178D" w:rsidRDefault="009561A7" w:rsidP="009A1656">
            <w:pPr>
              <w:pStyle w:val="Odstavekseznama"/>
              <w:numPr>
                <w:ilvl w:val="0"/>
                <w:numId w:val="19"/>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prispevati k dvigu ugleda poklicev v turizmu (npr. nagrada za najboljšega kuharja, natakarja, receptorja, v</w:t>
            </w:r>
            <w:r w:rsidR="00E350DC" w:rsidRPr="00AD178D">
              <w:rPr>
                <w:rFonts w:asciiTheme="minorHAnsi" w:hAnsiTheme="minorHAnsi" w:cstheme="minorHAnsi"/>
                <w:sz w:val="22"/>
                <w:szCs w:val="22"/>
              </w:rPr>
              <w:t>odnika po izboru gostov).</w:t>
            </w:r>
          </w:p>
        </w:tc>
      </w:tr>
      <w:tr w:rsidR="009561A7" w:rsidRPr="00AD178D" w:rsidTr="008B392D">
        <w:tc>
          <w:tcPr>
            <w:tcW w:w="0" w:type="auto"/>
            <w:gridSpan w:val="2"/>
            <w:shd w:val="clear" w:color="auto" w:fill="9BBB59" w:themeFill="accent3"/>
            <w:vAlign w:val="center"/>
          </w:tcPr>
          <w:p w:rsidR="00DF1B6B" w:rsidRPr="00856446" w:rsidRDefault="009561A7" w:rsidP="00F262CF">
            <w:pPr>
              <w:spacing w:line="240" w:lineRule="auto"/>
              <w:jc w:val="left"/>
              <w:rPr>
                <w:rFonts w:asciiTheme="minorHAnsi" w:hAnsiTheme="minorHAnsi" w:cstheme="minorHAnsi"/>
                <w:b/>
                <w:color w:val="FFFFFF" w:themeColor="background1"/>
                <w:sz w:val="22"/>
                <w:szCs w:val="22"/>
              </w:rPr>
            </w:pPr>
            <w:r w:rsidRPr="00856446">
              <w:rPr>
                <w:rFonts w:asciiTheme="minorHAnsi" w:hAnsiTheme="minorHAnsi" w:cstheme="minorHAnsi"/>
                <w:b/>
                <w:color w:val="FFFFFF" w:themeColor="background1"/>
                <w:sz w:val="22"/>
                <w:szCs w:val="22"/>
              </w:rPr>
              <w:t>INVESTICIJE</w:t>
            </w:r>
          </w:p>
        </w:tc>
        <w:tc>
          <w:tcPr>
            <w:tcW w:w="0" w:type="auto"/>
            <w:vAlign w:val="center"/>
          </w:tcPr>
          <w:p w:rsidR="00DD6863" w:rsidRPr="00AD178D" w:rsidRDefault="00DD6863" w:rsidP="009A1656">
            <w:pPr>
              <w:pStyle w:val="Odstavekseznama"/>
              <w:numPr>
                <w:ilvl w:val="0"/>
                <w:numId w:val="19"/>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izboljšanje infrastrukture in doživetij za visoko stopnjo zadovoljstva turistov in zniževanje negativnih vplivov turizma na okolje ter družbo,</w:t>
            </w:r>
          </w:p>
          <w:p w:rsidR="00DD6863" w:rsidRPr="00AD178D" w:rsidRDefault="00DD6863" w:rsidP="009A1656">
            <w:pPr>
              <w:pStyle w:val="Odstavekseznama"/>
              <w:numPr>
                <w:ilvl w:val="0"/>
                <w:numId w:val="19"/>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sistem monitoringa turizma za spremljanje ključnih kazalnikov turizma in sprejemanje ustreznih poslovnih in strateških odločitev,</w:t>
            </w:r>
          </w:p>
          <w:p w:rsidR="00DF1B6B" w:rsidRPr="00AD178D" w:rsidRDefault="00DD6863" w:rsidP="009A1656">
            <w:pPr>
              <w:pStyle w:val="Odstavekseznama"/>
              <w:numPr>
                <w:ilvl w:val="0"/>
                <w:numId w:val="19"/>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oblikovanje partnerskega modela vodenja in upravljanja z destinacijo za i</w:t>
            </w:r>
            <w:r w:rsidR="00E350DC" w:rsidRPr="00AD178D">
              <w:rPr>
                <w:rFonts w:asciiTheme="minorHAnsi" w:hAnsiTheme="minorHAnsi" w:cstheme="minorHAnsi"/>
                <w:sz w:val="22"/>
                <w:szCs w:val="22"/>
              </w:rPr>
              <w:t>zboljšanje poslovnih rezultatov.</w:t>
            </w:r>
          </w:p>
        </w:tc>
      </w:tr>
      <w:tr w:rsidR="009561A7" w:rsidRPr="00AD178D" w:rsidTr="008B392D">
        <w:tc>
          <w:tcPr>
            <w:tcW w:w="0" w:type="auto"/>
            <w:gridSpan w:val="2"/>
            <w:shd w:val="clear" w:color="auto" w:fill="9BBB59" w:themeFill="accent3"/>
            <w:vAlign w:val="center"/>
          </w:tcPr>
          <w:p w:rsidR="00DF1B6B" w:rsidRPr="00856446" w:rsidRDefault="00DD6863" w:rsidP="00F262CF">
            <w:pPr>
              <w:spacing w:line="240" w:lineRule="auto"/>
              <w:jc w:val="left"/>
              <w:rPr>
                <w:rFonts w:asciiTheme="minorHAnsi" w:hAnsiTheme="minorHAnsi" w:cstheme="minorHAnsi"/>
                <w:b/>
                <w:color w:val="FFFFFF" w:themeColor="background1"/>
                <w:sz w:val="22"/>
                <w:szCs w:val="22"/>
              </w:rPr>
            </w:pPr>
            <w:r w:rsidRPr="00856446">
              <w:rPr>
                <w:rFonts w:asciiTheme="minorHAnsi" w:hAnsiTheme="minorHAnsi" w:cstheme="minorHAnsi"/>
                <w:b/>
                <w:color w:val="FFFFFF" w:themeColor="background1"/>
                <w:sz w:val="22"/>
                <w:szCs w:val="22"/>
              </w:rPr>
              <w:t>TRAJNOST</w:t>
            </w:r>
          </w:p>
        </w:tc>
        <w:tc>
          <w:tcPr>
            <w:tcW w:w="0" w:type="auto"/>
            <w:vAlign w:val="center"/>
          </w:tcPr>
          <w:p w:rsidR="00DD6863" w:rsidRPr="00AD178D" w:rsidRDefault="00E350DC" w:rsidP="009A1656">
            <w:pPr>
              <w:pStyle w:val="Odstavekseznama"/>
              <w:numPr>
                <w:ilvl w:val="0"/>
                <w:numId w:val="2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v</w:t>
            </w:r>
            <w:r w:rsidR="00DD6863" w:rsidRPr="00AD178D">
              <w:rPr>
                <w:rFonts w:asciiTheme="minorHAnsi" w:hAnsiTheme="minorHAnsi" w:cstheme="minorHAnsi"/>
                <w:sz w:val="22"/>
                <w:szCs w:val="22"/>
              </w:rPr>
              <w:t>isoka stopnja zadovoljstva turistov, turističnega gospodarstva in lokalnih skupnosti.</w:t>
            </w:r>
          </w:p>
          <w:p w:rsidR="00DD6863" w:rsidRPr="00AD178D" w:rsidRDefault="00E350DC" w:rsidP="009A1656">
            <w:pPr>
              <w:pStyle w:val="Odstavekseznama"/>
              <w:numPr>
                <w:ilvl w:val="0"/>
                <w:numId w:val="2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s</w:t>
            </w:r>
            <w:r w:rsidR="00DD6863" w:rsidRPr="00AD178D">
              <w:rPr>
                <w:rFonts w:asciiTheme="minorHAnsi" w:hAnsiTheme="minorHAnsi" w:cstheme="minorHAnsi"/>
                <w:sz w:val="22"/>
                <w:szCs w:val="22"/>
              </w:rPr>
              <w:t>podbuditi odgovorno vedenje turistov.</w:t>
            </w:r>
          </w:p>
          <w:p w:rsidR="00DD6863" w:rsidRPr="00AD178D" w:rsidRDefault="00E350DC" w:rsidP="009A1656">
            <w:pPr>
              <w:pStyle w:val="Odstavekseznama"/>
              <w:numPr>
                <w:ilvl w:val="0"/>
                <w:numId w:val="2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lastRenderedPageBreak/>
              <w:t>o</w:t>
            </w:r>
            <w:r w:rsidR="00DD6863" w:rsidRPr="00AD178D">
              <w:rPr>
                <w:rFonts w:asciiTheme="minorHAnsi" w:hAnsiTheme="minorHAnsi" w:cstheme="minorHAnsi"/>
                <w:sz w:val="22"/>
                <w:szCs w:val="22"/>
              </w:rPr>
              <w:t>blikovati pogoje za spremljanje ključnih kazalnikov turizma.</w:t>
            </w:r>
          </w:p>
          <w:p w:rsidR="00DD6863" w:rsidRPr="00AD178D" w:rsidRDefault="00E350DC" w:rsidP="009A1656">
            <w:pPr>
              <w:pStyle w:val="Odstavekseznama"/>
              <w:numPr>
                <w:ilvl w:val="0"/>
                <w:numId w:val="2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iz</w:t>
            </w:r>
            <w:r w:rsidR="00DD6863" w:rsidRPr="00AD178D">
              <w:rPr>
                <w:rFonts w:asciiTheme="minorHAnsi" w:hAnsiTheme="minorHAnsi" w:cstheme="minorHAnsi"/>
                <w:sz w:val="22"/>
                <w:szCs w:val="22"/>
              </w:rPr>
              <w:t>boljšati turistično valorizacijo naravnih in kulturnih virov destinacije.</w:t>
            </w:r>
          </w:p>
          <w:p w:rsidR="00DD6863" w:rsidRPr="00AD178D" w:rsidRDefault="00E350DC" w:rsidP="009A1656">
            <w:pPr>
              <w:pStyle w:val="Odstavekseznama"/>
              <w:numPr>
                <w:ilvl w:val="0"/>
                <w:numId w:val="2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i</w:t>
            </w:r>
            <w:r w:rsidR="00DD6863" w:rsidRPr="00AD178D">
              <w:rPr>
                <w:rFonts w:asciiTheme="minorHAnsi" w:hAnsiTheme="minorHAnsi" w:cstheme="minorHAnsi"/>
                <w:sz w:val="22"/>
                <w:szCs w:val="22"/>
              </w:rPr>
              <w:t>zboljšati mednarodno prepoznavnost.</w:t>
            </w:r>
          </w:p>
          <w:p w:rsidR="00DD6863" w:rsidRPr="00AD178D" w:rsidRDefault="00E350DC" w:rsidP="009A1656">
            <w:pPr>
              <w:pStyle w:val="Odstavekseznama"/>
              <w:numPr>
                <w:ilvl w:val="0"/>
                <w:numId w:val="2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w:t>
            </w:r>
            <w:r w:rsidR="00DD6863" w:rsidRPr="00AD178D">
              <w:rPr>
                <w:rFonts w:asciiTheme="minorHAnsi" w:hAnsiTheme="minorHAnsi" w:cstheme="minorHAnsi"/>
                <w:sz w:val="22"/>
                <w:szCs w:val="22"/>
              </w:rPr>
              <w:t>ovečanje ponudnikov z označbo Slovenia Green.</w:t>
            </w:r>
          </w:p>
          <w:p w:rsidR="00DD6863" w:rsidRPr="00AD178D" w:rsidRDefault="00E350DC" w:rsidP="009A1656">
            <w:pPr>
              <w:pStyle w:val="Odstavekseznama"/>
              <w:numPr>
                <w:ilvl w:val="0"/>
                <w:numId w:val="2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z</w:t>
            </w:r>
            <w:r w:rsidR="00DD6863" w:rsidRPr="00AD178D">
              <w:rPr>
                <w:rFonts w:asciiTheme="minorHAnsi" w:hAnsiTheme="minorHAnsi" w:cstheme="minorHAnsi"/>
                <w:sz w:val="22"/>
                <w:szCs w:val="22"/>
              </w:rPr>
              <w:t>manjšanje okoljskih bremenitev turizma.</w:t>
            </w:r>
          </w:p>
          <w:p w:rsidR="00DD6863" w:rsidRPr="00AD178D" w:rsidRDefault="00E350DC" w:rsidP="009A1656">
            <w:pPr>
              <w:pStyle w:val="Odstavekseznama"/>
              <w:numPr>
                <w:ilvl w:val="0"/>
                <w:numId w:val="2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w:t>
            </w:r>
            <w:r w:rsidR="00DD6863" w:rsidRPr="00AD178D">
              <w:rPr>
                <w:rFonts w:asciiTheme="minorHAnsi" w:hAnsiTheme="minorHAnsi" w:cstheme="minorHAnsi"/>
                <w:sz w:val="22"/>
                <w:szCs w:val="22"/>
              </w:rPr>
              <w:t>ovečanje prihodov mednarodnih turistov za 5% na letni ravni.</w:t>
            </w:r>
          </w:p>
          <w:p w:rsidR="00DD6863" w:rsidRPr="00AD178D" w:rsidRDefault="00E350DC" w:rsidP="009A1656">
            <w:pPr>
              <w:pStyle w:val="Odstavekseznama"/>
              <w:numPr>
                <w:ilvl w:val="0"/>
                <w:numId w:val="2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w:t>
            </w:r>
            <w:r w:rsidR="00DD6863" w:rsidRPr="00AD178D">
              <w:rPr>
                <w:rFonts w:asciiTheme="minorHAnsi" w:hAnsiTheme="minorHAnsi" w:cstheme="minorHAnsi"/>
                <w:sz w:val="22"/>
                <w:szCs w:val="22"/>
              </w:rPr>
              <w:t>ovečanje prihodov domačih turistov za 3% na letni ravni.</w:t>
            </w:r>
          </w:p>
          <w:p w:rsidR="00DF1B6B" w:rsidRPr="00AD178D" w:rsidRDefault="00E350DC" w:rsidP="009A1656">
            <w:pPr>
              <w:pStyle w:val="Odstavekseznama"/>
              <w:numPr>
                <w:ilvl w:val="0"/>
                <w:numId w:val="20"/>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r</w:t>
            </w:r>
            <w:r w:rsidR="00DD6863" w:rsidRPr="00AD178D">
              <w:rPr>
                <w:rFonts w:asciiTheme="minorHAnsi" w:hAnsiTheme="minorHAnsi" w:cstheme="minorHAnsi"/>
                <w:sz w:val="22"/>
                <w:szCs w:val="22"/>
              </w:rPr>
              <w:t>azpršeno povečanje stalnih ležišč pri zasebnikih za 100 postelj (od tega polovica v občini Podčetrtek in po četrtina v občinah Kozje in Bistrica ob Sotli).</w:t>
            </w:r>
          </w:p>
        </w:tc>
      </w:tr>
      <w:tr w:rsidR="009561A7" w:rsidRPr="00AD178D" w:rsidTr="008B392D">
        <w:tc>
          <w:tcPr>
            <w:tcW w:w="0" w:type="auto"/>
            <w:gridSpan w:val="2"/>
            <w:shd w:val="clear" w:color="auto" w:fill="9BBB59" w:themeFill="accent3"/>
            <w:vAlign w:val="center"/>
          </w:tcPr>
          <w:p w:rsidR="00DF1B6B" w:rsidRPr="00856446" w:rsidRDefault="00DD6863" w:rsidP="00F262CF">
            <w:pPr>
              <w:spacing w:line="240" w:lineRule="auto"/>
              <w:jc w:val="left"/>
              <w:rPr>
                <w:rFonts w:asciiTheme="minorHAnsi" w:hAnsiTheme="minorHAnsi" w:cstheme="minorHAnsi"/>
                <w:b/>
                <w:color w:val="FFFFFF" w:themeColor="background1"/>
                <w:sz w:val="22"/>
                <w:szCs w:val="22"/>
              </w:rPr>
            </w:pPr>
            <w:r w:rsidRPr="00856446">
              <w:rPr>
                <w:rFonts w:asciiTheme="minorHAnsi" w:hAnsiTheme="minorHAnsi" w:cstheme="minorHAnsi"/>
                <w:b/>
                <w:color w:val="FFFFFF" w:themeColor="background1"/>
                <w:sz w:val="22"/>
                <w:szCs w:val="22"/>
              </w:rPr>
              <w:lastRenderedPageBreak/>
              <w:t>SPREMEMBE</w:t>
            </w:r>
          </w:p>
        </w:tc>
        <w:tc>
          <w:tcPr>
            <w:tcW w:w="0" w:type="auto"/>
            <w:vAlign w:val="center"/>
          </w:tcPr>
          <w:p w:rsidR="00DF1B6B" w:rsidRPr="00AD178D" w:rsidRDefault="00E350DC" w:rsidP="009A1656">
            <w:pPr>
              <w:pStyle w:val="Odstavekseznama"/>
              <w:numPr>
                <w:ilvl w:val="0"/>
                <w:numId w:val="21"/>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ozavestiti gospodarstvo in lokalno skupnost o vlogi GIZ Podčetrtek,</w:t>
            </w:r>
          </w:p>
          <w:p w:rsidR="00E350DC" w:rsidRPr="00AD178D" w:rsidRDefault="00E350DC" w:rsidP="009A1656">
            <w:pPr>
              <w:pStyle w:val="Odstavekseznama"/>
              <w:numPr>
                <w:ilvl w:val="0"/>
                <w:numId w:val="21"/>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visoka stopnja ozaveščenosti o strukturi in delovanju turistične panoge,</w:t>
            </w:r>
          </w:p>
          <w:p w:rsidR="00E350DC" w:rsidRPr="00AD178D" w:rsidRDefault="00E350DC" w:rsidP="009A1656">
            <w:pPr>
              <w:pStyle w:val="Odstavekseznama"/>
              <w:numPr>
                <w:ilvl w:val="0"/>
                <w:numId w:val="21"/>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razumevanje in sprejemanje ustrezne vloge GIZ Podčetrtek, Bistrica ob Sotli, Kozje,</w:t>
            </w:r>
          </w:p>
          <w:p w:rsidR="00E350DC" w:rsidRPr="00AD178D" w:rsidRDefault="00E350DC" w:rsidP="009A1656">
            <w:pPr>
              <w:pStyle w:val="Odstavekseznama"/>
              <w:numPr>
                <w:ilvl w:val="0"/>
                <w:numId w:val="21"/>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dvig organizacijske kulture in klime na področju turizma destinacije,</w:t>
            </w:r>
          </w:p>
          <w:p w:rsidR="00E350DC" w:rsidRPr="00AD178D" w:rsidRDefault="00E350DC" w:rsidP="009A1656">
            <w:pPr>
              <w:pStyle w:val="Odstavekseznama"/>
              <w:numPr>
                <w:ilvl w:val="0"/>
                <w:numId w:val="21"/>
              </w:num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sprejemanje Strategije razvoja turizma, kot ključna podlaga za razvojne aktivnosti v turizmu. </w:t>
            </w:r>
          </w:p>
        </w:tc>
      </w:tr>
    </w:tbl>
    <w:p w:rsidR="00625B5B" w:rsidRPr="00AD178D" w:rsidRDefault="00625B5B" w:rsidP="00811FE8">
      <w:pPr>
        <w:rPr>
          <w:rFonts w:asciiTheme="minorHAnsi" w:hAnsiTheme="minorHAnsi" w:cstheme="minorHAnsi"/>
          <w:sz w:val="22"/>
          <w:szCs w:val="22"/>
        </w:rPr>
      </w:pPr>
    </w:p>
    <w:p w:rsidR="00F54F53" w:rsidRPr="00AD178D" w:rsidRDefault="00F54F53" w:rsidP="00811FE8">
      <w:pPr>
        <w:rPr>
          <w:rFonts w:asciiTheme="minorHAnsi" w:hAnsiTheme="minorHAnsi" w:cstheme="minorHAnsi"/>
          <w:sz w:val="22"/>
          <w:szCs w:val="22"/>
        </w:rPr>
      </w:pPr>
    </w:p>
    <w:p w:rsidR="0017322E" w:rsidRPr="00AD178D" w:rsidRDefault="0017322E" w:rsidP="00A77404">
      <w:pPr>
        <w:rPr>
          <w:rFonts w:asciiTheme="minorHAnsi" w:hAnsiTheme="minorHAnsi" w:cstheme="minorHAnsi"/>
          <w:sz w:val="22"/>
          <w:szCs w:val="22"/>
        </w:rPr>
      </w:pPr>
      <w:bookmarkStart w:id="38" w:name="_Toc217551810"/>
    </w:p>
    <w:p w:rsidR="004D62E5" w:rsidRPr="00AD178D" w:rsidRDefault="004D62E5" w:rsidP="00500D6C">
      <w:pPr>
        <w:rPr>
          <w:rFonts w:asciiTheme="minorHAnsi" w:hAnsiTheme="minorHAnsi" w:cstheme="minorHAnsi"/>
          <w:sz w:val="22"/>
          <w:szCs w:val="22"/>
        </w:rPr>
      </w:pPr>
    </w:p>
    <w:p w:rsidR="00404693" w:rsidRPr="00AD178D" w:rsidRDefault="00404693" w:rsidP="00404693">
      <w:pPr>
        <w:rPr>
          <w:rFonts w:asciiTheme="minorHAnsi" w:hAnsiTheme="minorHAnsi" w:cstheme="minorHAnsi"/>
          <w:sz w:val="22"/>
          <w:szCs w:val="22"/>
        </w:rPr>
      </w:pPr>
    </w:p>
    <w:p w:rsidR="00E54C56" w:rsidRPr="00AD178D" w:rsidRDefault="00E54C56" w:rsidP="00F36B1B">
      <w:pPr>
        <w:rPr>
          <w:rFonts w:asciiTheme="minorHAnsi" w:hAnsiTheme="minorHAnsi" w:cstheme="minorHAnsi"/>
          <w:sz w:val="22"/>
          <w:szCs w:val="22"/>
        </w:rPr>
      </w:pPr>
    </w:p>
    <w:p w:rsidR="000C1728" w:rsidRPr="00AD178D" w:rsidRDefault="000C1728" w:rsidP="000C1728">
      <w:pPr>
        <w:rPr>
          <w:rFonts w:asciiTheme="minorHAnsi" w:hAnsiTheme="minorHAnsi" w:cstheme="minorHAnsi"/>
          <w:i/>
          <w:sz w:val="22"/>
          <w:szCs w:val="22"/>
        </w:rPr>
      </w:pPr>
    </w:p>
    <w:p w:rsidR="000C1728" w:rsidRPr="00AD178D" w:rsidRDefault="000C1728" w:rsidP="0049080E">
      <w:pPr>
        <w:rPr>
          <w:rFonts w:asciiTheme="minorHAnsi" w:hAnsiTheme="minorHAnsi" w:cstheme="minorHAnsi"/>
          <w:sz w:val="22"/>
          <w:szCs w:val="22"/>
        </w:rPr>
      </w:pPr>
    </w:p>
    <w:p w:rsidR="00F36B1B" w:rsidRPr="00AD178D" w:rsidRDefault="00F36B1B" w:rsidP="0017322E">
      <w:pPr>
        <w:rPr>
          <w:rFonts w:asciiTheme="minorHAnsi" w:hAnsiTheme="minorHAnsi" w:cstheme="minorHAnsi"/>
          <w:sz w:val="22"/>
          <w:szCs w:val="22"/>
        </w:rPr>
      </w:pPr>
    </w:p>
    <w:p w:rsidR="00F36B1B" w:rsidRPr="00AD178D" w:rsidRDefault="00F36B1B" w:rsidP="0017322E">
      <w:pPr>
        <w:rPr>
          <w:rFonts w:asciiTheme="minorHAnsi" w:hAnsiTheme="minorHAnsi" w:cstheme="minorHAnsi"/>
          <w:sz w:val="22"/>
          <w:szCs w:val="22"/>
        </w:rPr>
      </w:pPr>
    </w:p>
    <w:p w:rsidR="00F36B1B" w:rsidRPr="00AD178D" w:rsidRDefault="00F36B1B" w:rsidP="0017322E">
      <w:pPr>
        <w:rPr>
          <w:rFonts w:asciiTheme="minorHAnsi" w:hAnsiTheme="minorHAnsi" w:cstheme="minorHAnsi"/>
          <w:sz w:val="22"/>
          <w:szCs w:val="22"/>
        </w:rPr>
      </w:pPr>
    </w:p>
    <w:p w:rsidR="00B03F83" w:rsidRPr="00AD178D" w:rsidRDefault="00B03F83">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br w:type="page"/>
      </w:r>
    </w:p>
    <w:p w:rsidR="00B03F83" w:rsidRPr="00AD178D" w:rsidRDefault="00B03F83" w:rsidP="00B03F83">
      <w:pPr>
        <w:rPr>
          <w:rFonts w:asciiTheme="minorHAnsi" w:hAnsiTheme="minorHAnsi" w:cstheme="minorHAnsi"/>
          <w:sz w:val="22"/>
          <w:szCs w:val="22"/>
        </w:rPr>
      </w:pPr>
    </w:p>
    <w:p w:rsidR="00B03F83" w:rsidRPr="00AD178D" w:rsidRDefault="00B03F83" w:rsidP="00B03F83">
      <w:pPr>
        <w:rPr>
          <w:rFonts w:asciiTheme="minorHAnsi" w:hAnsiTheme="minorHAnsi" w:cstheme="minorHAnsi"/>
          <w:sz w:val="22"/>
          <w:szCs w:val="22"/>
        </w:rPr>
      </w:pPr>
    </w:p>
    <w:p w:rsidR="00B03F83" w:rsidRPr="00AD178D" w:rsidRDefault="00B03F83" w:rsidP="00B03F83">
      <w:pPr>
        <w:rPr>
          <w:rFonts w:asciiTheme="minorHAnsi" w:hAnsiTheme="minorHAnsi" w:cstheme="minorHAnsi"/>
          <w:sz w:val="22"/>
          <w:szCs w:val="22"/>
        </w:rPr>
      </w:pPr>
    </w:p>
    <w:p w:rsidR="00B03F83" w:rsidRPr="00AD178D" w:rsidRDefault="00B03F83" w:rsidP="00B03F83">
      <w:pPr>
        <w:rPr>
          <w:rFonts w:asciiTheme="minorHAnsi" w:hAnsiTheme="minorHAnsi" w:cstheme="minorHAnsi"/>
          <w:sz w:val="22"/>
          <w:szCs w:val="22"/>
        </w:rPr>
      </w:pPr>
    </w:p>
    <w:p w:rsidR="00B03F83" w:rsidRPr="00AD178D" w:rsidRDefault="00B03F83" w:rsidP="00B03F83">
      <w:pPr>
        <w:rPr>
          <w:rFonts w:asciiTheme="minorHAnsi" w:hAnsiTheme="minorHAnsi" w:cstheme="minorHAnsi"/>
          <w:sz w:val="22"/>
          <w:szCs w:val="22"/>
        </w:rPr>
      </w:pPr>
    </w:p>
    <w:p w:rsidR="00B03F83" w:rsidRPr="00AD178D" w:rsidRDefault="00B03F83" w:rsidP="00B03F83">
      <w:pPr>
        <w:rPr>
          <w:rFonts w:asciiTheme="minorHAnsi" w:hAnsiTheme="minorHAnsi" w:cstheme="minorHAnsi"/>
          <w:sz w:val="22"/>
          <w:szCs w:val="22"/>
        </w:rPr>
      </w:pPr>
    </w:p>
    <w:p w:rsidR="00B03F83" w:rsidRPr="00AD178D" w:rsidRDefault="00B03F83" w:rsidP="00B03F83">
      <w:pPr>
        <w:rPr>
          <w:rFonts w:asciiTheme="minorHAnsi" w:hAnsiTheme="minorHAnsi" w:cstheme="minorHAnsi"/>
          <w:sz w:val="22"/>
          <w:szCs w:val="22"/>
        </w:rPr>
      </w:pPr>
    </w:p>
    <w:p w:rsidR="00B03F83" w:rsidRPr="00AD178D" w:rsidRDefault="00B03F83" w:rsidP="00B03F83">
      <w:pPr>
        <w:rPr>
          <w:rFonts w:asciiTheme="minorHAnsi" w:hAnsiTheme="minorHAnsi" w:cstheme="minorHAnsi"/>
          <w:sz w:val="22"/>
          <w:szCs w:val="22"/>
        </w:rPr>
      </w:pPr>
    </w:p>
    <w:p w:rsidR="00B03F83" w:rsidRPr="00AD178D" w:rsidRDefault="00B03F83" w:rsidP="00B03F83">
      <w:pPr>
        <w:rPr>
          <w:rFonts w:asciiTheme="minorHAnsi" w:hAnsiTheme="minorHAnsi" w:cstheme="minorHAnsi"/>
          <w:sz w:val="22"/>
          <w:szCs w:val="22"/>
        </w:rPr>
      </w:pPr>
    </w:p>
    <w:p w:rsidR="00B03F83" w:rsidRPr="00AD178D" w:rsidRDefault="00B03F83" w:rsidP="00B03F83">
      <w:pPr>
        <w:rPr>
          <w:rFonts w:asciiTheme="minorHAnsi" w:hAnsiTheme="minorHAnsi" w:cstheme="minorHAnsi"/>
          <w:sz w:val="22"/>
          <w:szCs w:val="22"/>
        </w:rPr>
      </w:pPr>
    </w:p>
    <w:p w:rsidR="00B03F83" w:rsidRPr="00AD178D" w:rsidRDefault="00B03F83" w:rsidP="00B03F83">
      <w:pPr>
        <w:rPr>
          <w:rFonts w:asciiTheme="minorHAnsi" w:hAnsiTheme="minorHAnsi" w:cstheme="minorHAnsi"/>
          <w:sz w:val="22"/>
          <w:szCs w:val="22"/>
        </w:rPr>
      </w:pPr>
    </w:p>
    <w:p w:rsidR="00B03F83" w:rsidRPr="00AD178D" w:rsidRDefault="00B03F83" w:rsidP="00B03F83">
      <w:pPr>
        <w:rPr>
          <w:rFonts w:asciiTheme="minorHAnsi" w:hAnsiTheme="minorHAnsi" w:cstheme="minorHAnsi"/>
          <w:sz w:val="22"/>
          <w:szCs w:val="22"/>
        </w:rPr>
      </w:pPr>
    </w:p>
    <w:p w:rsidR="00B03F83" w:rsidRPr="00AD178D" w:rsidRDefault="00B03F83" w:rsidP="00B03F83">
      <w:pPr>
        <w:rPr>
          <w:rFonts w:asciiTheme="minorHAnsi" w:hAnsiTheme="minorHAnsi" w:cstheme="minorHAnsi"/>
          <w:sz w:val="22"/>
          <w:szCs w:val="22"/>
        </w:rPr>
      </w:pPr>
    </w:p>
    <w:p w:rsidR="006F6EB7" w:rsidRPr="00856446" w:rsidRDefault="006F6EB7" w:rsidP="008B392D">
      <w:pPr>
        <w:pStyle w:val="Naslov1"/>
        <w:shd w:val="clear" w:color="auto" w:fill="9BBB59" w:themeFill="accent3"/>
        <w:jc w:val="center"/>
        <w:rPr>
          <w:rFonts w:asciiTheme="minorHAnsi" w:hAnsiTheme="minorHAnsi" w:cstheme="minorHAnsi"/>
          <w:color w:val="FFFFFF" w:themeColor="background1"/>
        </w:rPr>
      </w:pPr>
      <w:bookmarkStart w:id="39" w:name="_Toc536615597"/>
      <w:r w:rsidRPr="00856446">
        <w:rPr>
          <w:rFonts w:asciiTheme="minorHAnsi" w:hAnsiTheme="minorHAnsi" w:cstheme="minorHAnsi"/>
          <w:color w:val="FFFFFF" w:themeColor="background1"/>
        </w:rPr>
        <w:t>URESNIČEVANJE STRATEGIJE</w:t>
      </w:r>
      <w:bookmarkEnd w:id="38"/>
      <w:bookmarkEnd w:id="39"/>
    </w:p>
    <w:p w:rsidR="00F36B1B" w:rsidRDefault="00F36B1B">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br w:type="page"/>
      </w:r>
      <w:r w:rsidR="008B392D">
        <w:rPr>
          <w:noProof/>
        </w:rPr>
        <mc:AlternateContent>
          <mc:Choice Requires="wps">
            <w:drawing>
              <wp:anchor distT="0" distB="0" distL="114300" distR="114300" simplePos="0" relativeHeight="251663360" behindDoc="0" locked="0" layoutInCell="1" allowOverlap="1" wp14:anchorId="6B18C6EE" wp14:editId="30948987">
                <wp:simplePos x="0" y="0"/>
                <wp:positionH relativeFrom="column">
                  <wp:posOffset>1393825</wp:posOffset>
                </wp:positionH>
                <wp:positionV relativeFrom="paragraph">
                  <wp:posOffset>328930</wp:posOffset>
                </wp:positionV>
                <wp:extent cx="3257550" cy="2791252"/>
                <wp:effectExtent l="0" t="0" r="19050" b="2857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2791252"/>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rsidR="00AC2712" w:rsidRDefault="00AC2712" w:rsidP="008B392D">
                            <w:bookmarkStart w:id="40" w:name="_GoBack"/>
                            <w:r>
                              <w:rPr>
                                <w:noProof/>
                              </w:rPr>
                              <w:drawing>
                                <wp:inline distT="0" distB="0" distL="0" distR="0">
                                  <wp:extent cx="3248025" cy="2730761"/>
                                  <wp:effectExtent l="0" t="0" r="0" b="0"/>
                                  <wp:docPr id="17" name="Slika 17" descr="two man doing shake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wo man doing shake hand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9564" cy="2740463"/>
                                          </a:xfrm>
                                          <a:prstGeom prst="rect">
                                            <a:avLst/>
                                          </a:prstGeom>
                                          <a:noFill/>
                                          <a:ln>
                                            <a:noFill/>
                                          </a:ln>
                                        </pic:spPr>
                                      </pic:pic>
                                    </a:graphicData>
                                  </a:graphic>
                                </wp:inline>
                              </w:drawing>
                            </w:r>
                            <w:bookmarkEnd w:id="4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09.75pt;margin-top:25.9pt;width:256.5pt;height:219.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" fillcolor="white [3201]" strokecolor="#9bbb59 [3206]" strokeweight="2pt">
                <v:textbox>
                  <w:txbxContent>
                    <w:p w:rsidR="00AC2712" w:rsidRDefault="00AC2712" w:rsidP="008B392D">
                      <w:bookmarkStart w:id="41" w:name="_GoBack"/>
                      <w:r>
                        <w:rPr>
                          <w:noProof/>
                        </w:rPr>
                        <w:drawing>
                          <wp:inline distT="0" distB="0" distL="0" distR="0">
                            <wp:extent cx="3248025" cy="2730761"/>
                            <wp:effectExtent l="0" t="0" r="0" b="0"/>
                            <wp:docPr id="17" name="Slika 17" descr="two man doing shake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wo man doing shake hand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9564" cy="2740463"/>
                                    </a:xfrm>
                                    <a:prstGeom prst="rect">
                                      <a:avLst/>
                                    </a:prstGeom>
                                    <a:noFill/>
                                    <a:ln>
                                      <a:noFill/>
                                    </a:ln>
                                  </pic:spPr>
                                </pic:pic>
                              </a:graphicData>
                            </a:graphic>
                          </wp:inline>
                        </w:drawing>
                      </w:r>
                      <w:bookmarkEnd w:id="41"/>
                    </w:p>
                  </w:txbxContent>
                </v:textbox>
              </v:shape>
            </w:pict>
          </mc:Fallback>
        </mc:AlternateContent>
      </w:r>
    </w:p>
    <w:p w:rsidR="008B392D" w:rsidRDefault="008B392D">
      <w:pPr>
        <w:spacing w:line="240" w:lineRule="auto"/>
        <w:jc w:val="left"/>
        <w:rPr>
          <w:rFonts w:asciiTheme="minorHAnsi" w:hAnsiTheme="minorHAnsi" w:cstheme="minorHAnsi"/>
          <w:sz w:val="22"/>
          <w:szCs w:val="22"/>
        </w:rPr>
      </w:pPr>
    </w:p>
    <w:p w:rsidR="008B392D" w:rsidRDefault="008B392D">
      <w:pPr>
        <w:spacing w:line="240" w:lineRule="auto"/>
        <w:jc w:val="left"/>
        <w:rPr>
          <w:rFonts w:asciiTheme="minorHAnsi" w:hAnsiTheme="minorHAnsi" w:cstheme="minorHAnsi"/>
          <w:sz w:val="22"/>
          <w:szCs w:val="22"/>
        </w:rPr>
      </w:pPr>
    </w:p>
    <w:p w:rsidR="008B392D" w:rsidRPr="00AD178D" w:rsidRDefault="008B392D">
      <w:pPr>
        <w:spacing w:line="240" w:lineRule="auto"/>
        <w:jc w:val="left"/>
        <w:rPr>
          <w:rFonts w:asciiTheme="minorHAnsi" w:hAnsiTheme="minorHAnsi" w:cstheme="minorHAnsi"/>
          <w:sz w:val="22"/>
          <w:szCs w:val="22"/>
        </w:rPr>
      </w:pPr>
    </w:p>
    <w:p w:rsidR="006F6EB7" w:rsidRPr="00AD178D" w:rsidRDefault="00293905" w:rsidP="006F6EB7">
      <w:pPr>
        <w:rPr>
          <w:rFonts w:asciiTheme="minorHAnsi" w:hAnsiTheme="minorHAnsi" w:cstheme="minorHAnsi"/>
          <w:sz w:val="22"/>
          <w:szCs w:val="22"/>
        </w:rPr>
      </w:pPr>
      <w:r w:rsidRPr="00AD178D">
        <w:rPr>
          <w:rFonts w:asciiTheme="minorHAnsi" w:hAnsiTheme="minorHAnsi" w:cstheme="minorHAnsi"/>
          <w:sz w:val="22"/>
          <w:szCs w:val="22"/>
        </w:rPr>
        <w:t xml:space="preserve">Strategijo </w:t>
      </w:r>
      <w:r w:rsidR="00F262CF" w:rsidRPr="00AD178D">
        <w:rPr>
          <w:rFonts w:asciiTheme="minorHAnsi" w:hAnsiTheme="minorHAnsi" w:cstheme="minorHAnsi"/>
          <w:sz w:val="22"/>
          <w:szCs w:val="22"/>
        </w:rPr>
        <w:t>uresničujemo</w:t>
      </w:r>
      <w:r w:rsidRPr="00AD178D">
        <w:rPr>
          <w:rFonts w:asciiTheme="minorHAnsi" w:hAnsiTheme="minorHAnsi" w:cstheme="minorHAnsi"/>
          <w:sz w:val="22"/>
          <w:szCs w:val="22"/>
        </w:rPr>
        <w:t xml:space="preserve"> </w:t>
      </w:r>
      <w:r w:rsidR="000C1728" w:rsidRPr="00AD178D">
        <w:rPr>
          <w:rFonts w:asciiTheme="minorHAnsi" w:hAnsiTheme="minorHAnsi" w:cstheme="minorHAnsi"/>
          <w:sz w:val="22"/>
          <w:szCs w:val="22"/>
        </w:rPr>
        <w:t xml:space="preserve">s sedmimi politikami, ki združujejo </w:t>
      </w:r>
      <w:r w:rsidR="00B03F83" w:rsidRPr="00AD178D">
        <w:rPr>
          <w:rFonts w:asciiTheme="minorHAnsi" w:hAnsiTheme="minorHAnsi" w:cstheme="minorHAnsi"/>
          <w:sz w:val="22"/>
          <w:szCs w:val="22"/>
        </w:rPr>
        <w:t>38</w:t>
      </w:r>
      <w:r w:rsidR="000C1728" w:rsidRPr="00AD178D">
        <w:rPr>
          <w:rFonts w:asciiTheme="minorHAnsi" w:hAnsiTheme="minorHAnsi" w:cstheme="minorHAnsi"/>
          <w:sz w:val="22"/>
          <w:szCs w:val="22"/>
        </w:rPr>
        <w:t xml:space="preserve"> ukrepov</w:t>
      </w:r>
      <w:r w:rsidRPr="00AD178D">
        <w:rPr>
          <w:rFonts w:asciiTheme="minorHAnsi" w:hAnsiTheme="minorHAnsi" w:cstheme="minorHAnsi"/>
          <w:sz w:val="22"/>
          <w:szCs w:val="22"/>
        </w:rPr>
        <w:t>:</w:t>
      </w:r>
    </w:p>
    <w:p w:rsidR="00307E75" w:rsidRPr="00AD178D" w:rsidRDefault="00307E75">
      <w:pPr>
        <w:spacing w:line="240" w:lineRule="auto"/>
        <w:jc w:val="left"/>
        <w:rPr>
          <w:rFonts w:asciiTheme="minorHAnsi" w:hAnsiTheme="minorHAnsi" w:cstheme="minorHAnsi"/>
          <w:b/>
          <w:bCs/>
          <w:sz w:val="22"/>
          <w:szCs w:val="22"/>
        </w:rPr>
      </w:pPr>
    </w:p>
    <w:p w:rsidR="006F6EB7" w:rsidRPr="00AD178D" w:rsidRDefault="00F262CF" w:rsidP="00293905">
      <w:pPr>
        <w:pStyle w:val="Napis"/>
        <w:rPr>
          <w:rFonts w:asciiTheme="minorHAnsi" w:hAnsiTheme="minorHAnsi" w:cstheme="minorHAnsi"/>
          <w:sz w:val="22"/>
          <w:szCs w:val="22"/>
        </w:rPr>
      </w:pPr>
      <w:bookmarkStart w:id="42" w:name="_Toc536615663"/>
      <w:r w:rsidRPr="00AD178D">
        <w:rPr>
          <w:rFonts w:asciiTheme="minorHAnsi" w:hAnsiTheme="minorHAnsi" w:cstheme="minorHAnsi"/>
          <w:sz w:val="22"/>
          <w:szCs w:val="22"/>
        </w:rPr>
        <w:t>S</w:t>
      </w:r>
      <w:r w:rsidR="00293905" w:rsidRPr="00AD178D">
        <w:rPr>
          <w:rFonts w:asciiTheme="minorHAnsi" w:hAnsiTheme="minorHAnsi" w:cstheme="minorHAnsi"/>
          <w:sz w:val="22"/>
          <w:szCs w:val="22"/>
        </w:rPr>
        <w:t>hema razvojnih politik</w:t>
      </w:r>
      <w:bookmarkEnd w:id="42"/>
    </w:p>
    <w:p w:rsidR="003A32E1" w:rsidRPr="00AD178D" w:rsidRDefault="00CC70D4">
      <w:pPr>
        <w:spacing w:after="200" w:line="276" w:lineRule="auto"/>
        <w:rPr>
          <w:rFonts w:asciiTheme="minorHAnsi" w:hAnsiTheme="minorHAnsi" w:cstheme="minorHAnsi"/>
          <w:sz w:val="22"/>
          <w:szCs w:val="22"/>
        </w:rPr>
      </w:pPr>
      <w:bookmarkStart w:id="43" w:name="_Toc217551811"/>
      <w:r w:rsidRPr="00AD178D">
        <w:rPr>
          <w:rFonts w:asciiTheme="minorHAnsi" w:hAnsiTheme="minorHAnsi" w:cstheme="minorHAnsi"/>
          <w:noProof/>
          <w:sz w:val="22"/>
          <w:szCs w:val="22"/>
        </w:rPr>
        <w:drawing>
          <wp:inline distT="0" distB="0" distL="0" distR="0" wp14:anchorId="310B8516" wp14:editId="21FD6526">
            <wp:extent cx="5755640" cy="3343910"/>
            <wp:effectExtent l="0" t="38100" r="0" b="104140"/>
            <wp:docPr id="41" name="Diagram 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3A32E1" w:rsidRPr="00AD178D" w:rsidRDefault="003A32E1">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br w:type="page"/>
      </w:r>
    </w:p>
    <w:p w:rsidR="00811FE8" w:rsidRPr="00AD178D" w:rsidRDefault="00F262CF" w:rsidP="00811FE8">
      <w:pPr>
        <w:pStyle w:val="Naslov1"/>
        <w:rPr>
          <w:rFonts w:asciiTheme="minorHAnsi" w:hAnsiTheme="minorHAnsi" w:cstheme="minorHAnsi"/>
          <w:sz w:val="22"/>
          <w:szCs w:val="22"/>
        </w:rPr>
      </w:pPr>
      <w:bookmarkStart w:id="44" w:name="_Toc536615598"/>
      <w:r w:rsidRPr="00AD178D">
        <w:rPr>
          <w:rFonts w:asciiTheme="minorHAnsi" w:hAnsiTheme="minorHAnsi" w:cstheme="minorHAnsi"/>
          <w:sz w:val="22"/>
          <w:szCs w:val="22"/>
        </w:rPr>
        <w:lastRenderedPageBreak/>
        <w:t>P</w:t>
      </w:r>
      <w:r w:rsidR="00811FE8" w:rsidRPr="00AD178D">
        <w:rPr>
          <w:rFonts w:asciiTheme="minorHAnsi" w:hAnsiTheme="minorHAnsi" w:cstheme="minorHAnsi"/>
          <w:sz w:val="22"/>
          <w:szCs w:val="22"/>
        </w:rPr>
        <w:t>OLITIKE IN UKREPI</w:t>
      </w:r>
      <w:bookmarkEnd w:id="44"/>
    </w:p>
    <w:p w:rsidR="00811FE8" w:rsidRPr="00AD178D" w:rsidRDefault="00811FE8" w:rsidP="00811FE8">
      <w:pPr>
        <w:rPr>
          <w:rFonts w:asciiTheme="minorHAnsi" w:hAnsiTheme="minorHAnsi" w:cstheme="minorHAnsi"/>
          <w:sz w:val="22"/>
          <w:szCs w:val="22"/>
        </w:rPr>
      </w:pPr>
    </w:p>
    <w:p w:rsidR="006F6EB7" w:rsidRPr="00126079" w:rsidRDefault="006F6EB7"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45" w:name="_Toc536615599"/>
      <w:r w:rsidRPr="00126079">
        <w:rPr>
          <w:rFonts w:asciiTheme="minorHAnsi" w:hAnsiTheme="minorHAnsi" w:cstheme="minorHAnsi"/>
          <w:color w:val="9BBB59" w:themeColor="accent3"/>
          <w:sz w:val="22"/>
          <w:szCs w:val="22"/>
        </w:rPr>
        <w:t>P</w:t>
      </w:r>
      <w:r w:rsidR="00811FE8" w:rsidRPr="00126079">
        <w:rPr>
          <w:rFonts w:asciiTheme="minorHAnsi" w:hAnsiTheme="minorHAnsi" w:cstheme="minorHAnsi"/>
          <w:color w:val="9BBB59" w:themeColor="accent3"/>
          <w:sz w:val="22"/>
          <w:szCs w:val="22"/>
        </w:rPr>
        <w:t xml:space="preserve">olitika </w:t>
      </w:r>
      <w:bookmarkEnd w:id="43"/>
      <w:r w:rsidR="00CE5BDF" w:rsidRPr="00126079">
        <w:rPr>
          <w:rFonts w:asciiTheme="minorHAnsi" w:hAnsiTheme="minorHAnsi" w:cstheme="minorHAnsi"/>
          <w:color w:val="9BBB59" w:themeColor="accent3"/>
          <w:sz w:val="22"/>
          <w:szCs w:val="22"/>
        </w:rPr>
        <w:t>organiziranosti in upravljanja</w:t>
      </w:r>
      <w:bookmarkEnd w:id="45"/>
    </w:p>
    <w:p w:rsidR="006F6EB7" w:rsidRPr="00AD178D" w:rsidRDefault="006F6EB7" w:rsidP="006F6EB7">
      <w:pPr>
        <w:rPr>
          <w:rFonts w:asciiTheme="minorHAnsi" w:hAnsiTheme="minorHAnsi" w:cstheme="minorHAnsi"/>
          <w:sz w:val="22"/>
          <w:szCs w:val="22"/>
        </w:rPr>
      </w:pPr>
    </w:p>
    <w:p w:rsidR="00512DCD" w:rsidRPr="00AD178D" w:rsidRDefault="00512DCD" w:rsidP="00512DCD">
      <w:pPr>
        <w:rPr>
          <w:rFonts w:asciiTheme="minorHAnsi" w:hAnsiTheme="minorHAnsi" w:cstheme="minorHAnsi"/>
          <w:b/>
          <w:sz w:val="22"/>
          <w:szCs w:val="22"/>
        </w:rPr>
      </w:pPr>
      <w:r w:rsidRPr="00AD178D">
        <w:rPr>
          <w:rFonts w:asciiTheme="minorHAnsi" w:hAnsiTheme="minorHAnsi" w:cstheme="minorHAnsi"/>
          <w:b/>
          <w:sz w:val="22"/>
          <w:szCs w:val="22"/>
        </w:rPr>
        <w:t>Namen politike</w:t>
      </w:r>
      <w:r w:rsidR="0019140F" w:rsidRPr="00AD178D">
        <w:rPr>
          <w:rFonts w:asciiTheme="minorHAnsi" w:hAnsiTheme="minorHAnsi" w:cstheme="minorHAnsi"/>
          <w:b/>
          <w:sz w:val="22"/>
          <w:szCs w:val="22"/>
        </w:rPr>
        <w:t xml:space="preserve"> je oblikova</w:t>
      </w:r>
      <w:r w:rsidR="005B59CE" w:rsidRPr="00AD178D">
        <w:rPr>
          <w:rFonts w:asciiTheme="minorHAnsi" w:hAnsiTheme="minorHAnsi" w:cstheme="minorHAnsi"/>
          <w:b/>
          <w:sz w:val="22"/>
          <w:szCs w:val="22"/>
        </w:rPr>
        <w:t>ti</w:t>
      </w:r>
      <w:r w:rsidR="0019140F" w:rsidRPr="00AD178D">
        <w:rPr>
          <w:rFonts w:asciiTheme="minorHAnsi" w:hAnsiTheme="minorHAnsi" w:cstheme="minorHAnsi"/>
          <w:b/>
          <w:sz w:val="22"/>
          <w:szCs w:val="22"/>
        </w:rPr>
        <w:t xml:space="preserve"> profesionalno sodelovalno okolje</w:t>
      </w:r>
      <w:r w:rsidR="007D418E" w:rsidRPr="00AD178D">
        <w:rPr>
          <w:rFonts w:asciiTheme="minorHAnsi" w:hAnsiTheme="minorHAnsi" w:cstheme="minorHAnsi"/>
          <w:b/>
          <w:sz w:val="22"/>
          <w:szCs w:val="22"/>
        </w:rPr>
        <w:t>,</w:t>
      </w:r>
      <w:r w:rsidR="0019140F" w:rsidRPr="00AD178D">
        <w:rPr>
          <w:rFonts w:asciiTheme="minorHAnsi" w:hAnsiTheme="minorHAnsi" w:cstheme="minorHAnsi"/>
          <w:b/>
          <w:sz w:val="22"/>
          <w:szCs w:val="22"/>
        </w:rPr>
        <w:t xml:space="preserve"> v katerem deležniki na področju turizma prevzemajo odgovornosti in pravice </w:t>
      </w:r>
      <w:r w:rsidR="005B59CE" w:rsidRPr="00AD178D">
        <w:rPr>
          <w:rFonts w:asciiTheme="minorHAnsi" w:hAnsiTheme="minorHAnsi" w:cstheme="minorHAnsi"/>
          <w:b/>
          <w:sz w:val="22"/>
          <w:szCs w:val="22"/>
        </w:rPr>
        <w:t xml:space="preserve">vključenosti v turistično gospodarstvo destinacije. Krovni cilj te politike je profesionalizirati GIZ Podčetrtek na način, da ima sistemsko zagotovljene kadrovske in finančne vire in prevzame vlogo organizacije za strateški razvoj in upravljanje destinacije. Takšno profesionalno sodelovalno okolje krepi tudi odgovornost in pravice vseh turističnih deležnikov pri strateškem razvoju destinacije. </w:t>
      </w:r>
    </w:p>
    <w:p w:rsidR="00512DCD" w:rsidRPr="00AD178D" w:rsidRDefault="00512DCD" w:rsidP="00512DCD">
      <w:pPr>
        <w:rPr>
          <w:rFonts w:asciiTheme="minorHAnsi" w:hAnsiTheme="minorHAnsi" w:cstheme="minorHAnsi"/>
          <w:sz w:val="22"/>
          <w:szCs w:val="22"/>
        </w:rPr>
      </w:pPr>
    </w:p>
    <w:p w:rsidR="006F6EB7" w:rsidRPr="00AD178D" w:rsidRDefault="00512DCD" w:rsidP="00512DCD">
      <w:pPr>
        <w:rPr>
          <w:rFonts w:asciiTheme="minorHAnsi" w:hAnsiTheme="minorHAnsi" w:cstheme="minorHAnsi"/>
          <w:sz w:val="22"/>
          <w:szCs w:val="22"/>
        </w:rPr>
      </w:pPr>
      <w:r w:rsidRPr="00AD178D">
        <w:rPr>
          <w:rFonts w:asciiTheme="minorHAnsi" w:hAnsiTheme="minorHAnsi" w:cstheme="minorHAnsi"/>
          <w:sz w:val="22"/>
          <w:szCs w:val="22"/>
        </w:rPr>
        <w:t>Programi in/oziroma ukrepi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6485"/>
      </w:tblGrid>
      <w:tr w:rsidR="00690ECC" w:rsidRPr="00AD178D" w:rsidTr="00690ECC">
        <w:tc>
          <w:tcPr>
            <w:tcW w:w="2802" w:type="dxa"/>
            <w:shd w:val="clear" w:color="auto" w:fill="9BBB59" w:themeFill="accent3"/>
          </w:tcPr>
          <w:p w:rsidR="00690ECC" w:rsidRPr="00AD178D" w:rsidRDefault="00690ECC" w:rsidP="00690ECC">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DM1</w:t>
            </w:r>
          </w:p>
        </w:tc>
        <w:tc>
          <w:tcPr>
            <w:tcW w:w="6485" w:type="dxa"/>
            <w:shd w:val="clear" w:color="auto" w:fill="9BBB59" w:themeFill="accent3"/>
          </w:tcPr>
          <w:p w:rsidR="00690ECC" w:rsidRPr="00AD178D" w:rsidRDefault="00FA7AD9" w:rsidP="005B59CE">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OBLIKOVANJE</w:t>
            </w:r>
            <w:r w:rsidR="00690ECC" w:rsidRPr="00AD178D">
              <w:rPr>
                <w:rFonts w:asciiTheme="minorHAnsi" w:hAnsiTheme="minorHAnsi" w:cstheme="minorHAnsi"/>
                <w:b/>
                <w:bCs/>
                <w:color w:val="FFFFFF" w:themeColor="background1"/>
                <w:sz w:val="22"/>
                <w:szCs w:val="22"/>
              </w:rPr>
              <w:t xml:space="preserve"> JZP MODELA RAZVOJA IN UPRAVLJANJA DESTINACIJE</w:t>
            </w:r>
          </w:p>
        </w:tc>
      </w:tr>
      <w:tr w:rsidR="00737F3D" w:rsidRPr="00AD178D" w:rsidTr="00690ECC">
        <w:tc>
          <w:tcPr>
            <w:tcW w:w="2802" w:type="dxa"/>
          </w:tcPr>
          <w:p w:rsidR="00737F3D" w:rsidRPr="00AD178D" w:rsidRDefault="00737F3D" w:rsidP="00523E7A">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485" w:type="dxa"/>
          </w:tcPr>
          <w:p w:rsidR="00737F3D" w:rsidRPr="00AD178D" w:rsidRDefault="00DD3E6F" w:rsidP="00523E7A">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Profesionalizacija strateškega razvoja in upravljanja</w:t>
            </w:r>
            <w:r w:rsidR="00690ECC" w:rsidRPr="00AD178D">
              <w:rPr>
                <w:rFonts w:asciiTheme="minorHAnsi" w:hAnsiTheme="minorHAnsi" w:cstheme="minorHAnsi"/>
                <w:b/>
                <w:bCs/>
                <w:sz w:val="22"/>
                <w:szCs w:val="22"/>
              </w:rPr>
              <w:t xml:space="preserve"> destinacije</w:t>
            </w:r>
            <w:r w:rsidR="00DE76F5" w:rsidRPr="00AD178D">
              <w:rPr>
                <w:rFonts w:asciiTheme="minorHAnsi" w:hAnsiTheme="minorHAnsi" w:cstheme="minorHAnsi"/>
                <w:b/>
                <w:bCs/>
                <w:sz w:val="22"/>
                <w:szCs w:val="22"/>
              </w:rPr>
              <w:t>.</w:t>
            </w:r>
          </w:p>
        </w:tc>
      </w:tr>
      <w:tr w:rsidR="00737F3D" w:rsidRPr="00AD178D" w:rsidTr="00690ECC">
        <w:tc>
          <w:tcPr>
            <w:tcW w:w="2802" w:type="dxa"/>
          </w:tcPr>
          <w:p w:rsidR="00737F3D" w:rsidRPr="00AD178D" w:rsidRDefault="00737F3D" w:rsidP="00523E7A">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485" w:type="dxa"/>
          </w:tcPr>
          <w:p w:rsidR="00737F3D" w:rsidRPr="00AD178D" w:rsidRDefault="00DD3E6F" w:rsidP="00523E7A">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Priprava organizacijskega in finančnega modela</w:t>
            </w:r>
            <w:r w:rsidR="000C1728" w:rsidRPr="00AD178D">
              <w:rPr>
                <w:rFonts w:asciiTheme="minorHAnsi" w:hAnsiTheme="minorHAnsi" w:cstheme="minorHAnsi"/>
                <w:bCs/>
                <w:sz w:val="22"/>
                <w:szCs w:val="22"/>
              </w:rPr>
              <w:t>.</w:t>
            </w:r>
            <w:r w:rsidR="00703410" w:rsidRPr="00AD178D">
              <w:rPr>
                <w:rFonts w:asciiTheme="minorHAnsi" w:hAnsiTheme="minorHAnsi" w:cstheme="minorHAnsi"/>
                <w:bCs/>
                <w:sz w:val="22"/>
                <w:szCs w:val="22"/>
              </w:rPr>
              <w:t xml:space="preserve"> </w:t>
            </w:r>
          </w:p>
          <w:p w:rsidR="00DE76F5" w:rsidRPr="00AD178D" w:rsidRDefault="00DE76F5" w:rsidP="00DE76F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in izvajanje poslovnega</w:t>
            </w:r>
            <w:r w:rsidR="000C1728" w:rsidRPr="00AD178D">
              <w:rPr>
                <w:rFonts w:asciiTheme="minorHAnsi" w:hAnsiTheme="minorHAnsi" w:cstheme="minorHAnsi"/>
                <w:bCs/>
                <w:sz w:val="22"/>
                <w:szCs w:val="22"/>
              </w:rPr>
              <w:t xml:space="preserve"> (komercialnega) portfolia GIZa.</w:t>
            </w:r>
          </w:p>
          <w:p w:rsidR="00DE76F5" w:rsidRPr="00AD178D" w:rsidRDefault="00DE76F5" w:rsidP="00DE76F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Krepitev kadrovske strukture GIZa</w:t>
            </w:r>
          </w:p>
        </w:tc>
      </w:tr>
      <w:tr w:rsidR="00737F3D" w:rsidRPr="00AD178D" w:rsidTr="00690ECC">
        <w:tc>
          <w:tcPr>
            <w:tcW w:w="2802" w:type="dxa"/>
          </w:tcPr>
          <w:p w:rsidR="00737F3D" w:rsidRPr="00AD178D" w:rsidRDefault="00737F3D" w:rsidP="00523E7A">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485" w:type="dxa"/>
          </w:tcPr>
          <w:p w:rsidR="00737F3D" w:rsidRPr="00AD178D" w:rsidRDefault="00DD3E6F" w:rsidP="00523E7A">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w:t>
            </w:r>
          </w:p>
        </w:tc>
      </w:tr>
      <w:tr w:rsidR="00014BE2" w:rsidRPr="00AD178D" w:rsidTr="00690ECC">
        <w:tc>
          <w:tcPr>
            <w:tcW w:w="2802" w:type="dxa"/>
          </w:tcPr>
          <w:p w:rsidR="00014BE2" w:rsidRPr="00AD178D" w:rsidRDefault="00014BE2" w:rsidP="00014BE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485" w:type="dxa"/>
          </w:tcPr>
          <w:p w:rsidR="00014BE2" w:rsidRPr="00AD178D" w:rsidRDefault="00DD3E6F" w:rsidP="00014BE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Ustanovitelji GIZa</w:t>
            </w:r>
          </w:p>
          <w:p w:rsidR="00794FA1" w:rsidRPr="00AD178D" w:rsidRDefault="00794FA1" w:rsidP="00014BE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p w:rsidR="00FC5E53" w:rsidRPr="00AD178D" w:rsidRDefault="00FC5E53" w:rsidP="00014BE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tc>
      </w:tr>
      <w:tr w:rsidR="00737F3D" w:rsidRPr="00AD178D" w:rsidTr="00690ECC">
        <w:tc>
          <w:tcPr>
            <w:tcW w:w="2802" w:type="dxa"/>
          </w:tcPr>
          <w:p w:rsidR="00737F3D" w:rsidRPr="00AD178D" w:rsidRDefault="00014BE2" w:rsidP="00523E7A">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485" w:type="dxa"/>
          </w:tcPr>
          <w:p w:rsidR="00690ECC" w:rsidRPr="00AD178D" w:rsidRDefault="00DD3E6F" w:rsidP="00523E7A">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Junij 2019</w:t>
            </w:r>
            <w:r w:rsidR="00690ECC" w:rsidRPr="00AD178D">
              <w:rPr>
                <w:rFonts w:asciiTheme="minorHAnsi" w:hAnsiTheme="minorHAnsi" w:cstheme="minorHAnsi"/>
                <w:bCs/>
                <w:sz w:val="22"/>
                <w:szCs w:val="22"/>
              </w:rPr>
              <w:t xml:space="preserve"> – priprava</w:t>
            </w:r>
          </w:p>
          <w:p w:rsidR="00737F3D" w:rsidRPr="00AD178D" w:rsidRDefault="00690ECC" w:rsidP="00523E7A">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December 2019 - implementacija</w:t>
            </w:r>
          </w:p>
        </w:tc>
      </w:tr>
      <w:tr w:rsidR="005B59CE" w:rsidRPr="00AD178D" w:rsidTr="00690ECC">
        <w:tc>
          <w:tcPr>
            <w:tcW w:w="2802" w:type="dxa"/>
            <w:shd w:val="clear" w:color="auto" w:fill="9BBB59" w:themeFill="accent3"/>
          </w:tcPr>
          <w:p w:rsidR="005B59CE" w:rsidRPr="00AD178D" w:rsidRDefault="005B59CE" w:rsidP="005907E9">
            <w:pPr>
              <w:spacing w:line="240" w:lineRule="auto"/>
              <w:rPr>
                <w:rFonts w:asciiTheme="minorHAnsi" w:hAnsiTheme="minorHAnsi" w:cstheme="minorHAnsi"/>
                <w:b/>
                <w:bCs/>
                <w:color w:val="FFFFFF" w:themeColor="background1"/>
                <w:sz w:val="22"/>
                <w:szCs w:val="22"/>
              </w:rPr>
            </w:pPr>
            <w:bookmarkStart w:id="46" w:name="_Toc217551812"/>
            <w:r w:rsidRPr="00AD178D">
              <w:rPr>
                <w:rFonts w:asciiTheme="minorHAnsi" w:hAnsiTheme="minorHAnsi" w:cstheme="minorHAnsi"/>
                <w:b/>
                <w:bCs/>
                <w:color w:val="FFFFFF" w:themeColor="background1"/>
                <w:sz w:val="22"/>
                <w:szCs w:val="22"/>
              </w:rPr>
              <w:br w:type="page"/>
              <w:t>UKREP DM</w:t>
            </w:r>
            <w:r w:rsidR="00690ECC" w:rsidRPr="00AD178D">
              <w:rPr>
                <w:rFonts w:asciiTheme="minorHAnsi" w:hAnsiTheme="minorHAnsi" w:cstheme="minorHAnsi"/>
                <w:b/>
                <w:bCs/>
                <w:color w:val="FFFFFF" w:themeColor="background1"/>
                <w:sz w:val="22"/>
                <w:szCs w:val="22"/>
              </w:rPr>
              <w:t>2</w:t>
            </w:r>
          </w:p>
        </w:tc>
        <w:tc>
          <w:tcPr>
            <w:tcW w:w="6485" w:type="dxa"/>
            <w:shd w:val="clear" w:color="auto" w:fill="9BBB59" w:themeFill="accent3"/>
          </w:tcPr>
          <w:p w:rsidR="005B59CE" w:rsidRPr="00AD178D" w:rsidRDefault="00690ECC" w:rsidP="00FA7AD9">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OBLIKOVANJE KOMUNIKACIJSKE PLATFORME</w:t>
            </w:r>
          </w:p>
        </w:tc>
      </w:tr>
      <w:tr w:rsidR="005B59CE" w:rsidRPr="00AD178D" w:rsidTr="00690ECC">
        <w:tc>
          <w:tcPr>
            <w:tcW w:w="2802" w:type="dxa"/>
          </w:tcPr>
          <w:p w:rsidR="005B59CE" w:rsidRPr="00AD178D" w:rsidRDefault="005B59CE"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485" w:type="dxa"/>
          </w:tcPr>
          <w:p w:rsidR="005B59CE" w:rsidRPr="00AD178D" w:rsidRDefault="00FA7AD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O</w:t>
            </w:r>
            <w:r w:rsidR="00690ECC" w:rsidRPr="00AD178D">
              <w:rPr>
                <w:rFonts w:asciiTheme="minorHAnsi" w:hAnsiTheme="minorHAnsi" w:cstheme="minorHAnsi"/>
                <w:b/>
                <w:bCs/>
                <w:sz w:val="22"/>
                <w:szCs w:val="22"/>
              </w:rPr>
              <w:t>blikovanje učinkovitega sistema internega komuniciranja.</w:t>
            </w:r>
          </w:p>
        </w:tc>
      </w:tr>
      <w:tr w:rsidR="005B59CE" w:rsidRPr="00AD178D" w:rsidTr="00690ECC">
        <w:tc>
          <w:tcPr>
            <w:tcW w:w="2802" w:type="dxa"/>
          </w:tcPr>
          <w:p w:rsidR="005B59CE" w:rsidRPr="00AD178D" w:rsidRDefault="005B59CE"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485" w:type="dxa"/>
          </w:tcPr>
          <w:p w:rsidR="005B59CE" w:rsidRPr="00AD178D" w:rsidRDefault="00FC5E53" w:rsidP="00FC5E53">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intraneta</w:t>
            </w:r>
            <w:r w:rsidR="00CB16D3" w:rsidRPr="00AD178D">
              <w:rPr>
                <w:rFonts w:asciiTheme="minorHAnsi" w:hAnsiTheme="minorHAnsi" w:cstheme="minorHAnsi"/>
                <w:bCs/>
                <w:sz w:val="22"/>
                <w:szCs w:val="22"/>
              </w:rPr>
              <w:t>.</w:t>
            </w:r>
          </w:p>
        </w:tc>
      </w:tr>
      <w:tr w:rsidR="005B59CE" w:rsidRPr="00AD178D" w:rsidTr="00690ECC">
        <w:tc>
          <w:tcPr>
            <w:tcW w:w="2802" w:type="dxa"/>
          </w:tcPr>
          <w:p w:rsidR="005B59CE" w:rsidRPr="00AD178D" w:rsidRDefault="005B59CE"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485" w:type="dxa"/>
          </w:tcPr>
          <w:p w:rsidR="005B59CE" w:rsidRPr="00AD178D" w:rsidRDefault="00690ECC"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w:t>
            </w:r>
          </w:p>
        </w:tc>
      </w:tr>
      <w:tr w:rsidR="005B59CE" w:rsidRPr="00AD178D" w:rsidTr="00690ECC">
        <w:tc>
          <w:tcPr>
            <w:tcW w:w="2802" w:type="dxa"/>
          </w:tcPr>
          <w:p w:rsidR="005B59CE" w:rsidRPr="00AD178D" w:rsidRDefault="005B59CE"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485" w:type="dxa"/>
          </w:tcPr>
          <w:p w:rsidR="005B59CE" w:rsidRPr="00AD178D" w:rsidRDefault="00FA7AD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Deležniki</w:t>
            </w:r>
          </w:p>
        </w:tc>
      </w:tr>
      <w:tr w:rsidR="005B59CE" w:rsidRPr="00AD178D" w:rsidTr="00690ECC">
        <w:tc>
          <w:tcPr>
            <w:tcW w:w="2802" w:type="dxa"/>
          </w:tcPr>
          <w:p w:rsidR="005B59CE" w:rsidRPr="00AD178D" w:rsidRDefault="005B59CE"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485" w:type="dxa"/>
          </w:tcPr>
          <w:p w:rsidR="005B59CE" w:rsidRPr="00AD178D" w:rsidRDefault="00FA7AD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December 2019</w:t>
            </w:r>
          </w:p>
        </w:tc>
      </w:tr>
      <w:tr w:rsidR="00FA7AD9" w:rsidRPr="00AD178D" w:rsidTr="005907E9">
        <w:tc>
          <w:tcPr>
            <w:tcW w:w="2802" w:type="dxa"/>
            <w:shd w:val="clear" w:color="auto" w:fill="9BBB59" w:themeFill="accent3"/>
          </w:tcPr>
          <w:p w:rsidR="00FA7AD9" w:rsidRPr="00AD178D" w:rsidRDefault="00FA7AD9" w:rsidP="005907E9">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DM3</w:t>
            </w:r>
          </w:p>
        </w:tc>
        <w:tc>
          <w:tcPr>
            <w:tcW w:w="6485" w:type="dxa"/>
            <w:shd w:val="clear" w:color="auto" w:fill="9BBB59" w:themeFill="accent3"/>
          </w:tcPr>
          <w:p w:rsidR="00FA7AD9" w:rsidRPr="00AD178D" w:rsidRDefault="00FA7AD9" w:rsidP="005B5C66">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 xml:space="preserve">OBLIKOVANJE </w:t>
            </w:r>
            <w:r w:rsidR="005B5C66" w:rsidRPr="00AD178D">
              <w:rPr>
                <w:rFonts w:asciiTheme="minorHAnsi" w:hAnsiTheme="minorHAnsi" w:cstheme="minorHAnsi"/>
                <w:b/>
                <w:bCs/>
                <w:color w:val="FFFFFF" w:themeColor="background1"/>
                <w:sz w:val="22"/>
                <w:szCs w:val="22"/>
              </w:rPr>
              <w:t>SODELOVALNEGA</w:t>
            </w:r>
            <w:r w:rsidRPr="00AD178D">
              <w:rPr>
                <w:rFonts w:asciiTheme="minorHAnsi" w:hAnsiTheme="minorHAnsi" w:cstheme="minorHAnsi"/>
                <w:b/>
                <w:bCs/>
                <w:color w:val="FFFFFF" w:themeColor="background1"/>
                <w:sz w:val="22"/>
                <w:szCs w:val="22"/>
              </w:rPr>
              <w:t xml:space="preserve"> OKOLJA</w:t>
            </w:r>
          </w:p>
        </w:tc>
      </w:tr>
      <w:tr w:rsidR="00FA7AD9" w:rsidRPr="00AD178D" w:rsidTr="005907E9">
        <w:tc>
          <w:tcPr>
            <w:tcW w:w="2802" w:type="dxa"/>
          </w:tcPr>
          <w:p w:rsidR="00FA7AD9" w:rsidRPr="00AD178D" w:rsidRDefault="00FA7AD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485" w:type="dxa"/>
          </w:tcPr>
          <w:p w:rsidR="00FA7AD9" w:rsidRPr="00AD178D" w:rsidRDefault="000C1728" w:rsidP="005B5C6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Oblikovati pogoje za aktivno sodelovanje deležnikov</w:t>
            </w:r>
            <w:r w:rsidR="00CB16D3" w:rsidRPr="00AD178D">
              <w:rPr>
                <w:rFonts w:asciiTheme="minorHAnsi" w:hAnsiTheme="minorHAnsi" w:cstheme="minorHAnsi"/>
                <w:b/>
                <w:bCs/>
                <w:sz w:val="22"/>
                <w:szCs w:val="22"/>
              </w:rPr>
              <w:t>.</w:t>
            </w:r>
          </w:p>
        </w:tc>
      </w:tr>
      <w:tr w:rsidR="00FA7AD9" w:rsidRPr="00AD178D" w:rsidTr="005907E9">
        <w:tc>
          <w:tcPr>
            <w:tcW w:w="2802" w:type="dxa"/>
          </w:tcPr>
          <w:p w:rsidR="00FA7AD9" w:rsidRPr="00AD178D" w:rsidRDefault="00FA7AD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485" w:type="dxa"/>
          </w:tcPr>
          <w:p w:rsidR="00FA7AD9" w:rsidRPr="00AD178D" w:rsidRDefault="00FA7AD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protokola delovnih srečanj z deležniki.</w:t>
            </w:r>
          </w:p>
          <w:p w:rsidR="00FA7AD9" w:rsidRPr="00AD178D" w:rsidRDefault="00FA7AD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Izvedba pilotnih delovnih srečanj</w:t>
            </w:r>
            <w:r w:rsidR="00A510E2" w:rsidRPr="00AD178D">
              <w:rPr>
                <w:rFonts w:asciiTheme="minorHAnsi" w:hAnsiTheme="minorHAnsi" w:cstheme="minorHAnsi"/>
                <w:bCs/>
                <w:sz w:val="22"/>
                <w:szCs w:val="22"/>
              </w:rPr>
              <w:t>.</w:t>
            </w:r>
          </w:p>
        </w:tc>
      </w:tr>
      <w:tr w:rsidR="00FA7AD9" w:rsidRPr="00AD178D" w:rsidTr="005907E9">
        <w:tc>
          <w:tcPr>
            <w:tcW w:w="2802" w:type="dxa"/>
          </w:tcPr>
          <w:p w:rsidR="00FA7AD9" w:rsidRPr="00AD178D" w:rsidRDefault="00FA7AD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485" w:type="dxa"/>
          </w:tcPr>
          <w:p w:rsidR="00FA7AD9" w:rsidRPr="00AD178D" w:rsidRDefault="00FA7AD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w:t>
            </w:r>
          </w:p>
        </w:tc>
      </w:tr>
      <w:tr w:rsidR="00FA7AD9" w:rsidRPr="00AD178D" w:rsidTr="005907E9">
        <w:tc>
          <w:tcPr>
            <w:tcW w:w="2802" w:type="dxa"/>
          </w:tcPr>
          <w:p w:rsidR="00FA7AD9" w:rsidRPr="00AD178D" w:rsidRDefault="00FA7AD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485" w:type="dxa"/>
          </w:tcPr>
          <w:p w:rsidR="00FA7AD9" w:rsidRPr="00AD178D" w:rsidRDefault="00FA7AD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Deležniki</w:t>
            </w:r>
          </w:p>
        </w:tc>
      </w:tr>
      <w:tr w:rsidR="00FA7AD9" w:rsidRPr="00AD178D" w:rsidTr="005907E9">
        <w:tc>
          <w:tcPr>
            <w:tcW w:w="2802" w:type="dxa"/>
          </w:tcPr>
          <w:p w:rsidR="00FA7AD9" w:rsidRPr="00AD178D" w:rsidRDefault="00FA7AD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485" w:type="dxa"/>
          </w:tcPr>
          <w:p w:rsidR="00FA7AD9" w:rsidRPr="00AD178D" w:rsidRDefault="00FA7AD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Marec 2019 – December 2019</w:t>
            </w:r>
          </w:p>
        </w:tc>
      </w:tr>
      <w:tr w:rsidR="00FA7AD9" w:rsidRPr="00AD178D" w:rsidTr="005907E9">
        <w:tc>
          <w:tcPr>
            <w:tcW w:w="2802" w:type="dxa"/>
            <w:shd w:val="clear" w:color="auto" w:fill="9BBB59" w:themeFill="accent3"/>
          </w:tcPr>
          <w:p w:rsidR="00FA7AD9" w:rsidRPr="00AD178D" w:rsidRDefault="00FA7AD9" w:rsidP="005907E9">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DM4</w:t>
            </w:r>
          </w:p>
        </w:tc>
        <w:tc>
          <w:tcPr>
            <w:tcW w:w="6485" w:type="dxa"/>
            <w:shd w:val="clear" w:color="auto" w:fill="9BBB59" w:themeFill="accent3"/>
          </w:tcPr>
          <w:p w:rsidR="00FA7AD9" w:rsidRPr="00AD178D" w:rsidRDefault="005B5C66" w:rsidP="005B5C66">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KREPITEV NACIONALNE POZICIJE IN VLOGE</w:t>
            </w:r>
          </w:p>
        </w:tc>
      </w:tr>
      <w:tr w:rsidR="00FA7AD9" w:rsidRPr="00AD178D" w:rsidTr="005907E9">
        <w:tc>
          <w:tcPr>
            <w:tcW w:w="2802" w:type="dxa"/>
          </w:tcPr>
          <w:p w:rsidR="00FA7AD9" w:rsidRPr="00AD178D" w:rsidRDefault="00FA7AD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485" w:type="dxa"/>
          </w:tcPr>
          <w:p w:rsidR="00FA7AD9" w:rsidRPr="00AD178D" w:rsidRDefault="00FA7AD9" w:rsidP="00FA7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 xml:space="preserve">Povečati vpliv in koristi sodelovanja na makro-regiji in </w:t>
            </w:r>
            <w:r w:rsidR="00DE76F5" w:rsidRPr="00AD178D">
              <w:rPr>
                <w:rFonts w:asciiTheme="minorHAnsi" w:hAnsiTheme="minorHAnsi" w:cstheme="minorHAnsi"/>
                <w:b/>
                <w:bCs/>
                <w:sz w:val="22"/>
                <w:szCs w:val="22"/>
              </w:rPr>
              <w:t xml:space="preserve">v </w:t>
            </w:r>
            <w:r w:rsidRPr="00AD178D">
              <w:rPr>
                <w:rFonts w:asciiTheme="minorHAnsi" w:hAnsiTheme="minorHAnsi" w:cstheme="minorHAnsi"/>
                <w:b/>
                <w:bCs/>
                <w:sz w:val="22"/>
                <w:szCs w:val="22"/>
              </w:rPr>
              <w:t>državi.</w:t>
            </w:r>
          </w:p>
        </w:tc>
      </w:tr>
      <w:tr w:rsidR="00FA7AD9" w:rsidRPr="00AD178D" w:rsidTr="005907E9">
        <w:tc>
          <w:tcPr>
            <w:tcW w:w="2802" w:type="dxa"/>
          </w:tcPr>
          <w:p w:rsidR="00FA7AD9" w:rsidRPr="00AD178D" w:rsidRDefault="00FA7AD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485" w:type="dxa"/>
          </w:tcPr>
          <w:p w:rsidR="00FA7AD9" w:rsidRPr="00AD178D" w:rsidRDefault="00875C6E"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Aktivno udeleževanje na srečanjih makro-regije in države.</w:t>
            </w:r>
          </w:p>
          <w:p w:rsidR="00875C6E" w:rsidRPr="00AD178D" w:rsidRDefault="00875C6E"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Vplivanje na odločitve na makro-regiji in na državni ravni. </w:t>
            </w:r>
          </w:p>
        </w:tc>
      </w:tr>
      <w:tr w:rsidR="00FA7AD9" w:rsidRPr="00AD178D" w:rsidTr="005907E9">
        <w:tc>
          <w:tcPr>
            <w:tcW w:w="2802" w:type="dxa"/>
          </w:tcPr>
          <w:p w:rsidR="00FA7AD9" w:rsidRPr="00AD178D" w:rsidRDefault="00FA7AD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485" w:type="dxa"/>
          </w:tcPr>
          <w:p w:rsidR="00FA7AD9" w:rsidRPr="00AD178D" w:rsidRDefault="00FA7AD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w:t>
            </w:r>
            <w:r w:rsidR="00703410" w:rsidRPr="00AD178D">
              <w:rPr>
                <w:rFonts w:asciiTheme="minorHAnsi" w:hAnsiTheme="minorHAnsi" w:cstheme="minorHAnsi"/>
                <w:bCs/>
                <w:sz w:val="22"/>
                <w:szCs w:val="22"/>
              </w:rPr>
              <w:t>, Bistrica ob Sotli, Kozje</w:t>
            </w:r>
          </w:p>
        </w:tc>
      </w:tr>
      <w:tr w:rsidR="00FA7AD9" w:rsidRPr="00AD178D" w:rsidTr="005907E9">
        <w:tc>
          <w:tcPr>
            <w:tcW w:w="2802" w:type="dxa"/>
          </w:tcPr>
          <w:p w:rsidR="00FA7AD9" w:rsidRPr="00AD178D" w:rsidRDefault="00FA7AD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485" w:type="dxa"/>
          </w:tcPr>
          <w:p w:rsidR="00FA7AD9" w:rsidRPr="00AD178D" w:rsidRDefault="00703410"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p w:rsidR="00703410" w:rsidRPr="00AD178D" w:rsidRDefault="00703410"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tc>
      </w:tr>
      <w:tr w:rsidR="00FA7AD9" w:rsidRPr="00AD178D" w:rsidTr="005907E9">
        <w:tc>
          <w:tcPr>
            <w:tcW w:w="2802" w:type="dxa"/>
          </w:tcPr>
          <w:p w:rsidR="00FA7AD9" w:rsidRPr="00AD178D" w:rsidRDefault="00FA7AD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485" w:type="dxa"/>
          </w:tcPr>
          <w:p w:rsidR="00FA7AD9" w:rsidRPr="00AD178D" w:rsidRDefault="00875C6E"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w:t>
            </w:r>
          </w:p>
        </w:tc>
      </w:tr>
    </w:tbl>
    <w:p w:rsidR="00A510E2" w:rsidRPr="00AD178D" w:rsidRDefault="00A510E2">
      <w:pPr>
        <w:spacing w:after="200" w:line="276" w:lineRule="auto"/>
        <w:jc w:val="left"/>
        <w:rPr>
          <w:rFonts w:asciiTheme="minorHAnsi" w:hAnsiTheme="minorHAnsi" w:cstheme="minorHAnsi"/>
          <w:sz w:val="22"/>
          <w:szCs w:val="22"/>
        </w:rPr>
      </w:pPr>
    </w:p>
    <w:p w:rsidR="00CE5BDF" w:rsidRPr="00126079" w:rsidRDefault="00CE5BDF"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47" w:name="_Toc536615600"/>
      <w:r w:rsidRPr="00126079">
        <w:rPr>
          <w:rFonts w:asciiTheme="minorHAnsi" w:hAnsiTheme="minorHAnsi" w:cstheme="minorHAnsi"/>
          <w:color w:val="9BBB59" w:themeColor="accent3"/>
          <w:sz w:val="22"/>
          <w:szCs w:val="22"/>
        </w:rPr>
        <w:t>Politika trženja</w:t>
      </w:r>
      <w:bookmarkEnd w:id="47"/>
    </w:p>
    <w:p w:rsidR="00CE5BDF" w:rsidRPr="00AD178D" w:rsidRDefault="00CE5BDF" w:rsidP="00CE5BDF">
      <w:pPr>
        <w:rPr>
          <w:rFonts w:asciiTheme="minorHAnsi" w:hAnsiTheme="minorHAnsi" w:cstheme="minorHAnsi"/>
          <w:b/>
          <w:sz w:val="22"/>
          <w:szCs w:val="22"/>
        </w:rPr>
      </w:pPr>
      <w:r w:rsidRPr="00AD178D">
        <w:rPr>
          <w:rFonts w:asciiTheme="minorHAnsi" w:hAnsiTheme="minorHAnsi" w:cstheme="minorHAnsi"/>
          <w:b/>
          <w:sz w:val="22"/>
          <w:szCs w:val="22"/>
        </w:rPr>
        <w:t>Namen in cilj politike</w:t>
      </w:r>
      <w:r w:rsidR="00703410" w:rsidRPr="00AD178D">
        <w:rPr>
          <w:rFonts w:asciiTheme="minorHAnsi" w:hAnsiTheme="minorHAnsi" w:cstheme="minorHAnsi"/>
          <w:b/>
          <w:sz w:val="22"/>
          <w:szCs w:val="22"/>
        </w:rPr>
        <w:t xml:space="preserve"> je dvigniti in uravnotežiti stopnjo zasedenosti turističnih kapacitet ter s tem prispevati k dvigu pozitivnih in zmanjšanju negativnih učinkov turizma. </w:t>
      </w:r>
      <w:r w:rsidR="005907E9" w:rsidRPr="00AD178D">
        <w:rPr>
          <w:rFonts w:asciiTheme="minorHAnsi" w:hAnsiTheme="minorHAnsi" w:cstheme="minorHAnsi"/>
          <w:b/>
          <w:sz w:val="22"/>
          <w:szCs w:val="22"/>
        </w:rPr>
        <w:t xml:space="preserve">Posledično se ukrepi nanašajo tudi na oblikovanje destinacijske znamke in njene uspešne pozicije na mednarodnih in domačem turističnem trgu. </w:t>
      </w:r>
    </w:p>
    <w:p w:rsidR="00CE5BDF" w:rsidRPr="00AD178D" w:rsidRDefault="00CE5BDF" w:rsidP="00CE5BDF">
      <w:pPr>
        <w:rPr>
          <w:rFonts w:asciiTheme="minorHAnsi" w:hAnsiTheme="minorHAnsi" w:cstheme="minorHAnsi"/>
          <w:sz w:val="22"/>
          <w:szCs w:val="22"/>
        </w:rPr>
      </w:pPr>
    </w:p>
    <w:p w:rsidR="00CE5BDF" w:rsidRPr="00AD178D" w:rsidRDefault="00CE5BDF" w:rsidP="00CE5BDF">
      <w:pPr>
        <w:rPr>
          <w:rFonts w:asciiTheme="minorHAnsi" w:hAnsiTheme="minorHAnsi" w:cstheme="minorHAnsi"/>
          <w:sz w:val="22"/>
          <w:szCs w:val="22"/>
        </w:rPr>
      </w:pPr>
      <w:r w:rsidRPr="00AD178D">
        <w:rPr>
          <w:rFonts w:asciiTheme="minorHAnsi" w:hAnsiTheme="minorHAnsi" w:cstheme="minorHAnsi"/>
          <w:sz w:val="22"/>
          <w:szCs w:val="22"/>
        </w:rPr>
        <w:t>Programi in/oziroma ukrepi</w:t>
      </w:r>
    </w:p>
    <w:tbl>
      <w:tblPr>
        <w:tblW w:w="0" w:type="auto"/>
        <w:tblBorders>
          <w:top w:val="single" w:sz="8" w:space="0" w:color="9BBB59"/>
          <w:left w:val="single" w:sz="8" w:space="0" w:color="9BBB59"/>
          <w:bottom w:val="single" w:sz="8" w:space="0" w:color="9BBB59"/>
          <w:right w:val="single" w:sz="8" w:space="0" w:color="9BBB59"/>
        </w:tblBorders>
        <w:tblLook w:val="01E0" w:firstRow="1" w:lastRow="1" w:firstColumn="1" w:lastColumn="1" w:noHBand="0" w:noVBand="0"/>
      </w:tblPr>
      <w:tblGrid>
        <w:gridCol w:w="2943"/>
        <w:gridCol w:w="6344"/>
      </w:tblGrid>
      <w:tr w:rsidR="00CE5BDF" w:rsidRPr="00AD178D" w:rsidTr="00D91762">
        <w:tc>
          <w:tcPr>
            <w:tcW w:w="2943" w:type="dxa"/>
            <w:shd w:val="clear" w:color="auto" w:fill="9BBB59" w:themeFill="accent3"/>
          </w:tcPr>
          <w:p w:rsidR="00CE5BDF" w:rsidRPr="00AD178D" w:rsidRDefault="00CE5BDF" w:rsidP="00703410">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 xml:space="preserve">UKREP </w:t>
            </w:r>
            <w:r w:rsidR="00703410" w:rsidRPr="00AD178D">
              <w:rPr>
                <w:rFonts w:asciiTheme="minorHAnsi" w:hAnsiTheme="minorHAnsi" w:cstheme="minorHAnsi"/>
                <w:b/>
                <w:bCs/>
                <w:color w:val="FFFFFF" w:themeColor="background1"/>
                <w:sz w:val="22"/>
                <w:szCs w:val="22"/>
              </w:rPr>
              <w:t>TR</w:t>
            </w:r>
            <w:r w:rsidRPr="00AD178D">
              <w:rPr>
                <w:rFonts w:asciiTheme="minorHAnsi" w:hAnsiTheme="minorHAnsi" w:cstheme="minorHAnsi"/>
                <w:b/>
                <w:bCs/>
                <w:color w:val="FFFFFF" w:themeColor="background1"/>
                <w:sz w:val="22"/>
                <w:szCs w:val="22"/>
              </w:rPr>
              <w:t>1</w:t>
            </w:r>
          </w:p>
        </w:tc>
        <w:tc>
          <w:tcPr>
            <w:tcW w:w="6344" w:type="dxa"/>
            <w:shd w:val="clear" w:color="auto" w:fill="9BBB59" w:themeFill="accent3"/>
          </w:tcPr>
          <w:p w:rsidR="00CE5BDF" w:rsidRPr="00AD178D" w:rsidRDefault="00703410" w:rsidP="000C1728">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TURISTIČNA VALORIZACIJA VIROV</w:t>
            </w:r>
          </w:p>
        </w:tc>
      </w:tr>
      <w:tr w:rsidR="00CE5BDF" w:rsidRPr="00AD178D" w:rsidTr="00D91762">
        <w:tc>
          <w:tcPr>
            <w:tcW w:w="2943" w:type="dxa"/>
            <w:tcBorders>
              <w:top w:val="single" w:sz="8" w:space="0" w:color="9BBB59" w:themeColor="accent3"/>
              <w:left w:val="single" w:sz="8" w:space="0" w:color="9BBB59" w:themeColor="accent3"/>
              <w:bottom w:val="single" w:sz="8" w:space="0" w:color="9BBB59" w:themeColor="accent3"/>
            </w:tcBorders>
          </w:tcPr>
          <w:p w:rsidR="00CE5BDF" w:rsidRPr="00AD178D" w:rsidRDefault="00CE5BDF" w:rsidP="00D9176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344" w:type="dxa"/>
            <w:tcBorders>
              <w:top w:val="single" w:sz="8" w:space="0" w:color="9BBB59" w:themeColor="accent3"/>
              <w:bottom w:val="single" w:sz="8" w:space="0" w:color="9BBB59" w:themeColor="accent3"/>
              <w:right w:val="single" w:sz="8" w:space="0" w:color="9BBB59" w:themeColor="accent3"/>
            </w:tcBorders>
          </w:tcPr>
          <w:p w:rsidR="00CE5BDF" w:rsidRPr="00AD178D" w:rsidRDefault="00653506" w:rsidP="00DE76F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 xml:space="preserve">Dvig stopnje turistične valorizacije virov destinacije. </w:t>
            </w:r>
          </w:p>
        </w:tc>
      </w:tr>
      <w:tr w:rsidR="00CE5BDF" w:rsidRPr="00AD178D" w:rsidTr="00D91762">
        <w:tc>
          <w:tcPr>
            <w:tcW w:w="2943" w:type="dxa"/>
          </w:tcPr>
          <w:p w:rsidR="00CE5BDF" w:rsidRPr="00AD178D" w:rsidRDefault="00CE5BDF" w:rsidP="00D9176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344" w:type="dxa"/>
          </w:tcPr>
          <w:p w:rsidR="00653506" w:rsidRPr="00AD178D" w:rsidRDefault="00653506" w:rsidP="00D9176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Analiza turističnega potenciala naravnih in kulturnih virov destinacije za srednje (3-</w:t>
            </w:r>
            <w:r w:rsidR="00DE76F5" w:rsidRPr="00AD178D">
              <w:rPr>
                <w:rFonts w:asciiTheme="minorHAnsi" w:hAnsiTheme="minorHAnsi" w:cstheme="minorHAnsi"/>
                <w:bCs/>
                <w:sz w:val="22"/>
                <w:szCs w:val="22"/>
              </w:rPr>
              <w:t>10) in dolgoročno (10+) obdobje.</w:t>
            </w:r>
          </w:p>
          <w:p w:rsidR="00CE5BDF" w:rsidRPr="00AD178D" w:rsidRDefault="00703410" w:rsidP="00D9176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izvedbenega načrta turistične valorizacije</w:t>
            </w:r>
            <w:r w:rsidR="00DE76F5" w:rsidRPr="00AD178D">
              <w:rPr>
                <w:rFonts w:asciiTheme="minorHAnsi" w:hAnsiTheme="minorHAnsi" w:cstheme="minorHAnsi"/>
                <w:bCs/>
                <w:sz w:val="22"/>
                <w:szCs w:val="22"/>
              </w:rPr>
              <w:t>.</w:t>
            </w:r>
          </w:p>
        </w:tc>
      </w:tr>
      <w:tr w:rsidR="00CE5BDF" w:rsidRPr="00AD178D" w:rsidTr="00D91762">
        <w:tc>
          <w:tcPr>
            <w:tcW w:w="2943" w:type="dxa"/>
            <w:tcBorders>
              <w:top w:val="single" w:sz="8" w:space="0" w:color="9BBB59" w:themeColor="accent3"/>
              <w:left w:val="single" w:sz="8" w:space="0" w:color="9BBB59" w:themeColor="accent3"/>
              <w:bottom w:val="single" w:sz="8" w:space="0" w:color="9BBB59" w:themeColor="accent3"/>
            </w:tcBorders>
          </w:tcPr>
          <w:p w:rsidR="00CE5BDF" w:rsidRPr="00AD178D" w:rsidRDefault="00CE5BDF" w:rsidP="00D9176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344" w:type="dxa"/>
            <w:tcBorders>
              <w:top w:val="single" w:sz="8" w:space="0" w:color="9BBB59" w:themeColor="accent3"/>
              <w:bottom w:val="single" w:sz="8" w:space="0" w:color="9BBB59" w:themeColor="accent3"/>
              <w:right w:val="single" w:sz="8" w:space="0" w:color="9BBB59" w:themeColor="accent3"/>
            </w:tcBorders>
          </w:tcPr>
          <w:p w:rsidR="00CE5BDF" w:rsidRPr="00AD178D" w:rsidRDefault="00703410" w:rsidP="00D9176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CE5BDF" w:rsidRPr="00AD178D" w:rsidTr="00D91762">
        <w:tc>
          <w:tcPr>
            <w:tcW w:w="2943" w:type="dxa"/>
            <w:tcBorders>
              <w:top w:val="double" w:sz="6" w:space="0" w:color="9BBB59" w:themeColor="accent3"/>
              <w:left w:val="single" w:sz="8" w:space="0" w:color="9BBB59" w:themeColor="accent3"/>
              <w:bottom w:val="single" w:sz="8" w:space="0" w:color="9BBB59" w:themeColor="accent3"/>
            </w:tcBorders>
          </w:tcPr>
          <w:p w:rsidR="00CE5BDF" w:rsidRPr="00AD178D" w:rsidRDefault="00CE5BDF" w:rsidP="00D9176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344" w:type="dxa"/>
            <w:tcBorders>
              <w:top w:val="double" w:sz="6" w:space="0" w:color="9BBB59" w:themeColor="accent3"/>
              <w:bottom w:val="single" w:sz="8" w:space="0" w:color="9BBB59" w:themeColor="accent3"/>
              <w:right w:val="single" w:sz="8" w:space="0" w:color="9BBB59" w:themeColor="accent3"/>
            </w:tcBorders>
          </w:tcPr>
          <w:p w:rsidR="00CE5BDF" w:rsidRPr="00AD178D" w:rsidRDefault="00703410" w:rsidP="00D9176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p w:rsidR="00703410" w:rsidRPr="00AD178D" w:rsidRDefault="00FC5E53" w:rsidP="00D9176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703410" w:rsidRPr="00AD178D" w:rsidRDefault="00703410" w:rsidP="00D9176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Investitorji</w:t>
            </w:r>
          </w:p>
        </w:tc>
      </w:tr>
      <w:tr w:rsidR="00CE5BDF" w:rsidRPr="00AD178D" w:rsidTr="00D91762">
        <w:tc>
          <w:tcPr>
            <w:tcW w:w="2943" w:type="dxa"/>
            <w:tcBorders>
              <w:top w:val="double" w:sz="6" w:space="0" w:color="9BBB59" w:themeColor="accent3"/>
              <w:left w:val="single" w:sz="8" w:space="0" w:color="9BBB59" w:themeColor="accent3"/>
              <w:bottom w:val="single" w:sz="8" w:space="0" w:color="9BBB59" w:themeColor="accent3"/>
            </w:tcBorders>
          </w:tcPr>
          <w:p w:rsidR="00CE5BDF" w:rsidRPr="00AD178D" w:rsidRDefault="00CE5BDF" w:rsidP="00D9176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344" w:type="dxa"/>
            <w:tcBorders>
              <w:top w:val="double" w:sz="6" w:space="0" w:color="9BBB59" w:themeColor="accent3"/>
              <w:bottom w:val="single" w:sz="8" w:space="0" w:color="9BBB59" w:themeColor="accent3"/>
              <w:right w:val="single" w:sz="8" w:space="0" w:color="9BBB59" w:themeColor="accent3"/>
            </w:tcBorders>
          </w:tcPr>
          <w:p w:rsidR="00CE5BDF" w:rsidRPr="00AD178D" w:rsidRDefault="00703410" w:rsidP="00D9176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2020 – December 2020</w:t>
            </w:r>
          </w:p>
        </w:tc>
      </w:tr>
      <w:tr w:rsidR="003B6297" w:rsidRPr="00AD178D" w:rsidTr="00BB0E78">
        <w:tc>
          <w:tcPr>
            <w:tcW w:w="2943" w:type="dxa"/>
            <w:shd w:val="clear" w:color="auto" w:fill="9BBB59" w:themeFill="accent3"/>
          </w:tcPr>
          <w:p w:rsidR="003B6297" w:rsidRPr="00AD178D" w:rsidRDefault="003B6297" w:rsidP="00BB0E78">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TR2</w:t>
            </w:r>
          </w:p>
        </w:tc>
        <w:tc>
          <w:tcPr>
            <w:tcW w:w="6344" w:type="dxa"/>
            <w:shd w:val="clear" w:color="auto" w:fill="9BBB59" w:themeFill="accent3"/>
          </w:tcPr>
          <w:p w:rsidR="003B6297" w:rsidRPr="00AD178D" w:rsidRDefault="003B6297" w:rsidP="000C1728">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TRŽENJSKI SPLET</w:t>
            </w:r>
          </w:p>
        </w:tc>
      </w:tr>
      <w:tr w:rsidR="003B6297" w:rsidRPr="00AD178D" w:rsidTr="00BB0E78">
        <w:tc>
          <w:tcPr>
            <w:tcW w:w="2943" w:type="dxa"/>
            <w:tcBorders>
              <w:top w:val="single" w:sz="8" w:space="0" w:color="9BBB59" w:themeColor="accent3"/>
              <w:left w:val="single" w:sz="8" w:space="0" w:color="9BBB59" w:themeColor="accent3"/>
              <w:bottom w:val="single" w:sz="8" w:space="0" w:color="9BBB59" w:themeColor="accent3"/>
            </w:tcBorders>
          </w:tcPr>
          <w:p w:rsidR="003B6297" w:rsidRPr="00AD178D" w:rsidRDefault="003B6297"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344" w:type="dxa"/>
            <w:tcBorders>
              <w:top w:val="single" w:sz="8" w:space="0" w:color="9BBB59" w:themeColor="accent3"/>
              <w:bottom w:val="single" w:sz="8" w:space="0" w:color="9BBB59" w:themeColor="accent3"/>
              <w:right w:val="single" w:sz="8" w:space="0" w:color="9BBB59" w:themeColor="accent3"/>
            </w:tcBorders>
          </w:tcPr>
          <w:p w:rsidR="003B6297" w:rsidRPr="00AD178D" w:rsidRDefault="004B22A2" w:rsidP="004B22A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Strateški razvoja bolj kakovostne in ponudbe z visoko dodano vrednostjo</w:t>
            </w:r>
          </w:p>
        </w:tc>
      </w:tr>
      <w:tr w:rsidR="003B6297" w:rsidRPr="00AD178D" w:rsidTr="00BB0E78">
        <w:tc>
          <w:tcPr>
            <w:tcW w:w="2943" w:type="dxa"/>
          </w:tcPr>
          <w:p w:rsidR="003B6297" w:rsidRPr="00AD178D" w:rsidRDefault="003B6297"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344" w:type="dxa"/>
          </w:tcPr>
          <w:p w:rsidR="005B5C66" w:rsidRPr="00AD178D" w:rsidRDefault="005B5C66" w:rsidP="005B5C66">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Identifikacija turističnih proizvodov.</w:t>
            </w:r>
          </w:p>
          <w:p w:rsidR="003B6297" w:rsidRPr="00AD178D" w:rsidRDefault="003B6297"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Identifikacija ključnih deležnikov.</w:t>
            </w:r>
          </w:p>
          <w:p w:rsidR="003B6297" w:rsidRPr="00AD178D" w:rsidRDefault="003B6297"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Identifikacija obstoječih in potencialnih tržnih in promocijskih poti.</w:t>
            </w:r>
          </w:p>
          <w:p w:rsidR="00DE76F5" w:rsidRPr="00AD178D" w:rsidRDefault="00DE76F5"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Tržno raziskovanje</w:t>
            </w:r>
            <w:r w:rsidR="003B6297" w:rsidRPr="00AD178D">
              <w:rPr>
                <w:rFonts w:asciiTheme="minorHAnsi" w:hAnsiTheme="minorHAnsi" w:cstheme="minorHAnsi"/>
                <w:bCs/>
                <w:sz w:val="22"/>
                <w:szCs w:val="22"/>
              </w:rPr>
              <w:t>.</w:t>
            </w:r>
          </w:p>
          <w:p w:rsidR="003B6297" w:rsidRPr="00AD178D" w:rsidRDefault="00DE76F5" w:rsidP="00DE76F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Empirično podprt akcijski trženjski načrt.</w:t>
            </w:r>
          </w:p>
        </w:tc>
      </w:tr>
      <w:tr w:rsidR="003B6297" w:rsidRPr="00AD178D" w:rsidTr="00BB0E78">
        <w:tc>
          <w:tcPr>
            <w:tcW w:w="2943" w:type="dxa"/>
            <w:tcBorders>
              <w:top w:val="single" w:sz="8" w:space="0" w:color="9BBB59" w:themeColor="accent3"/>
              <w:left w:val="single" w:sz="8" w:space="0" w:color="9BBB59" w:themeColor="accent3"/>
              <w:bottom w:val="single" w:sz="8" w:space="0" w:color="9BBB59" w:themeColor="accent3"/>
            </w:tcBorders>
          </w:tcPr>
          <w:p w:rsidR="003B6297" w:rsidRPr="00AD178D" w:rsidRDefault="003B6297"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344" w:type="dxa"/>
            <w:tcBorders>
              <w:top w:val="single" w:sz="8" w:space="0" w:color="9BBB59" w:themeColor="accent3"/>
              <w:bottom w:val="single" w:sz="8" w:space="0" w:color="9BBB59" w:themeColor="accent3"/>
              <w:right w:val="single" w:sz="8" w:space="0" w:color="9BBB59" w:themeColor="accent3"/>
            </w:tcBorders>
          </w:tcPr>
          <w:p w:rsidR="003B6297" w:rsidRPr="00AD178D" w:rsidRDefault="003B6297"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3B6297" w:rsidRPr="00AD178D" w:rsidTr="00BB0E78">
        <w:tc>
          <w:tcPr>
            <w:tcW w:w="2943" w:type="dxa"/>
            <w:tcBorders>
              <w:top w:val="double" w:sz="6" w:space="0" w:color="9BBB59" w:themeColor="accent3"/>
              <w:left w:val="single" w:sz="8" w:space="0" w:color="9BBB59" w:themeColor="accent3"/>
              <w:bottom w:val="single" w:sz="8" w:space="0" w:color="9BBB59" w:themeColor="accent3"/>
            </w:tcBorders>
          </w:tcPr>
          <w:p w:rsidR="003B6297" w:rsidRPr="00AD178D" w:rsidRDefault="003B6297"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344" w:type="dxa"/>
            <w:tcBorders>
              <w:top w:val="double" w:sz="6" w:space="0" w:color="9BBB59" w:themeColor="accent3"/>
              <w:bottom w:val="single" w:sz="8" w:space="0" w:color="9BBB59" w:themeColor="accent3"/>
              <w:right w:val="single" w:sz="8" w:space="0" w:color="9BBB59" w:themeColor="accent3"/>
            </w:tcBorders>
          </w:tcPr>
          <w:p w:rsidR="003B6297" w:rsidRPr="00AD178D" w:rsidRDefault="00FC5E53"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3B6297" w:rsidRPr="00AD178D" w:rsidRDefault="00FC5E53"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tc>
      </w:tr>
      <w:tr w:rsidR="003B6297" w:rsidRPr="00AD178D" w:rsidTr="00BB0E78">
        <w:tc>
          <w:tcPr>
            <w:tcW w:w="2943" w:type="dxa"/>
            <w:tcBorders>
              <w:top w:val="double" w:sz="6" w:space="0" w:color="9BBB59" w:themeColor="accent3"/>
              <w:left w:val="single" w:sz="8" w:space="0" w:color="9BBB59" w:themeColor="accent3"/>
              <w:bottom w:val="single" w:sz="8" w:space="0" w:color="9BBB59" w:themeColor="accent3"/>
            </w:tcBorders>
          </w:tcPr>
          <w:p w:rsidR="003B6297" w:rsidRPr="00AD178D" w:rsidRDefault="003B6297"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344" w:type="dxa"/>
            <w:tcBorders>
              <w:top w:val="double" w:sz="6" w:space="0" w:color="9BBB59" w:themeColor="accent3"/>
              <w:bottom w:val="single" w:sz="8" w:space="0" w:color="9BBB59" w:themeColor="accent3"/>
              <w:right w:val="single" w:sz="8" w:space="0" w:color="9BBB59" w:themeColor="accent3"/>
            </w:tcBorders>
          </w:tcPr>
          <w:p w:rsidR="003B6297" w:rsidRPr="00AD178D" w:rsidRDefault="003B6297"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2020 – December 2020</w:t>
            </w:r>
          </w:p>
        </w:tc>
      </w:tr>
      <w:tr w:rsidR="00B03F83" w:rsidRPr="00AD178D" w:rsidTr="00D759B2">
        <w:tc>
          <w:tcPr>
            <w:tcW w:w="2943" w:type="dxa"/>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B03F83" w:rsidRPr="00AD178D" w:rsidRDefault="00B03F83" w:rsidP="00D759B2">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TR3</w:t>
            </w:r>
          </w:p>
        </w:tc>
        <w:tc>
          <w:tcPr>
            <w:tcW w:w="6344" w:type="dxa"/>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B03F83" w:rsidRPr="00AD178D" w:rsidRDefault="00B03F83" w:rsidP="00D759B2">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KONKURENČNOST</w:t>
            </w:r>
          </w:p>
        </w:tc>
      </w:tr>
      <w:tr w:rsidR="00B03F83" w:rsidRPr="00AD178D" w:rsidTr="00D759B2">
        <w:tc>
          <w:tcPr>
            <w:tcW w:w="2943" w:type="dxa"/>
            <w:tcBorders>
              <w:top w:val="double" w:sz="6" w:space="0" w:color="9BBB59" w:themeColor="accent3"/>
              <w:left w:val="single" w:sz="8" w:space="0" w:color="9BBB59" w:themeColor="accent3"/>
              <w:bottom w:val="single" w:sz="8" w:space="0" w:color="9BBB59" w:themeColor="accent3"/>
            </w:tcBorders>
          </w:tcPr>
          <w:p w:rsidR="00B03F83" w:rsidRPr="00AD178D" w:rsidRDefault="00B03F83" w:rsidP="00D759B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344" w:type="dxa"/>
            <w:tcBorders>
              <w:top w:val="double" w:sz="6" w:space="0" w:color="9BBB59" w:themeColor="accent3"/>
              <w:bottom w:val="single" w:sz="8" w:space="0" w:color="9BBB59" w:themeColor="accent3"/>
              <w:right w:val="single" w:sz="8" w:space="0" w:color="9BBB59" w:themeColor="accent3"/>
            </w:tcBorders>
          </w:tcPr>
          <w:p w:rsidR="00B03F83" w:rsidRPr="00AD178D" w:rsidRDefault="00B03F83" w:rsidP="00D759B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Dvig konkurečnosti.</w:t>
            </w:r>
          </w:p>
        </w:tc>
      </w:tr>
      <w:tr w:rsidR="00B03F83" w:rsidRPr="00AD178D" w:rsidTr="00D759B2">
        <w:tc>
          <w:tcPr>
            <w:tcW w:w="2943" w:type="dxa"/>
            <w:tcBorders>
              <w:top w:val="double" w:sz="6" w:space="0" w:color="9BBB59" w:themeColor="accent3"/>
              <w:left w:val="single" w:sz="8" w:space="0" w:color="9BBB59" w:themeColor="accent3"/>
              <w:bottom w:val="single" w:sz="8" w:space="0" w:color="9BBB59" w:themeColor="accent3"/>
            </w:tcBorders>
          </w:tcPr>
          <w:p w:rsidR="00B03F83" w:rsidRPr="00AD178D" w:rsidRDefault="00B03F83" w:rsidP="00D759B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344" w:type="dxa"/>
            <w:tcBorders>
              <w:top w:val="double" w:sz="6" w:space="0" w:color="9BBB59" w:themeColor="accent3"/>
              <w:bottom w:val="single" w:sz="8" w:space="0" w:color="9BBB59" w:themeColor="accent3"/>
              <w:right w:val="single" w:sz="8" w:space="0" w:color="9BBB59" w:themeColor="accent3"/>
            </w:tcBorders>
          </w:tcPr>
          <w:p w:rsidR="00B03F83" w:rsidRPr="00AD178D" w:rsidRDefault="00B03F83" w:rsidP="00D759B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Izdelava primerljalnih (benchmark) študij na domačem in mednarodnem prostoru.</w:t>
            </w:r>
          </w:p>
          <w:p w:rsidR="00B03F83" w:rsidRPr="00AD178D" w:rsidRDefault="00B03F83" w:rsidP="00D759B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Identifikacija USP</w:t>
            </w:r>
          </w:p>
          <w:p w:rsidR="00B03F83" w:rsidRPr="00AD178D" w:rsidRDefault="00B03F83" w:rsidP="00D759B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Načrt strateškega trženjskega pozicioniranja </w:t>
            </w:r>
          </w:p>
        </w:tc>
      </w:tr>
      <w:tr w:rsidR="00B03F83" w:rsidRPr="00AD178D" w:rsidTr="00D759B2">
        <w:tc>
          <w:tcPr>
            <w:tcW w:w="2943" w:type="dxa"/>
            <w:tcBorders>
              <w:top w:val="double" w:sz="6" w:space="0" w:color="9BBB59" w:themeColor="accent3"/>
              <w:left w:val="single" w:sz="8" w:space="0" w:color="9BBB59" w:themeColor="accent3"/>
              <w:bottom w:val="single" w:sz="8" w:space="0" w:color="9BBB59" w:themeColor="accent3"/>
            </w:tcBorders>
          </w:tcPr>
          <w:p w:rsidR="00B03F83" w:rsidRPr="00AD178D" w:rsidRDefault="00B03F83" w:rsidP="00D759B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344" w:type="dxa"/>
            <w:tcBorders>
              <w:top w:val="double" w:sz="6" w:space="0" w:color="9BBB59" w:themeColor="accent3"/>
              <w:bottom w:val="single" w:sz="8" w:space="0" w:color="9BBB59" w:themeColor="accent3"/>
              <w:right w:val="single" w:sz="8" w:space="0" w:color="9BBB59" w:themeColor="accent3"/>
            </w:tcBorders>
          </w:tcPr>
          <w:p w:rsidR="00B03F83" w:rsidRPr="00AD178D" w:rsidRDefault="00B03F83" w:rsidP="00D759B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B03F83" w:rsidRPr="00AD178D" w:rsidTr="00D759B2">
        <w:tc>
          <w:tcPr>
            <w:tcW w:w="2943" w:type="dxa"/>
            <w:tcBorders>
              <w:top w:val="double" w:sz="6" w:space="0" w:color="9BBB59" w:themeColor="accent3"/>
              <w:left w:val="single" w:sz="8" w:space="0" w:color="9BBB59" w:themeColor="accent3"/>
              <w:bottom w:val="single" w:sz="8" w:space="0" w:color="9BBB59" w:themeColor="accent3"/>
            </w:tcBorders>
          </w:tcPr>
          <w:p w:rsidR="00B03F83" w:rsidRPr="00AD178D" w:rsidRDefault="00B03F83" w:rsidP="00D759B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344" w:type="dxa"/>
            <w:tcBorders>
              <w:top w:val="double" w:sz="6" w:space="0" w:color="9BBB59" w:themeColor="accent3"/>
              <w:bottom w:val="single" w:sz="8" w:space="0" w:color="9BBB59" w:themeColor="accent3"/>
              <w:right w:val="single" w:sz="8" w:space="0" w:color="9BBB59" w:themeColor="accent3"/>
            </w:tcBorders>
          </w:tcPr>
          <w:p w:rsidR="00B03F83" w:rsidRPr="00AD178D" w:rsidRDefault="00B03F83" w:rsidP="00D759B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tc>
      </w:tr>
      <w:tr w:rsidR="00B03F83" w:rsidRPr="00AD178D" w:rsidTr="00D759B2">
        <w:tc>
          <w:tcPr>
            <w:tcW w:w="2943" w:type="dxa"/>
            <w:tcBorders>
              <w:top w:val="double" w:sz="6" w:space="0" w:color="9BBB59" w:themeColor="accent3"/>
              <w:left w:val="single" w:sz="8" w:space="0" w:color="9BBB59" w:themeColor="accent3"/>
              <w:bottom w:val="single" w:sz="8" w:space="0" w:color="9BBB59" w:themeColor="accent3"/>
            </w:tcBorders>
          </w:tcPr>
          <w:p w:rsidR="00B03F83" w:rsidRPr="00AD178D" w:rsidRDefault="00B03F83" w:rsidP="00D759B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344" w:type="dxa"/>
            <w:tcBorders>
              <w:top w:val="double" w:sz="6" w:space="0" w:color="9BBB59" w:themeColor="accent3"/>
              <w:bottom w:val="single" w:sz="8" w:space="0" w:color="9BBB59" w:themeColor="accent3"/>
              <w:right w:val="single" w:sz="8" w:space="0" w:color="9BBB59" w:themeColor="accent3"/>
            </w:tcBorders>
          </w:tcPr>
          <w:p w:rsidR="00B03F83" w:rsidRPr="00AD178D" w:rsidRDefault="00B03F83" w:rsidP="00D759B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w:t>
            </w:r>
          </w:p>
        </w:tc>
      </w:tr>
      <w:tr w:rsidR="00703410" w:rsidRPr="00AD178D" w:rsidTr="005907E9">
        <w:tc>
          <w:tcPr>
            <w:tcW w:w="2943" w:type="dxa"/>
            <w:shd w:val="clear" w:color="auto" w:fill="9BBB59" w:themeFill="accent3"/>
          </w:tcPr>
          <w:p w:rsidR="00703410" w:rsidRPr="00AD178D" w:rsidRDefault="00703410" w:rsidP="005907E9">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 xml:space="preserve">UKREP </w:t>
            </w:r>
            <w:r w:rsidR="00B03F83" w:rsidRPr="00AD178D">
              <w:rPr>
                <w:rFonts w:asciiTheme="minorHAnsi" w:hAnsiTheme="minorHAnsi" w:cstheme="minorHAnsi"/>
                <w:b/>
                <w:bCs/>
                <w:color w:val="FFFFFF" w:themeColor="background1"/>
                <w:sz w:val="22"/>
                <w:szCs w:val="22"/>
              </w:rPr>
              <w:t>TR4</w:t>
            </w:r>
          </w:p>
        </w:tc>
        <w:tc>
          <w:tcPr>
            <w:tcW w:w="6344" w:type="dxa"/>
            <w:shd w:val="clear" w:color="auto" w:fill="9BBB59" w:themeFill="accent3"/>
          </w:tcPr>
          <w:p w:rsidR="00703410" w:rsidRPr="00AD178D" w:rsidRDefault="003B6297" w:rsidP="000C1728">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OPIMIZACIJA PROMOCIJSKIH IN DISTRIBUCIJSKIH KANALOV</w:t>
            </w:r>
          </w:p>
        </w:tc>
      </w:tr>
      <w:tr w:rsidR="00703410" w:rsidRPr="00AD178D" w:rsidTr="005907E9">
        <w:tc>
          <w:tcPr>
            <w:tcW w:w="2943" w:type="dxa"/>
            <w:tcBorders>
              <w:top w:val="single" w:sz="8" w:space="0" w:color="9BBB59" w:themeColor="accent3"/>
              <w:left w:val="single" w:sz="8" w:space="0" w:color="9BBB59" w:themeColor="accent3"/>
              <w:bottom w:val="single" w:sz="8" w:space="0" w:color="9BBB59" w:themeColor="accent3"/>
            </w:tcBorders>
          </w:tcPr>
          <w:p w:rsidR="00703410" w:rsidRPr="00AD178D" w:rsidRDefault="00703410"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344" w:type="dxa"/>
            <w:tcBorders>
              <w:top w:val="single" w:sz="8" w:space="0" w:color="9BBB59" w:themeColor="accent3"/>
              <w:bottom w:val="single" w:sz="8" w:space="0" w:color="9BBB59" w:themeColor="accent3"/>
              <w:right w:val="single" w:sz="8" w:space="0" w:color="9BBB59" w:themeColor="accent3"/>
            </w:tcBorders>
          </w:tcPr>
          <w:p w:rsidR="00703410" w:rsidRPr="00AD178D" w:rsidRDefault="003B6297" w:rsidP="003B6297">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 xml:space="preserve">Povečanje učinkovitosti promocijskega in distribucijskega proračuna. </w:t>
            </w:r>
            <w:r w:rsidR="00703410" w:rsidRPr="00AD178D">
              <w:rPr>
                <w:rFonts w:asciiTheme="minorHAnsi" w:hAnsiTheme="minorHAnsi" w:cstheme="minorHAnsi"/>
                <w:b/>
                <w:bCs/>
                <w:sz w:val="22"/>
                <w:szCs w:val="22"/>
              </w:rPr>
              <w:t xml:space="preserve"> </w:t>
            </w:r>
          </w:p>
        </w:tc>
      </w:tr>
      <w:tr w:rsidR="00703410" w:rsidRPr="00AD178D" w:rsidTr="005907E9">
        <w:tc>
          <w:tcPr>
            <w:tcW w:w="2943" w:type="dxa"/>
          </w:tcPr>
          <w:p w:rsidR="00703410" w:rsidRPr="00AD178D" w:rsidRDefault="00703410"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344" w:type="dxa"/>
          </w:tcPr>
          <w:p w:rsidR="003B6297" w:rsidRPr="00AD178D" w:rsidRDefault="003B6297"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Identifikacija nacionalnih, regionalnih, lokalnih direktnih in indirektnih promocijskih ter prodajnih kanalov. </w:t>
            </w:r>
          </w:p>
          <w:p w:rsidR="004B22A2" w:rsidRPr="00AD178D" w:rsidRDefault="004B22A2"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lastRenderedPageBreak/>
              <w:t>Analiza učinkovitosti kanalov</w:t>
            </w:r>
            <w:r w:rsidR="00CB16D3" w:rsidRPr="00AD178D">
              <w:rPr>
                <w:rFonts w:asciiTheme="minorHAnsi" w:hAnsiTheme="minorHAnsi" w:cstheme="minorHAnsi"/>
                <w:bCs/>
                <w:sz w:val="22"/>
                <w:szCs w:val="22"/>
              </w:rPr>
              <w:t>.</w:t>
            </w:r>
          </w:p>
          <w:p w:rsidR="00703410" w:rsidRPr="00AD178D" w:rsidRDefault="00703410" w:rsidP="00585D34">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Oblikovanje akcijskega načrta za </w:t>
            </w:r>
            <w:r w:rsidR="003B6297" w:rsidRPr="00AD178D">
              <w:rPr>
                <w:rFonts w:asciiTheme="minorHAnsi" w:hAnsiTheme="minorHAnsi" w:cstheme="minorHAnsi"/>
                <w:bCs/>
                <w:sz w:val="22"/>
                <w:szCs w:val="22"/>
              </w:rPr>
              <w:t xml:space="preserve">optimizacijo </w:t>
            </w:r>
            <w:r w:rsidR="00585D34" w:rsidRPr="00AD178D">
              <w:rPr>
                <w:rFonts w:asciiTheme="minorHAnsi" w:hAnsiTheme="minorHAnsi" w:cstheme="minorHAnsi"/>
                <w:bCs/>
                <w:sz w:val="22"/>
                <w:szCs w:val="22"/>
              </w:rPr>
              <w:t>promocijskih</w:t>
            </w:r>
            <w:r w:rsidR="003B6297" w:rsidRPr="00AD178D">
              <w:rPr>
                <w:rFonts w:asciiTheme="minorHAnsi" w:hAnsiTheme="minorHAnsi" w:cstheme="minorHAnsi"/>
                <w:bCs/>
                <w:sz w:val="22"/>
                <w:szCs w:val="22"/>
              </w:rPr>
              <w:t xml:space="preserve"> in distribucijskih kanalov</w:t>
            </w:r>
            <w:r w:rsidR="00DE76F5" w:rsidRPr="00AD178D">
              <w:rPr>
                <w:rFonts w:asciiTheme="minorHAnsi" w:hAnsiTheme="minorHAnsi" w:cstheme="minorHAnsi"/>
                <w:bCs/>
                <w:sz w:val="22"/>
                <w:szCs w:val="22"/>
              </w:rPr>
              <w:t xml:space="preserve"> (destinacije in ponudnikov)</w:t>
            </w:r>
            <w:r w:rsidR="003B6297" w:rsidRPr="00AD178D">
              <w:rPr>
                <w:rFonts w:asciiTheme="minorHAnsi" w:hAnsiTheme="minorHAnsi" w:cstheme="minorHAnsi"/>
                <w:bCs/>
                <w:sz w:val="22"/>
                <w:szCs w:val="22"/>
              </w:rPr>
              <w:t xml:space="preserve">. </w:t>
            </w:r>
          </w:p>
        </w:tc>
      </w:tr>
      <w:tr w:rsidR="00703410" w:rsidRPr="00AD178D" w:rsidTr="005907E9">
        <w:tc>
          <w:tcPr>
            <w:tcW w:w="2943" w:type="dxa"/>
            <w:tcBorders>
              <w:top w:val="single" w:sz="8" w:space="0" w:color="9BBB59" w:themeColor="accent3"/>
              <w:left w:val="single" w:sz="8" w:space="0" w:color="9BBB59" w:themeColor="accent3"/>
              <w:bottom w:val="single" w:sz="8" w:space="0" w:color="9BBB59" w:themeColor="accent3"/>
            </w:tcBorders>
          </w:tcPr>
          <w:p w:rsidR="00703410" w:rsidRPr="00AD178D" w:rsidRDefault="00703410"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lastRenderedPageBreak/>
              <w:t>NOSILEC</w:t>
            </w:r>
          </w:p>
        </w:tc>
        <w:tc>
          <w:tcPr>
            <w:tcW w:w="6344" w:type="dxa"/>
            <w:tcBorders>
              <w:top w:val="single" w:sz="8" w:space="0" w:color="9BBB59" w:themeColor="accent3"/>
              <w:bottom w:val="single" w:sz="8" w:space="0" w:color="9BBB59" w:themeColor="accent3"/>
              <w:right w:val="single" w:sz="8" w:space="0" w:color="9BBB59" w:themeColor="accent3"/>
            </w:tcBorders>
          </w:tcPr>
          <w:p w:rsidR="00703410" w:rsidRPr="00AD178D" w:rsidRDefault="00703410"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703410" w:rsidRPr="00AD178D" w:rsidTr="005907E9">
        <w:tc>
          <w:tcPr>
            <w:tcW w:w="2943" w:type="dxa"/>
            <w:tcBorders>
              <w:top w:val="double" w:sz="6" w:space="0" w:color="9BBB59" w:themeColor="accent3"/>
              <w:left w:val="single" w:sz="8" w:space="0" w:color="9BBB59" w:themeColor="accent3"/>
              <w:bottom w:val="single" w:sz="8" w:space="0" w:color="9BBB59" w:themeColor="accent3"/>
            </w:tcBorders>
          </w:tcPr>
          <w:p w:rsidR="00703410" w:rsidRPr="00AD178D" w:rsidRDefault="00703410"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344" w:type="dxa"/>
            <w:tcBorders>
              <w:top w:val="double" w:sz="6" w:space="0" w:color="9BBB59" w:themeColor="accent3"/>
              <w:bottom w:val="single" w:sz="8" w:space="0" w:color="9BBB59" w:themeColor="accent3"/>
              <w:right w:val="single" w:sz="8" w:space="0" w:color="9BBB59" w:themeColor="accent3"/>
            </w:tcBorders>
          </w:tcPr>
          <w:p w:rsidR="00703410" w:rsidRPr="00AD178D" w:rsidRDefault="00703410"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p w:rsidR="00703410" w:rsidRPr="00AD178D" w:rsidRDefault="00703410"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Gospodarstvo</w:t>
            </w:r>
          </w:p>
          <w:p w:rsidR="00703410" w:rsidRPr="00AD178D" w:rsidRDefault="00703410"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Lastniki</w:t>
            </w:r>
          </w:p>
        </w:tc>
      </w:tr>
      <w:tr w:rsidR="00703410" w:rsidRPr="00AD178D" w:rsidTr="005907E9">
        <w:tc>
          <w:tcPr>
            <w:tcW w:w="2943" w:type="dxa"/>
            <w:tcBorders>
              <w:top w:val="double" w:sz="6" w:space="0" w:color="9BBB59" w:themeColor="accent3"/>
              <w:left w:val="single" w:sz="8" w:space="0" w:color="9BBB59" w:themeColor="accent3"/>
              <w:bottom w:val="single" w:sz="8" w:space="0" w:color="9BBB59" w:themeColor="accent3"/>
            </w:tcBorders>
          </w:tcPr>
          <w:p w:rsidR="00703410" w:rsidRPr="00AD178D" w:rsidRDefault="00703410"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344" w:type="dxa"/>
            <w:tcBorders>
              <w:top w:val="double" w:sz="6" w:space="0" w:color="9BBB59" w:themeColor="accent3"/>
              <w:bottom w:val="single" w:sz="8" w:space="0" w:color="9BBB59" w:themeColor="accent3"/>
              <w:right w:val="single" w:sz="8" w:space="0" w:color="9BBB59" w:themeColor="accent3"/>
            </w:tcBorders>
          </w:tcPr>
          <w:p w:rsidR="00703410" w:rsidRPr="00AD178D" w:rsidRDefault="00703410" w:rsidP="00703410">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Maj 2019</w:t>
            </w:r>
          </w:p>
        </w:tc>
      </w:tr>
      <w:tr w:rsidR="00E43CAE" w:rsidRPr="00AD178D" w:rsidTr="005907E9">
        <w:tc>
          <w:tcPr>
            <w:tcW w:w="2943" w:type="dxa"/>
            <w:shd w:val="clear" w:color="auto" w:fill="9BBB59" w:themeFill="accent3"/>
          </w:tcPr>
          <w:p w:rsidR="00E43CAE" w:rsidRPr="00AD178D" w:rsidRDefault="00E43CAE" w:rsidP="005907E9">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 xml:space="preserve">UKREP </w:t>
            </w:r>
            <w:r w:rsidR="00B03F83" w:rsidRPr="00AD178D">
              <w:rPr>
                <w:rFonts w:asciiTheme="minorHAnsi" w:hAnsiTheme="minorHAnsi" w:cstheme="minorHAnsi"/>
                <w:b/>
                <w:bCs/>
                <w:color w:val="FFFFFF" w:themeColor="background1"/>
                <w:sz w:val="22"/>
                <w:szCs w:val="22"/>
              </w:rPr>
              <w:t>TR5</w:t>
            </w:r>
          </w:p>
        </w:tc>
        <w:tc>
          <w:tcPr>
            <w:tcW w:w="6344" w:type="dxa"/>
            <w:shd w:val="clear" w:color="auto" w:fill="9BBB59" w:themeFill="accent3"/>
          </w:tcPr>
          <w:p w:rsidR="00E43CAE" w:rsidRPr="00AD178D" w:rsidRDefault="00E43CAE" w:rsidP="000C1728">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 xml:space="preserve">TURISTIČNI </w:t>
            </w:r>
            <w:r w:rsidR="004B22A2" w:rsidRPr="00AD178D">
              <w:rPr>
                <w:rFonts w:asciiTheme="minorHAnsi" w:hAnsiTheme="minorHAnsi" w:cstheme="minorHAnsi"/>
                <w:b/>
                <w:bCs/>
                <w:color w:val="FFFFFF" w:themeColor="background1"/>
                <w:sz w:val="22"/>
                <w:szCs w:val="22"/>
              </w:rPr>
              <w:t>PROMOTOR</w:t>
            </w:r>
          </w:p>
        </w:tc>
      </w:tr>
      <w:tr w:rsidR="00E43CAE" w:rsidRPr="00AD178D" w:rsidTr="005907E9">
        <w:tc>
          <w:tcPr>
            <w:tcW w:w="2943" w:type="dxa"/>
            <w:tcBorders>
              <w:top w:val="single" w:sz="8" w:space="0" w:color="9BBB59" w:themeColor="accent3"/>
              <w:left w:val="single" w:sz="8" w:space="0" w:color="9BBB59" w:themeColor="accent3"/>
              <w:bottom w:val="single" w:sz="8" w:space="0" w:color="9BBB59" w:themeColor="accent3"/>
            </w:tcBorders>
          </w:tcPr>
          <w:p w:rsidR="00E43CAE" w:rsidRPr="00AD178D" w:rsidRDefault="00E43CAE"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344" w:type="dxa"/>
            <w:tcBorders>
              <w:top w:val="single" w:sz="8" w:space="0" w:color="9BBB59" w:themeColor="accent3"/>
              <w:bottom w:val="single" w:sz="8" w:space="0" w:color="9BBB59" w:themeColor="accent3"/>
              <w:right w:val="single" w:sz="8" w:space="0" w:color="9BBB59" w:themeColor="accent3"/>
            </w:tcBorders>
          </w:tcPr>
          <w:p w:rsidR="00E43CAE" w:rsidRPr="00AD178D" w:rsidRDefault="00E43CAE"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Aktivacija vloge turistov pri izvajanju promocije in tržnem pozicioniranju</w:t>
            </w:r>
            <w:r w:rsidR="00B61D23" w:rsidRPr="00AD178D">
              <w:rPr>
                <w:rFonts w:asciiTheme="minorHAnsi" w:hAnsiTheme="minorHAnsi" w:cstheme="minorHAnsi"/>
                <w:b/>
                <w:bCs/>
                <w:sz w:val="22"/>
                <w:szCs w:val="22"/>
              </w:rPr>
              <w:t xml:space="preserve"> destinacije</w:t>
            </w:r>
            <w:r w:rsidR="005907E9" w:rsidRPr="00AD178D">
              <w:rPr>
                <w:rFonts w:asciiTheme="minorHAnsi" w:hAnsiTheme="minorHAnsi" w:cstheme="minorHAnsi"/>
                <w:b/>
                <w:bCs/>
                <w:sz w:val="22"/>
                <w:szCs w:val="22"/>
              </w:rPr>
              <w:t xml:space="preserve"> (C2C)</w:t>
            </w:r>
            <w:r w:rsidRPr="00AD178D">
              <w:rPr>
                <w:rFonts w:asciiTheme="minorHAnsi" w:hAnsiTheme="minorHAnsi" w:cstheme="minorHAnsi"/>
                <w:b/>
                <w:bCs/>
                <w:sz w:val="22"/>
                <w:szCs w:val="22"/>
              </w:rPr>
              <w:t xml:space="preserve">. </w:t>
            </w:r>
          </w:p>
        </w:tc>
      </w:tr>
      <w:tr w:rsidR="00E43CAE" w:rsidRPr="00AD178D" w:rsidTr="005907E9">
        <w:tc>
          <w:tcPr>
            <w:tcW w:w="2943" w:type="dxa"/>
          </w:tcPr>
          <w:p w:rsidR="00E43CAE" w:rsidRPr="00AD178D" w:rsidRDefault="00E43CAE"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344" w:type="dxa"/>
          </w:tcPr>
          <w:p w:rsidR="00E43CAE" w:rsidRPr="00AD178D" w:rsidRDefault="005907E9" w:rsidP="000B4DF1">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in implementacija p</w:t>
            </w:r>
            <w:r w:rsidR="00B61D23" w:rsidRPr="00AD178D">
              <w:rPr>
                <w:rFonts w:asciiTheme="minorHAnsi" w:hAnsiTheme="minorHAnsi" w:cstheme="minorHAnsi"/>
                <w:bCs/>
                <w:sz w:val="22"/>
                <w:szCs w:val="22"/>
              </w:rPr>
              <w:t xml:space="preserve">rograma </w:t>
            </w:r>
            <w:r w:rsidR="000B4DF1" w:rsidRPr="00AD178D">
              <w:rPr>
                <w:rFonts w:asciiTheme="minorHAnsi" w:hAnsiTheme="minorHAnsi" w:cstheme="minorHAnsi"/>
                <w:bCs/>
                <w:sz w:val="22"/>
                <w:szCs w:val="22"/>
              </w:rPr>
              <w:t>Promotor</w:t>
            </w:r>
            <w:r w:rsidR="00B61D23" w:rsidRPr="00AD178D">
              <w:rPr>
                <w:rFonts w:asciiTheme="minorHAnsi" w:hAnsiTheme="minorHAnsi" w:cstheme="minorHAnsi"/>
                <w:bCs/>
                <w:sz w:val="22"/>
                <w:szCs w:val="22"/>
              </w:rPr>
              <w:t xml:space="preserve"> turizma</w:t>
            </w:r>
          </w:p>
        </w:tc>
      </w:tr>
      <w:tr w:rsidR="00E43CAE" w:rsidRPr="00AD178D" w:rsidTr="005907E9">
        <w:tc>
          <w:tcPr>
            <w:tcW w:w="2943" w:type="dxa"/>
            <w:tcBorders>
              <w:top w:val="single" w:sz="8" w:space="0" w:color="9BBB59" w:themeColor="accent3"/>
              <w:left w:val="single" w:sz="8" w:space="0" w:color="9BBB59" w:themeColor="accent3"/>
              <w:bottom w:val="single" w:sz="8" w:space="0" w:color="9BBB59" w:themeColor="accent3"/>
            </w:tcBorders>
          </w:tcPr>
          <w:p w:rsidR="00E43CAE" w:rsidRPr="00AD178D" w:rsidRDefault="00E43CAE"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344" w:type="dxa"/>
            <w:tcBorders>
              <w:top w:val="single" w:sz="8" w:space="0" w:color="9BBB59" w:themeColor="accent3"/>
              <w:bottom w:val="single" w:sz="8" w:space="0" w:color="9BBB59" w:themeColor="accent3"/>
              <w:right w:val="single" w:sz="8" w:space="0" w:color="9BBB59" w:themeColor="accent3"/>
            </w:tcBorders>
          </w:tcPr>
          <w:p w:rsidR="00E43CAE" w:rsidRPr="00AD178D" w:rsidRDefault="00E43CAE"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E43CAE" w:rsidRPr="00AD178D" w:rsidTr="005907E9">
        <w:tc>
          <w:tcPr>
            <w:tcW w:w="2943" w:type="dxa"/>
            <w:tcBorders>
              <w:top w:val="double" w:sz="6" w:space="0" w:color="9BBB59" w:themeColor="accent3"/>
              <w:left w:val="single" w:sz="8" w:space="0" w:color="9BBB59" w:themeColor="accent3"/>
              <w:bottom w:val="single" w:sz="8" w:space="0" w:color="9BBB59" w:themeColor="accent3"/>
            </w:tcBorders>
          </w:tcPr>
          <w:p w:rsidR="00E43CAE" w:rsidRPr="00AD178D" w:rsidRDefault="00E43CAE"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344" w:type="dxa"/>
            <w:tcBorders>
              <w:top w:val="double" w:sz="6" w:space="0" w:color="9BBB59" w:themeColor="accent3"/>
              <w:bottom w:val="single" w:sz="8" w:space="0" w:color="9BBB59" w:themeColor="accent3"/>
              <w:right w:val="single" w:sz="8" w:space="0" w:color="9BBB59" w:themeColor="accent3"/>
            </w:tcBorders>
          </w:tcPr>
          <w:p w:rsidR="00E43CAE" w:rsidRPr="00AD178D" w:rsidRDefault="003B4B8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B61D23" w:rsidRPr="00AD178D" w:rsidRDefault="00B61D23"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p w:rsidR="00B61D23" w:rsidRPr="00AD178D" w:rsidRDefault="00B61D23"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STO</w:t>
            </w:r>
          </w:p>
        </w:tc>
      </w:tr>
      <w:tr w:rsidR="00E43CAE" w:rsidRPr="00AD178D" w:rsidTr="005907E9">
        <w:tc>
          <w:tcPr>
            <w:tcW w:w="2943" w:type="dxa"/>
            <w:tcBorders>
              <w:top w:val="double" w:sz="6" w:space="0" w:color="9BBB59" w:themeColor="accent3"/>
              <w:left w:val="single" w:sz="8" w:space="0" w:color="9BBB59" w:themeColor="accent3"/>
              <w:bottom w:val="single" w:sz="8" w:space="0" w:color="9BBB59" w:themeColor="accent3"/>
            </w:tcBorders>
          </w:tcPr>
          <w:p w:rsidR="00E43CAE" w:rsidRPr="00AD178D" w:rsidRDefault="00E43CAE"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344" w:type="dxa"/>
            <w:tcBorders>
              <w:top w:val="double" w:sz="6" w:space="0" w:color="9BBB59" w:themeColor="accent3"/>
              <w:bottom w:val="single" w:sz="8" w:space="0" w:color="9BBB59" w:themeColor="accent3"/>
              <w:right w:val="single" w:sz="8" w:space="0" w:color="9BBB59" w:themeColor="accent3"/>
            </w:tcBorders>
          </w:tcPr>
          <w:p w:rsidR="00E43CAE" w:rsidRPr="00AD178D" w:rsidRDefault="00E43CAE" w:rsidP="00B61D23">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Januar 2019 – </w:t>
            </w:r>
            <w:r w:rsidR="00B61D23" w:rsidRPr="00AD178D">
              <w:rPr>
                <w:rFonts w:asciiTheme="minorHAnsi" w:hAnsiTheme="minorHAnsi" w:cstheme="minorHAnsi"/>
                <w:bCs/>
                <w:sz w:val="22"/>
                <w:szCs w:val="22"/>
              </w:rPr>
              <w:t>December</w:t>
            </w:r>
            <w:r w:rsidRPr="00AD178D">
              <w:rPr>
                <w:rFonts w:asciiTheme="minorHAnsi" w:hAnsiTheme="minorHAnsi" w:cstheme="minorHAnsi"/>
                <w:bCs/>
                <w:sz w:val="22"/>
                <w:szCs w:val="22"/>
              </w:rPr>
              <w:t xml:space="preserve"> 2019</w:t>
            </w:r>
          </w:p>
        </w:tc>
      </w:tr>
      <w:tr w:rsidR="005907E9" w:rsidRPr="00AD178D" w:rsidTr="005907E9">
        <w:tc>
          <w:tcPr>
            <w:tcW w:w="2943" w:type="dxa"/>
            <w:shd w:val="clear" w:color="auto" w:fill="9BBB59" w:themeFill="accent3"/>
          </w:tcPr>
          <w:p w:rsidR="005907E9" w:rsidRPr="00AD178D" w:rsidRDefault="005907E9" w:rsidP="005907E9">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 xml:space="preserve">UKREP </w:t>
            </w:r>
            <w:r w:rsidR="00B03F83" w:rsidRPr="00AD178D">
              <w:rPr>
                <w:rFonts w:asciiTheme="minorHAnsi" w:hAnsiTheme="minorHAnsi" w:cstheme="minorHAnsi"/>
                <w:b/>
                <w:bCs/>
                <w:color w:val="FFFFFF" w:themeColor="background1"/>
                <w:sz w:val="22"/>
                <w:szCs w:val="22"/>
              </w:rPr>
              <w:t>TR6</w:t>
            </w:r>
          </w:p>
        </w:tc>
        <w:tc>
          <w:tcPr>
            <w:tcW w:w="6344" w:type="dxa"/>
            <w:shd w:val="clear" w:color="auto" w:fill="9BBB59" w:themeFill="accent3"/>
          </w:tcPr>
          <w:p w:rsidR="005907E9" w:rsidRPr="00AD178D" w:rsidRDefault="005907E9" w:rsidP="000C1728">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 xml:space="preserve">TURISTIČNI  </w:t>
            </w:r>
            <w:r w:rsidR="004B22A2" w:rsidRPr="00AD178D">
              <w:rPr>
                <w:rFonts w:asciiTheme="minorHAnsi" w:hAnsiTheme="minorHAnsi" w:cstheme="minorHAnsi"/>
                <w:b/>
                <w:bCs/>
                <w:color w:val="FFFFFF" w:themeColor="background1"/>
                <w:sz w:val="22"/>
                <w:szCs w:val="22"/>
              </w:rPr>
              <w:t>AMBASADOR</w:t>
            </w:r>
          </w:p>
        </w:tc>
      </w:tr>
      <w:tr w:rsidR="005907E9" w:rsidRPr="00AD178D" w:rsidTr="005907E9">
        <w:tc>
          <w:tcPr>
            <w:tcW w:w="2943" w:type="dxa"/>
            <w:tcBorders>
              <w:top w:val="single" w:sz="8" w:space="0" w:color="9BBB59" w:themeColor="accent3"/>
              <w:left w:val="single" w:sz="8" w:space="0" w:color="9BBB59" w:themeColor="accent3"/>
              <w:bottom w:val="single" w:sz="8" w:space="0" w:color="9BBB59" w:themeColor="accent3"/>
            </w:tcBorders>
          </w:tcPr>
          <w:p w:rsidR="005907E9" w:rsidRPr="00AD178D" w:rsidRDefault="005907E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344" w:type="dxa"/>
            <w:tcBorders>
              <w:top w:val="single" w:sz="8" w:space="0" w:color="9BBB59" w:themeColor="accent3"/>
              <w:bottom w:val="single" w:sz="8" w:space="0" w:color="9BBB59" w:themeColor="accent3"/>
              <w:right w:val="single" w:sz="8" w:space="0" w:color="9BBB59" w:themeColor="accent3"/>
            </w:tcBorders>
          </w:tcPr>
          <w:p w:rsidR="005907E9" w:rsidRPr="00AD178D" w:rsidRDefault="005907E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Aktivacija vloge medijev</w:t>
            </w:r>
            <w:r w:rsidR="000B4DF1" w:rsidRPr="00AD178D">
              <w:rPr>
                <w:rFonts w:asciiTheme="minorHAnsi" w:hAnsiTheme="minorHAnsi" w:cstheme="minorHAnsi"/>
                <w:b/>
                <w:bCs/>
                <w:sz w:val="22"/>
                <w:szCs w:val="22"/>
              </w:rPr>
              <w:t>, posrednikov</w:t>
            </w:r>
            <w:r w:rsidRPr="00AD178D">
              <w:rPr>
                <w:rFonts w:asciiTheme="minorHAnsi" w:hAnsiTheme="minorHAnsi" w:cstheme="minorHAnsi"/>
                <w:b/>
                <w:bCs/>
                <w:sz w:val="22"/>
                <w:szCs w:val="22"/>
              </w:rPr>
              <w:t xml:space="preserve"> pri izvajanju promocije in tržnem pozicioniranju destinacije (B2P). </w:t>
            </w:r>
          </w:p>
        </w:tc>
      </w:tr>
      <w:tr w:rsidR="005907E9" w:rsidRPr="00AD178D" w:rsidTr="005907E9">
        <w:tc>
          <w:tcPr>
            <w:tcW w:w="2943" w:type="dxa"/>
          </w:tcPr>
          <w:p w:rsidR="005907E9" w:rsidRPr="00AD178D" w:rsidRDefault="005907E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344" w:type="dxa"/>
          </w:tcPr>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Oblikovanje tematskih novinarskih </w:t>
            </w:r>
            <w:r w:rsidR="00DE76F5" w:rsidRPr="00AD178D">
              <w:rPr>
                <w:rFonts w:asciiTheme="minorHAnsi" w:hAnsiTheme="minorHAnsi" w:cstheme="minorHAnsi"/>
                <w:bCs/>
                <w:sz w:val="22"/>
                <w:szCs w:val="22"/>
              </w:rPr>
              <w:t>programov.</w:t>
            </w:r>
          </w:p>
          <w:p w:rsidR="00DE76F5" w:rsidRPr="00AD178D" w:rsidRDefault="00DE76F5"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in izvedba programov za »družbene vplivneže«</w:t>
            </w:r>
            <w:r w:rsidR="00CB16D3" w:rsidRPr="00AD178D">
              <w:rPr>
                <w:rFonts w:asciiTheme="minorHAnsi" w:hAnsiTheme="minorHAnsi" w:cstheme="minorHAnsi"/>
                <w:bCs/>
                <w:sz w:val="22"/>
                <w:szCs w:val="22"/>
              </w:rPr>
              <w:t>.</w:t>
            </w:r>
          </w:p>
          <w:p w:rsidR="005907E9" w:rsidRPr="00AD178D" w:rsidRDefault="005907E9" w:rsidP="00DE76F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Izvedba </w:t>
            </w:r>
            <w:r w:rsidR="00DE76F5" w:rsidRPr="00AD178D">
              <w:rPr>
                <w:rFonts w:asciiTheme="minorHAnsi" w:hAnsiTheme="minorHAnsi" w:cstheme="minorHAnsi"/>
                <w:bCs/>
                <w:sz w:val="22"/>
                <w:szCs w:val="22"/>
              </w:rPr>
              <w:t>programov.</w:t>
            </w:r>
          </w:p>
        </w:tc>
      </w:tr>
      <w:tr w:rsidR="005907E9" w:rsidRPr="00AD178D" w:rsidTr="005907E9">
        <w:tc>
          <w:tcPr>
            <w:tcW w:w="2943" w:type="dxa"/>
            <w:tcBorders>
              <w:top w:val="single" w:sz="8" w:space="0" w:color="9BBB59" w:themeColor="accent3"/>
              <w:left w:val="single" w:sz="8" w:space="0" w:color="9BBB59" w:themeColor="accent3"/>
              <w:bottom w:val="single" w:sz="8" w:space="0" w:color="9BBB59" w:themeColor="accent3"/>
            </w:tcBorders>
          </w:tcPr>
          <w:p w:rsidR="005907E9" w:rsidRPr="00AD178D" w:rsidRDefault="005907E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344" w:type="dxa"/>
            <w:tcBorders>
              <w:top w:val="single" w:sz="8" w:space="0" w:color="9BBB59" w:themeColor="accent3"/>
              <w:bottom w:val="single" w:sz="8" w:space="0" w:color="9BBB59" w:themeColor="accent3"/>
              <w:right w:val="single" w:sz="8" w:space="0" w:color="9BBB59" w:themeColor="accent3"/>
            </w:tcBorders>
          </w:tcPr>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5907E9" w:rsidRPr="00AD178D" w:rsidTr="005907E9">
        <w:tc>
          <w:tcPr>
            <w:tcW w:w="2943" w:type="dxa"/>
            <w:tcBorders>
              <w:top w:val="double" w:sz="6" w:space="0" w:color="9BBB59" w:themeColor="accent3"/>
              <w:left w:val="single" w:sz="8" w:space="0" w:color="9BBB59" w:themeColor="accent3"/>
              <w:bottom w:val="single" w:sz="8" w:space="0" w:color="9BBB59" w:themeColor="accent3"/>
            </w:tcBorders>
          </w:tcPr>
          <w:p w:rsidR="005907E9" w:rsidRPr="00AD178D" w:rsidRDefault="005907E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344" w:type="dxa"/>
            <w:tcBorders>
              <w:top w:val="double" w:sz="6" w:space="0" w:color="9BBB59" w:themeColor="accent3"/>
              <w:bottom w:val="single" w:sz="8" w:space="0" w:color="9BBB59" w:themeColor="accent3"/>
              <w:right w:val="single" w:sz="8" w:space="0" w:color="9BBB59" w:themeColor="accent3"/>
            </w:tcBorders>
          </w:tcPr>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Gospodarstvo</w:t>
            </w:r>
          </w:p>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Lastniki</w:t>
            </w:r>
          </w:p>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STO</w:t>
            </w:r>
          </w:p>
        </w:tc>
      </w:tr>
      <w:tr w:rsidR="005907E9" w:rsidRPr="00AD178D" w:rsidTr="005907E9">
        <w:tc>
          <w:tcPr>
            <w:tcW w:w="2943" w:type="dxa"/>
            <w:tcBorders>
              <w:top w:val="double" w:sz="6" w:space="0" w:color="9BBB59" w:themeColor="accent3"/>
              <w:left w:val="single" w:sz="8" w:space="0" w:color="9BBB59" w:themeColor="accent3"/>
              <w:bottom w:val="single" w:sz="8" w:space="0" w:color="9BBB59" w:themeColor="accent3"/>
            </w:tcBorders>
          </w:tcPr>
          <w:p w:rsidR="005907E9" w:rsidRPr="00AD178D" w:rsidRDefault="005907E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344" w:type="dxa"/>
            <w:tcBorders>
              <w:top w:val="double" w:sz="6" w:space="0" w:color="9BBB59" w:themeColor="accent3"/>
              <w:bottom w:val="single" w:sz="8" w:space="0" w:color="9BBB59" w:themeColor="accent3"/>
              <w:right w:val="single" w:sz="8" w:space="0" w:color="9BBB59" w:themeColor="accent3"/>
            </w:tcBorders>
          </w:tcPr>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2019</w:t>
            </w:r>
            <w:r w:rsidR="003B4B89" w:rsidRPr="00AD178D">
              <w:rPr>
                <w:rFonts w:asciiTheme="minorHAnsi" w:hAnsiTheme="minorHAnsi" w:cstheme="minorHAnsi"/>
                <w:bCs/>
                <w:sz w:val="22"/>
                <w:szCs w:val="22"/>
              </w:rPr>
              <w:t xml:space="preserve"> (vsaj 3 letno)</w:t>
            </w:r>
          </w:p>
        </w:tc>
      </w:tr>
      <w:tr w:rsidR="00B61D23" w:rsidRPr="00AD178D" w:rsidTr="005907E9">
        <w:tc>
          <w:tcPr>
            <w:tcW w:w="2943" w:type="dxa"/>
            <w:shd w:val="clear" w:color="auto" w:fill="9BBB59" w:themeFill="accent3"/>
          </w:tcPr>
          <w:p w:rsidR="00B61D23" w:rsidRPr="00AD178D" w:rsidRDefault="00B61D23" w:rsidP="003B6297">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 xml:space="preserve">UKREP </w:t>
            </w:r>
            <w:r w:rsidR="005907E9" w:rsidRPr="00AD178D">
              <w:rPr>
                <w:rFonts w:asciiTheme="minorHAnsi" w:hAnsiTheme="minorHAnsi" w:cstheme="minorHAnsi"/>
                <w:b/>
                <w:bCs/>
                <w:color w:val="FFFFFF" w:themeColor="background1"/>
                <w:sz w:val="22"/>
                <w:szCs w:val="22"/>
              </w:rPr>
              <w:t>TR</w:t>
            </w:r>
            <w:r w:rsidR="00B03F83" w:rsidRPr="00AD178D">
              <w:rPr>
                <w:rFonts w:asciiTheme="minorHAnsi" w:hAnsiTheme="minorHAnsi" w:cstheme="minorHAnsi"/>
                <w:b/>
                <w:bCs/>
                <w:color w:val="FFFFFF" w:themeColor="background1"/>
                <w:sz w:val="22"/>
                <w:szCs w:val="22"/>
              </w:rPr>
              <w:t>7</w:t>
            </w:r>
          </w:p>
        </w:tc>
        <w:tc>
          <w:tcPr>
            <w:tcW w:w="6344" w:type="dxa"/>
            <w:shd w:val="clear" w:color="auto" w:fill="9BBB59" w:themeFill="accent3"/>
          </w:tcPr>
          <w:p w:rsidR="00B61D23" w:rsidRPr="00AD178D" w:rsidRDefault="00B61D23" w:rsidP="000C1728">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TRŽENJSKI SKLAD</w:t>
            </w:r>
          </w:p>
        </w:tc>
      </w:tr>
      <w:tr w:rsidR="00B61D23" w:rsidRPr="00AD178D" w:rsidTr="005907E9">
        <w:tc>
          <w:tcPr>
            <w:tcW w:w="2943" w:type="dxa"/>
            <w:tcBorders>
              <w:top w:val="single" w:sz="8" w:space="0" w:color="9BBB59" w:themeColor="accent3"/>
              <w:left w:val="single" w:sz="8" w:space="0" w:color="9BBB59" w:themeColor="accent3"/>
              <w:bottom w:val="single" w:sz="8" w:space="0" w:color="9BBB59" w:themeColor="accent3"/>
            </w:tcBorders>
          </w:tcPr>
          <w:p w:rsidR="00B61D23" w:rsidRPr="00AD178D" w:rsidRDefault="00B61D23"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344" w:type="dxa"/>
            <w:tcBorders>
              <w:top w:val="single" w:sz="8" w:space="0" w:color="9BBB59" w:themeColor="accent3"/>
              <w:bottom w:val="single" w:sz="8" w:space="0" w:color="9BBB59" w:themeColor="accent3"/>
              <w:right w:val="single" w:sz="8" w:space="0" w:color="9BBB59" w:themeColor="accent3"/>
            </w:tcBorders>
          </w:tcPr>
          <w:p w:rsidR="00B61D23" w:rsidRPr="00AD178D" w:rsidRDefault="00B61D23"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Podpora optimizaciji trženjskih kanalov in orodij</w:t>
            </w:r>
            <w:r w:rsidR="00CB16D3" w:rsidRPr="00AD178D">
              <w:rPr>
                <w:rFonts w:asciiTheme="minorHAnsi" w:hAnsiTheme="minorHAnsi" w:cstheme="minorHAnsi"/>
                <w:b/>
                <w:bCs/>
                <w:sz w:val="22"/>
                <w:szCs w:val="22"/>
              </w:rPr>
              <w:t>.</w:t>
            </w:r>
            <w:r w:rsidRPr="00AD178D">
              <w:rPr>
                <w:rFonts w:asciiTheme="minorHAnsi" w:hAnsiTheme="minorHAnsi" w:cstheme="minorHAnsi"/>
                <w:b/>
                <w:bCs/>
                <w:sz w:val="22"/>
                <w:szCs w:val="22"/>
              </w:rPr>
              <w:t xml:space="preserve"> </w:t>
            </w:r>
          </w:p>
        </w:tc>
      </w:tr>
      <w:tr w:rsidR="00B61D23" w:rsidRPr="00AD178D" w:rsidTr="005907E9">
        <w:tc>
          <w:tcPr>
            <w:tcW w:w="2943" w:type="dxa"/>
          </w:tcPr>
          <w:p w:rsidR="00B61D23" w:rsidRPr="00AD178D" w:rsidRDefault="00B61D23"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344" w:type="dxa"/>
          </w:tcPr>
          <w:p w:rsidR="00B61D23" w:rsidRPr="00AD178D" w:rsidRDefault="00B61D23"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in protokol delovanja trženjskega sklada</w:t>
            </w:r>
            <w:r w:rsidR="005907E9" w:rsidRPr="00AD178D">
              <w:rPr>
                <w:rFonts w:asciiTheme="minorHAnsi" w:hAnsiTheme="minorHAnsi" w:cstheme="minorHAnsi"/>
                <w:bCs/>
                <w:sz w:val="22"/>
                <w:szCs w:val="22"/>
              </w:rPr>
              <w:t>.</w:t>
            </w:r>
          </w:p>
        </w:tc>
      </w:tr>
      <w:tr w:rsidR="00B61D23" w:rsidRPr="00AD178D" w:rsidTr="005907E9">
        <w:tc>
          <w:tcPr>
            <w:tcW w:w="2943" w:type="dxa"/>
            <w:tcBorders>
              <w:top w:val="single" w:sz="8" w:space="0" w:color="9BBB59" w:themeColor="accent3"/>
              <w:left w:val="single" w:sz="8" w:space="0" w:color="9BBB59" w:themeColor="accent3"/>
              <w:bottom w:val="single" w:sz="8" w:space="0" w:color="9BBB59" w:themeColor="accent3"/>
            </w:tcBorders>
          </w:tcPr>
          <w:p w:rsidR="00B61D23" w:rsidRPr="00AD178D" w:rsidRDefault="00B61D23"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344" w:type="dxa"/>
            <w:tcBorders>
              <w:top w:val="single" w:sz="8" w:space="0" w:color="9BBB59" w:themeColor="accent3"/>
              <w:bottom w:val="single" w:sz="8" w:space="0" w:color="9BBB59" w:themeColor="accent3"/>
              <w:right w:val="single" w:sz="8" w:space="0" w:color="9BBB59" w:themeColor="accent3"/>
            </w:tcBorders>
          </w:tcPr>
          <w:p w:rsidR="00B61D23" w:rsidRPr="00AD178D" w:rsidRDefault="00B61D23"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B61D23" w:rsidRPr="00AD178D" w:rsidTr="005907E9">
        <w:tc>
          <w:tcPr>
            <w:tcW w:w="2943" w:type="dxa"/>
            <w:tcBorders>
              <w:top w:val="double" w:sz="6" w:space="0" w:color="9BBB59" w:themeColor="accent3"/>
              <w:left w:val="single" w:sz="8" w:space="0" w:color="9BBB59" w:themeColor="accent3"/>
              <w:bottom w:val="single" w:sz="8" w:space="0" w:color="9BBB59" w:themeColor="accent3"/>
            </w:tcBorders>
          </w:tcPr>
          <w:p w:rsidR="00B61D23" w:rsidRPr="00AD178D" w:rsidRDefault="00B61D23"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344" w:type="dxa"/>
            <w:tcBorders>
              <w:top w:val="double" w:sz="6" w:space="0" w:color="9BBB59" w:themeColor="accent3"/>
              <w:bottom w:val="single" w:sz="8" w:space="0" w:color="9BBB59" w:themeColor="accent3"/>
              <w:right w:val="single" w:sz="8" w:space="0" w:color="9BBB59" w:themeColor="accent3"/>
            </w:tcBorders>
          </w:tcPr>
          <w:p w:rsidR="00B61D23" w:rsidRPr="00AD178D" w:rsidRDefault="00B61D23"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p w:rsidR="00B61D23" w:rsidRPr="00AD178D" w:rsidRDefault="003B4B8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B61D23" w:rsidRPr="00AD178D" w:rsidRDefault="00B61D23"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tc>
      </w:tr>
      <w:tr w:rsidR="00B61D23" w:rsidRPr="00AD178D" w:rsidTr="005907E9">
        <w:tc>
          <w:tcPr>
            <w:tcW w:w="2943" w:type="dxa"/>
            <w:tcBorders>
              <w:top w:val="double" w:sz="6" w:space="0" w:color="9BBB59" w:themeColor="accent3"/>
              <w:left w:val="single" w:sz="8" w:space="0" w:color="9BBB59" w:themeColor="accent3"/>
              <w:bottom w:val="single" w:sz="8" w:space="0" w:color="9BBB59" w:themeColor="accent3"/>
            </w:tcBorders>
          </w:tcPr>
          <w:p w:rsidR="00B61D23" w:rsidRPr="00AD178D" w:rsidRDefault="00B61D23"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344" w:type="dxa"/>
            <w:tcBorders>
              <w:top w:val="double" w:sz="6" w:space="0" w:color="9BBB59" w:themeColor="accent3"/>
              <w:bottom w:val="single" w:sz="8" w:space="0" w:color="9BBB59" w:themeColor="accent3"/>
              <w:right w:val="single" w:sz="8" w:space="0" w:color="9BBB59" w:themeColor="accent3"/>
            </w:tcBorders>
          </w:tcPr>
          <w:p w:rsidR="00B61D23" w:rsidRPr="00AD178D" w:rsidRDefault="00B61D23" w:rsidP="00B61D23">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2020 – December 2020</w:t>
            </w:r>
          </w:p>
        </w:tc>
      </w:tr>
      <w:tr w:rsidR="005907E9" w:rsidRPr="00AD178D" w:rsidTr="005907E9">
        <w:tc>
          <w:tcPr>
            <w:tcW w:w="2943" w:type="dxa"/>
            <w:shd w:val="clear" w:color="auto" w:fill="9BBB59" w:themeFill="accent3"/>
          </w:tcPr>
          <w:p w:rsidR="005907E9" w:rsidRPr="00AD178D" w:rsidRDefault="005907E9" w:rsidP="003B6297">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TR</w:t>
            </w:r>
            <w:r w:rsidR="00B03F83" w:rsidRPr="00AD178D">
              <w:rPr>
                <w:rFonts w:asciiTheme="minorHAnsi" w:hAnsiTheme="minorHAnsi" w:cstheme="minorHAnsi"/>
                <w:b/>
                <w:bCs/>
                <w:color w:val="FFFFFF" w:themeColor="background1"/>
                <w:sz w:val="22"/>
                <w:szCs w:val="22"/>
              </w:rPr>
              <w:t>8</w:t>
            </w:r>
          </w:p>
        </w:tc>
        <w:tc>
          <w:tcPr>
            <w:tcW w:w="6344" w:type="dxa"/>
            <w:shd w:val="clear" w:color="auto" w:fill="9BBB59" w:themeFill="accent3"/>
          </w:tcPr>
          <w:p w:rsidR="005907E9" w:rsidRPr="00AD178D" w:rsidRDefault="005907E9" w:rsidP="000C1728">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DESTINACIJSKA ZNAMKA</w:t>
            </w:r>
          </w:p>
        </w:tc>
      </w:tr>
      <w:tr w:rsidR="005907E9" w:rsidRPr="00AD178D" w:rsidTr="005907E9">
        <w:tc>
          <w:tcPr>
            <w:tcW w:w="2943" w:type="dxa"/>
            <w:tcBorders>
              <w:top w:val="single" w:sz="8" w:space="0" w:color="9BBB59" w:themeColor="accent3"/>
              <w:left w:val="single" w:sz="8" w:space="0" w:color="9BBB59" w:themeColor="accent3"/>
              <w:bottom w:val="single" w:sz="8" w:space="0" w:color="9BBB59" w:themeColor="accent3"/>
            </w:tcBorders>
          </w:tcPr>
          <w:p w:rsidR="005907E9" w:rsidRPr="00AD178D" w:rsidRDefault="005907E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344" w:type="dxa"/>
            <w:tcBorders>
              <w:top w:val="single" w:sz="8" w:space="0" w:color="9BBB59" w:themeColor="accent3"/>
              <w:bottom w:val="single" w:sz="8" w:space="0" w:color="9BBB59" w:themeColor="accent3"/>
              <w:right w:val="single" w:sz="8" w:space="0" w:color="9BBB59" w:themeColor="accent3"/>
            </w:tcBorders>
          </w:tcPr>
          <w:p w:rsidR="005907E9" w:rsidRPr="00AD178D" w:rsidRDefault="005907E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Dvig prepoznavnosti in doseganje želene tržne pozicije.</w:t>
            </w:r>
          </w:p>
        </w:tc>
      </w:tr>
      <w:tr w:rsidR="005907E9" w:rsidRPr="00AD178D" w:rsidTr="005907E9">
        <w:tc>
          <w:tcPr>
            <w:tcW w:w="2943" w:type="dxa"/>
          </w:tcPr>
          <w:p w:rsidR="005907E9" w:rsidRPr="00AD178D" w:rsidRDefault="005907E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344" w:type="dxa"/>
          </w:tcPr>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nevidnih elementov znamke.</w:t>
            </w:r>
          </w:p>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protokola rabe znamke.</w:t>
            </w:r>
          </w:p>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Implementacija znamke.</w:t>
            </w:r>
          </w:p>
        </w:tc>
      </w:tr>
      <w:tr w:rsidR="005907E9" w:rsidRPr="00AD178D" w:rsidTr="005907E9">
        <w:tc>
          <w:tcPr>
            <w:tcW w:w="2943" w:type="dxa"/>
            <w:tcBorders>
              <w:top w:val="single" w:sz="8" w:space="0" w:color="9BBB59" w:themeColor="accent3"/>
              <w:left w:val="single" w:sz="8" w:space="0" w:color="9BBB59" w:themeColor="accent3"/>
              <w:bottom w:val="single" w:sz="8" w:space="0" w:color="9BBB59" w:themeColor="accent3"/>
            </w:tcBorders>
          </w:tcPr>
          <w:p w:rsidR="005907E9" w:rsidRPr="00AD178D" w:rsidRDefault="005907E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344" w:type="dxa"/>
            <w:tcBorders>
              <w:top w:val="single" w:sz="8" w:space="0" w:color="9BBB59" w:themeColor="accent3"/>
              <w:bottom w:val="single" w:sz="8" w:space="0" w:color="9BBB59" w:themeColor="accent3"/>
              <w:right w:val="single" w:sz="8" w:space="0" w:color="9BBB59" w:themeColor="accent3"/>
            </w:tcBorders>
          </w:tcPr>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5907E9" w:rsidRPr="00AD178D" w:rsidTr="005907E9">
        <w:tc>
          <w:tcPr>
            <w:tcW w:w="2943" w:type="dxa"/>
            <w:tcBorders>
              <w:top w:val="double" w:sz="6" w:space="0" w:color="9BBB59" w:themeColor="accent3"/>
              <w:left w:val="single" w:sz="8" w:space="0" w:color="9BBB59" w:themeColor="accent3"/>
              <w:bottom w:val="single" w:sz="8" w:space="0" w:color="9BBB59" w:themeColor="accent3"/>
            </w:tcBorders>
          </w:tcPr>
          <w:p w:rsidR="005907E9" w:rsidRPr="00AD178D" w:rsidRDefault="005907E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344" w:type="dxa"/>
            <w:tcBorders>
              <w:top w:val="double" w:sz="6" w:space="0" w:color="9BBB59" w:themeColor="accent3"/>
              <w:bottom w:val="single" w:sz="8" w:space="0" w:color="9BBB59" w:themeColor="accent3"/>
              <w:right w:val="single" w:sz="8" w:space="0" w:color="9BBB59" w:themeColor="accent3"/>
            </w:tcBorders>
          </w:tcPr>
          <w:p w:rsidR="005907E9" w:rsidRPr="00AD178D" w:rsidRDefault="003B4B8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STO</w:t>
            </w:r>
          </w:p>
        </w:tc>
      </w:tr>
      <w:tr w:rsidR="005907E9" w:rsidRPr="00AD178D" w:rsidTr="005907E9">
        <w:tc>
          <w:tcPr>
            <w:tcW w:w="2943" w:type="dxa"/>
            <w:tcBorders>
              <w:top w:val="double" w:sz="6" w:space="0" w:color="9BBB59" w:themeColor="accent3"/>
              <w:left w:val="single" w:sz="8" w:space="0" w:color="9BBB59" w:themeColor="accent3"/>
              <w:bottom w:val="single" w:sz="8" w:space="0" w:color="9BBB59" w:themeColor="accent3"/>
            </w:tcBorders>
          </w:tcPr>
          <w:p w:rsidR="005907E9" w:rsidRPr="00AD178D" w:rsidRDefault="005907E9" w:rsidP="005907E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344" w:type="dxa"/>
            <w:tcBorders>
              <w:top w:val="double" w:sz="6" w:space="0" w:color="9BBB59" w:themeColor="accent3"/>
              <w:bottom w:val="single" w:sz="8" w:space="0" w:color="9BBB59" w:themeColor="accent3"/>
              <w:right w:val="single" w:sz="8" w:space="0" w:color="9BBB59" w:themeColor="accent3"/>
            </w:tcBorders>
          </w:tcPr>
          <w:p w:rsidR="005907E9" w:rsidRPr="00AD178D" w:rsidRDefault="005907E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2019</w:t>
            </w:r>
          </w:p>
        </w:tc>
      </w:tr>
      <w:tr w:rsidR="003B6297" w:rsidRPr="00AD178D" w:rsidTr="003B6297">
        <w:tc>
          <w:tcPr>
            <w:tcW w:w="2943" w:type="dxa"/>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3B6297" w:rsidRPr="00AD178D" w:rsidRDefault="003B6297" w:rsidP="004B22A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lastRenderedPageBreak/>
              <w:br w:type="page"/>
            </w:r>
            <w:r w:rsidR="002152D3" w:rsidRPr="00AD178D">
              <w:rPr>
                <w:rFonts w:asciiTheme="minorHAnsi" w:hAnsiTheme="minorHAnsi" w:cstheme="minorHAnsi"/>
                <w:b/>
                <w:bCs/>
                <w:color w:val="FFFFFF" w:themeColor="background1"/>
                <w:sz w:val="22"/>
                <w:szCs w:val="22"/>
              </w:rPr>
              <w:t>UKREP TR</w:t>
            </w:r>
            <w:r w:rsidR="00B03F83" w:rsidRPr="00AD178D">
              <w:rPr>
                <w:rFonts w:asciiTheme="minorHAnsi" w:hAnsiTheme="minorHAnsi" w:cstheme="minorHAnsi"/>
                <w:b/>
                <w:bCs/>
                <w:color w:val="FFFFFF" w:themeColor="background1"/>
                <w:sz w:val="22"/>
                <w:szCs w:val="22"/>
              </w:rPr>
              <w:t>9</w:t>
            </w:r>
          </w:p>
        </w:tc>
        <w:tc>
          <w:tcPr>
            <w:tcW w:w="6344" w:type="dxa"/>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3B6297" w:rsidRPr="00AD178D" w:rsidRDefault="003B6297" w:rsidP="000C1728">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TURISTIČNA VALORIZACIJA KOLESARSKIH IN POHODNIŠKIH POTI</w:t>
            </w:r>
          </w:p>
        </w:tc>
      </w:tr>
      <w:tr w:rsidR="003B6297" w:rsidRPr="00AD178D" w:rsidTr="003B6297">
        <w:tc>
          <w:tcPr>
            <w:tcW w:w="2943" w:type="dxa"/>
            <w:tcBorders>
              <w:top w:val="double" w:sz="6" w:space="0" w:color="9BBB59" w:themeColor="accent3"/>
              <w:left w:val="single" w:sz="8" w:space="0" w:color="9BBB59" w:themeColor="accent3"/>
              <w:bottom w:val="single" w:sz="8" w:space="0" w:color="9BBB59" w:themeColor="accent3"/>
            </w:tcBorders>
          </w:tcPr>
          <w:p w:rsidR="003B6297" w:rsidRPr="00AD178D" w:rsidRDefault="003B6297"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344" w:type="dxa"/>
            <w:tcBorders>
              <w:top w:val="double" w:sz="6" w:space="0" w:color="9BBB59" w:themeColor="accent3"/>
              <w:bottom w:val="single" w:sz="8" w:space="0" w:color="9BBB59" w:themeColor="accent3"/>
              <w:right w:val="single" w:sz="8" w:space="0" w:color="9BBB59" w:themeColor="accent3"/>
            </w:tcBorders>
          </w:tcPr>
          <w:p w:rsidR="003B6297" w:rsidRPr="00AD178D" w:rsidRDefault="003B6297"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Dvig ekonomskih koristi kolesarske in pohodniške infrastrukture.</w:t>
            </w:r>
          </w:p>
        </w:tc>
      </w:tr>
      <w:tr w:rsidR="003B6297" w:rsidRPr="00AD178D" w:rsidTr="003B6297">
        <w:tc>
          <w:tcPr>
            <w:tcW w:w="2943" w:type="dxa"/>
            <w:tcBorders>
              <w:top w:val="double" w:sz="6" w:space="0" w:color="9BBB59" w:themeColor="accent3"/>
              <w:left w:val="single" w:sz="8" w:space="0" w:color="9BBB59" w:themeColor="accent3"/>
              <w:bottom w:val="single" w:sz="8" w:space="0" w:color="9BBB59" w:themeColor="accent3"/>
            </w:tcBorders>
          </w:tcPr>
          <w:p w:rsidR="003B6297" w:rsidRPr="00AD178D" w:rsidRDefault="003B6297"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344" w:type="dxa"/>
            <w:tcBorders>
              <w:top w:val="double" w:sz="6" w:space="0" w:color="9BBB59" w:themeColor="accent3"/>
              <w:bottom w:val="single" w:sz="8" w:space="0" w:color="9BBB59" w:themeColor="accent3"/>
              <w:right w:val="single" w:sz="8" w:space="0" w:color="9BBB59" w:themeColor="accent3"/>
            </w:tcBorders>
          </w:tcPr>
          <w:p w:rsidR="003B6297" w:rsidRPr="00AD178D" w:rsidRDefault="003B6297"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Identifikacija turističnih virov in proizvodov ob kolesarskih/pohodniških poteh.</w:t>
            </w:r>
          </w:p>
          <w:p w:rsidR="003B6297" w:rsidRPr="00AD178D" w:rsidRDefault="003B6297"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Oblikovanje kolesarskih in pohodniških doživetij. </w:t>
            </w:r>
          </w:p>
        </w:tc>
      </w:tr>
      <w:tr w:rsidR="003B6297" w:rsidRPr="00AD178D" w:rsidTr="003B6297">
        <w:tc>
          <w:tcPr>
            <w:tcW w:w="2943" w:type="dxa"/>
            <w:tcBorders>
              <w:top w:val="double" w:sz="6" w:space="0" w:color="9BBB59" w:themeColor="accent3"/>
              <w:left w:val="single" w:sz="8" w:space="0" w:color="9BBB59" w:themeColor="accent3"/>
              <w:bottom w:val="single" w:sz="8" w:space="0" w:color="9BBB59" w:themeColor="accent3"/>
            </w:tcBorders>
          </w:tcPr>
          <w:p w:rsidR="003B6297" w:rsidRPr="00AD178D" w:rsidRDefault="003B6297"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344" w:type="dxa"/>
            <w:tcBorders>
              <w:top w:val="double" w:sz="6" w:space="0" w:color="9BBB59" w:themeColor="accent3"/>
              <w:bottom w:val="single" w:sz="8" w:space="0" w:color="9BBB59" w:themeColor="accent3"/>
              <w:right w:val="single" w:sz="8" w:space="0" w:color="9BBB59" w:themeColor="accent3"/>
            </w:tcBorders>
          </w:tcPr>
          <w:p w:rsidR="003B6297" w:rsidRPr="00AD178D" w:rsidRDefault="003B6297"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3B6297" w:rsidRPr="00AD178D" w:rsidTr="003B6297">
        <w:tc>
          <w:tcPr>
            <w:tcW w:w="2943" w:type="dxa"/>
            <w:tcBorders>
              <w:top w:val="double" w:sz="6" w:space="0" w:color="9BBB59" w:themeColor="accent3"/>
              <w:left w:val="single" w:sz="8" w:space="0" w:color="9BBB59" w:themeColor="accent3"/>
              <w:bottom w:val="single" w:sz="8" w:space="0" w:color="9BBB59" w:themeColor="accent3"/>
            </w:tcBorders>
          </w:tcPr>
          <w:p w:rsidR="003B6297" w:rsidRPr="00AD178D" w:rsidRDefault="003B6297"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344" w:type="dxa"/>
            <w:tcBorders>
              <w:top w:val="double" w:sz="6" w:space="0" w:color="9BBB59" w:themeColor="accent3"/>
              <w:bottom w:val="single" w:sz="8" w:space="0" w:color="9BBB59" w:themeColor="accent3"/>
              <w:right w:val="single" w:sz="8" w:space="0" w:color="9BBB59" w:themeColor="accent3"/>
            </w:tcBorders>
          </w:tcPr>
          <w:p w:rsidR="003B6297" w:rsidRPr="00AD178D" w:rsidRDefault="003B6297"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Gospodarstvo</w:t>
            </w:r>
          </w:p>
        </w:tc>
      </w:tr>
      <w:tr w:rsidR="003B6297" w:rsidRPr="00AD178D" w:rsidTr="003B6297">
        <w:tc>
          <w:tcPr>
            <w:tcW w:w="2943" w:type="dxa"/>
            <w:tcBorders>
              <w:top w:val="double" w:sz="6" w:space="0" w:color="9BBB59" w:themeColor="accent3"/>
              <w:left w:val="single" w:sz="8" w:space="0" w:color="9BBB59" w:themeColor="accent3"/>
              <w:bottom w:val="single" w:sz="8" w:space="0" w:color="9BBB59" w:themeColor="accent3"/>
            </w:tcBorders>
          </w:tcPr>
          <w:p w:rsidR="003B6297" w:rsidRPr="00AD178D" w:rsidRDefault="003B6297"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344" w:type="dxa"/>
            <w:tcBorders>
              <w:top w:val="double" w:sz="6" w:space="0" w:color="9BBB59" w:themeColor="accent3"/>
              <w:bottom w:val="single" w:sz="8" w:space="0" w:color="9BBB59" w:themeColor="accent3"/>
              <w:right w:val="single" w:sz="8" w:space="0" w:color="9BBB59" w:themeColor="accent3"/>
            </w:tcBorders>
          </w:tcPr>
          <w:p w:rsidR="003B6297" w:rsidRPr="00AD178D" w:rsidRDefault="003B6297"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2019</w:t>
            </w:r>
          </w:p>
        </w:tc>
      </w:tr>
      <w:tr w:rsidR="00DB71DA" w:rsidRPr="00AD178D" w:rsidTr="00035AD9">
        <w:tc>
          <w:tcPr>
            <w:tcW w:w="2943" w:type="dxa"/>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DB71DA" w:rsidRPr="00AD178D" w:rsidRDefault="00DB71DA"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br w:type="page"/>
            </w:r>
            <w:r w:rsidR="00B03F83" w:rsidRPr="00AD178D">
              <w:rPr>
                <w:rFonts w:asciiTheme="minorHAnsi" w:hAnsiTheme="minorHAnsi" w:cstheme="minorHAnsi"/>
                <w:b/>
                <w:bCs/>
                <w:color w:val="FFFFFF" w:themeColor="background1"/>
                <w:sz w:val="22"/>
                <w:szCs w:val="22"/>
              </w:rPr>
              <w:t>UKREP TR10</w:t>
            </w:r>
          </w:p>
        </w:tc>
        <w:tc>
          <w:tcPr>
            <w:tcW w:w="6344" w:type="dxa"/>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DB71DA" w:rsidRPr="00AD178D" w:rsidRDefault="00DB71DA" w:rsidP="000C1728">
            <w:pPr>
              <w:spacing w:line="240" w:lineRule="auto"/>
              <w:jc w:val="left"/>
              <w:rPr>
                <w:rFonts w:asciiTheme="minorHAnsi" w:hAnsiTheme="minorHAnsi" w:cstheme="minorHAnsi"/>
                <w:b/>
                <w:bCs/>
                <w:sz w:val="22"/>
                <w:szCs w:val="22"/>
              </w:rPr>
            </w:pPr>
            <w:r w:rsidRPr="00AD178D">
              <w:rPr>
                <w:rFonts w:asciiTheme="minorHAnsi" w:hAnsiTheme="minorHAnsi" w:cstheme="minorHAnsi"/>
                <w:b/>
                <w:bCs/>
                <w:color w:val="FFFFFF" w:themeColor="background1"/>
                <w:sz w:val="22"/>
                <w:szCs w:val="22"/>
              </w:rPr>
              <w:t>BUTIČNA 5* DOŽIVETJA</w:t>
            </w:r>
          </w:p>
        </w:tc>
      </w:tr>
      <w:tr w:rsidR="00DB71DA" w:rsidRPr="00AD178D" w:rsidTr="00035AD9">
        <w:tc>
          <w:tcPr>
            <w:tcW w:w="2943" w:type="dxa"/>
            <w:tcBorders>
              <w:top w:val="double" w:sz="6" w:space="0" w:color="9BBB59" w:themeColor="accent3"/>
              <w:left w:val="single" w:sz="8" w:space="0" w:color="9BBB59" w:themeColor="accent3"/>
              <w:bottom w:val="single" w:sz="8" w:space="0" w:color="9BBB59" w:themeColor="accent3"/>
            </w:tcBorders>
          </w:tcPr>
          <w:p w:rsidR="00DB71DA" w:rsidRPr="00AD178D" w:rsidRDefault="00DB71DA"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344" w:type="dxa"/>
            <w:tcBorders>
              <w:top w:val="double" w:sz="6" w:space="0" w:color="9BBB59" w:themeColor="accent3"/>
              <w:bottom w:val="single" w:sz="8" w:space="0" w:color="9BBB59" w:themeColor="accent3"/>
              <w:right w:val="single" w:sz="8" w:space="0" w:color="9BBB59" w:themeColor="accent3"/>
            </w:tcBorders>
          </w:tcPr>
          <w:p w:rsidR="00DB71DA" w:rsidRPr="00AD178D" w:rsidRDefault="00DB71DA"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Dvig kakovosti turistične ponudbe in dodane vrednosti turizma.</w:t>
            </w:r>
          </w:p>
        </w:tc>
      </w:tr>
      <w:tr w:rsidR="00DB71DA" w:rsidRPr="00AD178D" w:rsidTr="00035AD9">
        <w:tc>
          <w:tcPr>
            <w:tcW w:w="2943" w:type="dxa"/>
            <w:tcBorders>
              <w:top w:val="double" w:sz="6" w:space="0" w:color="9BBB59" w:themeColor="accent3"/>
              <w:left w:val="single" w:sz="8" w:space="0" w:color="9BBB59" w:themeColor="accent3"/>
              <w:bottom w:val="single" w:sz="8" w:space="0" w:color="9BBB59" w:themeColor="accent3"/>
            </w:tcBorders>
          </w:tcPr>
          <w:p w:rsidR="00DB71DA" w:rsidRPr="00AD178D" w:rsidRDefault="00DB71DA"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344" w:type="dxa"/>
            <w:tcBorders>
              <w:top w:val="double" w:sz="6" w:space="0" w:color="9BBB59" w:themeColor="accent3"/>
              <w:bottom w:val="single" w:sz="8" w:space="0" w:color="9BBB59" w:themeColor="accent3"/>
              <w:right w:val="single" w:sz="8" w:space="0" w:color="9BBB59" w:themeColor="accent3"/>
            </w:tcBorders>
          </w:tcPr>
          <w:p w:rsidR="00DB71DA" w:rsidRPr="00AD178D" w:rsidRDefault="00DB71DA"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Identifikacija turističnih virov in proizvodov s potencialom za 5* doživetja</w:t>
            </w:r>
          </w:p>
          <w:p w:rsidR="00DB71DA" w:rsidRPr="00AD178D" w:rsidRDefault="00DB71DA"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doživetij z atributi prodajnih proizvodov.</w:t>
            </w:r>
          </w:p>
          <w:p w:rsidR="00DB71DA" w:rsidRPr="00AD178D" w:rsidRDefault="00DB71DA"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Vključevanje doživetij v prodajne in promocijske kanale. </w:t>
            </w:r>
          </w:p>
        </w:tc>
      </w:tr>
      <w:tr w:rsidR="00DB71DA" w:rsidRPr="00AD178D" w:rsidTr="00035AD9">
        <w:tc>
          <w:tcPr>
            <w:tcW w:w="2943" w:type="dxa"/>
            <w:tcBorders>
              <w:top w:val="double" w:sz="6" w:space="0" w:color="9BBB59" w:themeColor="accent3"/>
              <w:left w:val="single" w:sz="8" w:space="0" w:color="9BBB59" w:themeColor="accent3"/>
              <w:bottom w:val="single" w:sz="8" w:space="0" w:color="9BBB59" w:themeColor="accent3"/>
            </w:tcBorders>
          </w:tcPr>
          <w:p w:rsidR="00DB71DA" w:rsidRPr="00AD178D" w:rsidRDefault="00DB71DA"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344" w:type="dxa"/>
            <w:tcBorders>
              <w:top w:val="double" w:sz="6" w:space="0" w:color="9BBB59" w:themeColor="accent3"/>
              <w:bottom w:val="single" w:sz="8" w:space="0" w:color="9BBB59" w:themeColor="accent3"/>
              <w:right w:val="single" w:sz="8" w:space="0" w:color="9BBB59" w:themeColor="accent3"/>
            </w:tcBorders>
          </w:tcPr>
          <w:p w:rsidR="00DB71DA" w:rsidRPr="00AD178D" w:rsidRDefault="00DB71DA"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DB71DA" w:rsidRPr="00AD178D" w:rsidTr="00035AD9">
        <w:tc>
          <w:tcPr>
            <w:tcW w:w="2943" w:type="dxa"/>
            <w:tcBorders>
              <w:top w:val="double" w:sz="6" w:space="0" w:color="9BBB59" w:themeColor="accent3"/>
              <w:left w:val="single" w:sz="8" w:space="0" w:color="9BBB59" w:themeColor="accent3"/>
              <w:bottom w:val="single" w:sz="8" w:space="0" w:color="9BBB59" w:themeColor="accent3"/>
            </w:tcBorders>
          </w:tcPr>
          <w:p w:rsidR="00DB71DA" w:rsidRPr="00AD178D" w:rsidRDefault="00DB71DA"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344" w:type="dxa"/>
            <w:tcBorders>
              <w:top w:val="double" w:sz="6" w:space="0" w:color="9BBB59" w:themeColor="accent3"/>
              <w:bottom w:val="single" w:sz="8" w:space="0" w:color="9BBB59" w:themeColor="accent3"/>
              <w:right w:val="single" w:sz="8" w:space="0" w:color="9BBB59" w:themeColor="accent3"/>
            </w:tcBorders>
          </w:tcPr>
          <w:p w:rsidR="00DB71DA" w:rsidRPr="00AD178D" w:rsidRDefault="00DB71DA"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tc>
      </w:tr>
      <w:tr w:rsidR="00DB71DA" w:rsidRPr="00AD178D" w:rsidTr="00035AD9">
        <w:tc>
          <w:tcPr>
            <w:tcW w:w="2943" w:type="dxa"/>
            <w:tcBorders>
              <w:top w:val="double" w:sz="6" w:space="0" w:color="9BBB59" w:themeColor="accent3"/>
              <w:left w:val="single" w:sz="8" w:space="0" w:color="9BBB59" w:themeColor="accent3"/>
              <w:bottom w:val="single" w:sz="8" w:space="0" w:color="9BBB59" w:themeColor="accent3"/>
            </w:tcBorders>
          </w:tcPr>
          <w:p w:rsidR="00DB71DA" w:rsidRPr="00AD178D" w:rsidRDefault="00DB71DA"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344" w:type="dxa"/>
            <w:tcBorders>
              <w:top w:val="double" w:sz="6" w:space="0" w:color="9BBB59" w:themeColor="accent3"/>
              <w:bottom w:val="single" w:sz="8" w:space="0" w:color="9BBB59" w:themeColor="accent3"/>
              <w:right w:val="single" w:sz="8" w:space="0" w:color="9BBB59" w:themeColor="accent3"/>
            </w:tcBorders>
          </w:tcPr>
          <w:p w:rsidR="00DB71DA" w:rsidRPr="00AD178D" w:rsidRDefault="00DB71DA"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w:t>
            </w:r>
          </w:p>
        </w:tc>
      </w:tr>
      <w:tr w:rsidR="003B4B89" w:rsidRPr="00AD178D" w:rsidTr="003B4B89">
        <w:tc>
          <w:tcPr>
            <w:tcW w:w="2943" w:type="dxa"/>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3B4B89" w:rsidRPr="00AD178D" w:rsidRDefault="003B4B89"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br w:type="page"/>
            </w:r>
            <w:r w:rsidR="00DB71DA" w:rsidRPr="00AD178D">
              <w:rPr>
                <w:rFonts w:asciiTheme="minorHAnsi" w:hAnsiTheme="minorHAnsi" w:cstheme="minorHAnsi"/>
                <w:b/>
                <w:bCs/>
                <w:color w:val="FFFFFF" w:themeColor="background1"/>
                <w:sz w:val="22"/>
                <w:szCs w:val="22"/>
              </w:rPr>
              <w:t>UKREP TR1</w:t>
            </w:r>
            <w:r w:rsidR="00B03F83" w:rsidRPr="00AD178D">
              <w:rPr>
                <w:rFonts w:asciiTheme="minorHAnsi" w:hAnsiTheme="minorHAnsi" w:cstheme="minorHAnsi"/>
                <w:b/>
                <w:bCs/>
                <w:color w:val="FFFFFF" w:themeColor="background1"/>
                <w:sz w:val="22"/>
                <w:szCs w:val="22"/>
              </w:rPr>
              <w:t>1</w:t>
            </w:r>
          </w:p>
        </w:tc>
        <w:tc>
          <w:tcPr>
            <w:tcW w:w="6344" w:type="dxa"/>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3B4B89" w:rsidRPr="00AD178D" w:rsidRDefault="00DB71DA" w:rsidP="000C1728">
            <w:pPr>
              <w:spacing w:line="240" w:lineRule="auto"/>
              <w:jc w:val="left"/>
              <w:rPr>
                <w:rFonts w:asciiTheme="minorHAnsi" w:hAnsiTheme="minorHAnsi" w:cstheme="minorHAnsi"/>
                <w:b/>
                <w:bCs/>
                <w:sz w:val="22"/>
                <w:szCs w:val="22"/>
              </w:rPr>
            </w:pPr>
            <w:r w:rsidRPr="00AD178D">
              <w:rPr>
                <w:rFonts w:asciiTheme="minorHAnsi" w:hAnsiTheme="minorHAnsi" w:cstheme="minorHAnsi"/>
                <w:b/>
                <w:bCs/>
                <w:color w:val="FFFFFF" w:themeColor="background1"/>
                <w:sz w:val="22"/>
                <w:szCs w:val="22"/>
              </w:rPr>
              <w:t>DIGITALIZACIJA TRŽNEGA KOMUNICIRANJA</w:t>
            </w:r>
          </w:p>
        </w:tc>
      </w:tr>
      <w:tr w:rsidR="003B4B89" w:rsidRPr="00AD178D" w:rsidTr="003B4B89">
        <w:tc>
          <w:tcPr>
            <w:tcW w:w="2943" w:type="dxa"/>
            <w:tcBorders>
              <w:top w:val="double" w:sz="6" w:space="0" w:color="9BBB59" w:themeColor="accent3"/>
              <w:left w:val="single" w:sz="8" w:space="0" w:color="9BBB59" w:themeColor="accent3"/>
              <w:bottom w:val="single" w:sz="8" w:space="0" w:color="9BBB59" w:themeColor="accent3"/>
            </w:tcBorders>
          </w:tcPr>
          <w:p w:rsidR="003B4B89" w:rsidRPr="00AD178D" w:rsidRDefault="003B4B89"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344" w:type="dxa"/>
            <w:tcBorders>
              <w:top w:val="double" w:sz="6" w:space="0" w:color="9BBB59" w:themeColor="accent3"/>
              <w:bottom w:val="single" w:sz="8" w:space="0" w:color="9BBB59" w:themeColor="accent3"/>
              <w:right w:val="single" w:sz="8" w:space="0" w:color="9BBB59" w:themeColor="accent3"/>
            </w:tcBorders>
          </w:tcPr>
          <w:p w:rsidR="003B4B89" w:rsidRPr="00AD178D" w:rsidRDefault="00DB71DA" w:rsidP="002152D3">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Izboljšanje trženjske prepoznavnosti destinacije in povečanje pozitivne C2C promocije</w:t>
            </w:r>
            <w:r w:rsidR="002152D3" w:rsidRPr="00AD178D">
              <w:rPr>
                <w:rFonts w:asciiTheme="minorHAnsi" w:hAnsiTheme="minorHAnsi" w:cstheme="minorHAnsi"/>
                <w:bCs/>
                <w:sz w:val="22"/>
                <w:szCs w:val="22"/>
              </w:rPr>
              <w:t>.</w:t>
            </w:r>
          </w:p>
        </w:tc>
      </w:tr>
      <w:tr w:rsidR="003B4B89" w:rsidRPr="00AD178D" w:rsidTr="003B4B89">
        <w:tc>
          <w:tcPr>
            <w:tcW w:w="2943" w:type="dxa"/>
            <w:tcBorders>
              <w:top w:val="double" w:sz="6" w:space="0" w:color="9BBB59" w:themeColor="accent3"/>
              <w:left w:val="single" w:sz="8" w:space="0" w:color="9BBB59" w:themeColor="accent3"/>
              <w:bottom w:val="single" w:sz="8" w:space="0" w:color="9BBB59" w:themeColor="accent3"/>
            </w:tcBorders>
          </w:tcPr>
          <w:p w:rsidR="003B4B89" w:rsidRPr="00AD178D" w:rsidRDefault="003B4B89"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344" w:type="dxa"/>
            <w:tcBorders>
              <w:top w:val="double" w:sz="6" w:space="0" w:color="9BBB59" w:themeColor="accent3"/>
              <w:bottom w:val="single" w:sz="8" w:space="0" w:color="9BBB59" w:themeColor="accent3"/>
              <w:right w:val="single" w:sz="8" w:space="0" w:color="9BBB59" w:themeColor="accent3"/>
            </w:tcBorders>
          </w:tcPr>
          <w:p w:rsidR="00DB71DA" w:rsidRPr="00AD178D" w:rsidRDefault="00DB71DA" w:rsidP="00B612C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Implementacija Strategije digitalnega trženja.</w:t>
            </w:r>
          </w:p>
          <w:p w:rsidR="003B4B89" w:rsidRPr="00AD178D" w:rsidRDefault="00DB71DA" w:rsidP="00B612C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Delavnice za uspešno rabo digitalnih trženjskih orodij.</w:t>
            </w:r>
            <w:r w:rsidR="003B4B89" w:rsidRPr="00AD178D">
              <w:rPr>
                <w:rFonts w:asciiTheme="minorHAnsi" w:hAnsiTheme="minorHAnsi" w:cstheme="minorHAnsi"/>
                <w:bCs/>
                <w:sz w:val="22"/>
                <w:szCs w:val="22"/>
              </w:rPr>
              <w:t xml:space="preserve"> </w:t>
            </w:r>
          </w:p>
        </w:tc>
      </w:tr>
      <w:tr w:rsidR="003B4B89" w:rsidRPr="00AD178D" w:rsidTr="003B4B89">
        <w:tc>
          <w:tcPr>
            <w:tcW w:w="2943" w:type="dxa"/>
            <w:tcBorders>
              <w:top w:val="double" w:sz="6" w:space="0" w:color="9BBB59" w:themeColor="accent3"/>
              <w:left w:val="single" w:sz="8" w:space="0" w:color="9BBB59" w:themeColor="accent3"/>
              <w:bottom w:val="single" w:sz="8" w:space="0" w:color="9BBB59" w:themeColor="accent3"/>
            </w:tcBorders>
          </w:tcPr>
          <w:p w:rsidR="003B4B89" w:rsidRPr="00AD178D" w:rsidRDefault="003B4B89"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344" w:type="dxa"/>
            <w:tcBorders>
              <w:top w:val="double" w:sz="6" w:space="0" w:color="9BBB59" w:themeColor="accent3"/>
              <w:bottom w:val="single" w:sz="8" w:space="0" w:color="9BBB59" w:themeColor="accent3"/>
              <w:right w:val="single" w:sz="8" w:space="0" w:color="9BBB59" w:themeColor="accent3"/>
            </w:tcBorders>
          </w:tcPr>
          <w:p w:rsidR="003B4B89" w:rsidRPr="00AD178D" w:rsidRDefault="003B4B89" w:rsidP="00B612C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3B4B89" w:rsidRPr="00AD178D" w:rsidTr="003B4B89">
        <w:tc>
          <w:tcPr>
            <w:tcW w:w="2943" w:type="dxa"/>
            <w:tcBorders>
              <w:top w:val="double" w:sz="6" w:space="0" w:color="9BBB59" w:themeColor="accent3"/>
              <w:left w:val="single" w:sz="8" w:space="0" w:color="9BBB59" w:themeColor="accent3"/>
              <w:bottom w:val="single" w:sz="8" w:space="0" w:color="9BBB59" w:themeColor="accent3"/>
            </w:tcBorders>
          </w:tcPr>
          <w:p w:rsidR="003B4B89" w:rsidRPr="00AD178D" w:rsidRDefault="003B4B89"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344" w:type="dxa"/>
            <w:tcBorders>
              <w:top w:val="double" w:sz="6" w:space="0" w:color="9BBB59" w:themeColor="accent3"/>
              <w:bottom w:val="single" w:sz="8" w:space="0" w:color="9BBB59" w:themeColor="accent3"/>
              <w:right w:val="single" w:sz="8" w:space="0" w:color="9BBB59" w:themeColor="accent3"/>
            </w:tcBorders>
          </w:tcPr>
          <w:p w:rsidR="003B4B89" w:rsidRPr="00AD178D" w:rsidRDefault="003B4B89" w:rsidP="00B612C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tc>
      </w:tr>
      <w:tr w:rsidR="003B4B89" w:rsidRPr="00AD178D" w:rsidTr="003B4B89">
        <w:tc>
          <w:tcPr>
            <w:tcW w:w="2943" w:type="dxa"/>
            <w:tcBorders>
              <w:top w:val="double" w:sz="6" w:space="0" w:color="9BBB59" w:themeColor="accent3"/>
              <w:left w:val="single" w:sz="8" w:space="0" w:color="9BBB59" w:themeColor="accent3"/>
              <w:bottom w:val="single" w:sz="8" w:space="0" w:color="9BBB59" w:themeColor="accent3"/>
            </w:tcBorders>
          </w:tcPr>
          <w:p w:rsidR="003B4B89" w:rsidRPr="00AD178D" w:rsidRDefault="003B4B89"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344" w:type="dxa"/>
            <w:tcBorders>
              <w:top w:val="double" w:sz="6" w:space="0" w:color="9BBB59" w:themeColor="accent3"/>
              <w:bottom w:val="single" w:sz="8" w:space="0" w:color="9BBB59" w:themeColor="accent3"/>
              <w:right w:val="single" w:sz="8" w:space="0" w:color="9BBB59" w:themeColor="accent3"/>
            </w:tcBorders>
          </w:tcPr>
          <w:p w:rsidR="003B4B89" w:rsidRPr="00AD178D" w:rsidRDefault="003B4B89" w:rsidP="003B4B8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w:t>
            </w:r>
          </w:p>
        </w:tc>
      </w:tr>
      <w:tr w:rsidR="004B22A2" w:rsidRPr="00AD178D" w:rsidTr="004B22A2">
        <w:tc>
          <w:tcPr>
            <w:tcW w:w="2943" w:type="dxa"/>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br w:type="page"/>
            </w:r>
            <w:r w:rsidR="00B03F83" w:rsidRPr="00AD178D">
              <w:rPr>
                <w:rFonts w:asciiTheme="minorHAnsi" w:hAnsiTheme="minorHAnsi" w:cstheme="minorHAnsi"/>
                <w:b/>
                <w:bCs/>
                <w:color w:val="FFFFFF" w:themeColor="background1"/>
                <w:sz w:val="22"/>
                <w:szCs w:val="22"/>
              </w:rPr>
              <w:t>UKREP TR12</w:t>
            </w:r>
          </w:p>
        </w:tc>
        <w:tc>
          <w:tcPr>
            <w:tcW w:w="6344" w:type="dxa"/>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4B22A2" w:rsidRPr="00AD178D" w:rsidRDefault="004B22A2" w:rsidP="000C1728">
            <w:pPr>
              <w:spacing w:line="240" w:lineRule="auto"/>
              <w:jc w:val="left"/>
              <w:rPr>
                <w:rFonts w:asciiTheme="minorHAnsi" w:hAnsiTheme="minorHAnsi" w:cstheme="minorHAnsi"/>
                <w:b/>
                <w:bCs/>
                <w:sz w:val="22"/>
                <w:szCs w:val="22"/>
              </w:rPr>
            </w:pPr>
            <w:r w:rsidRPr="00AD178D">
              <w:rPr>
                <w:rFonts w:asciiTheme="minorHAnsi" w:hAnsiTheme="minorHAnsi" w:cstheme="minorHAnsi"/>
                <w:b/>
                <w:bCs/>
                <w:color w:val="FFFFFF" w:themeColor="background1"/>
                <w:sz w:val="22"/>
                <w:szCs w:val="22"/>
              </w:rPr>
              <w:t>PROMETNA DOSTOPNOST DESTINACIJE</w:t>
            </w:r>
          </w:p>
        </w:tc>
      </w:tr>
      <w:tr w:rsidR="004B22A2" w:rsidRPr="00AD178D" w:rsidTr="004B22A2">
        <w:tc>
          <w:tcPr>
            <w:tcW w:w="2943"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344"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Dvig zavesti o obstoječih alternativnih avio-prometnih povezav z destinacijo.</w:t>
            </w:r>
          </w:p>
        </w:tc>
      </w:tr>
      <w:tr w:rsidR="004B22A2" w:rsidRPr="00AD178D" w:rsidTr="004B22A2">
        <w:tc>
          <w:tcPr>
            <w:tcW w:w="2943"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344"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Analiza avio-prometne omreženosti letališč GRZ, ZAG.</w:t>
            </w:r>
          </w:p>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Analiza avio-prometne dostopnosti letališč GRZ, ZAG.</w:t>
            </w:r>
          </w:p>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Strateško promoviranje alternativnih avio-prometnih vozlišč za destinacijo.</w:t>
            </w:r>
          </w:p>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Vzpostavitev alternativnih prometnih povezav med alternativnimi letališči in destinacijo.  </w:t>
            </w:r>
          </w:p>
        </w:tc>
      </w:tr>
      <w:tr w:rsidR="004B22A2" w:rsidRPr="00AD178D" w:rsidTr="004B22A2">
        <w:tc>
          <w:tcPr>
            <w:tcW w:w="2943"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344"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4B22A2" w:rsidRPr="00AD178D" w:rsidTr="004B22A2">
        <w:tc>
          <w:tcPr>
            <w:tcW w:w="2943"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344"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tc>
      </w:tr>
      <w:tr w:rsidR="004B22A2" w:rsidRPr="00AD178D" w:rsidTr="004B22A2">
        <w:tc>
          <w:tcPr>
            <w:tcW w:w="2943"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344"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w:t>
            </w:r>
          </w:p>
        </w:tc>
      </w:tr>
    </w:tbl>
    <w:p w:rsidR="0053477F" w:rsidRPr="00AD178D" w:rsidRDefault="0053477F">
      <w:pPr>
        <w:spacing w:line="240" w:lineRule="auto"/>
        <w:jc w:val="left"/>
        <w:rPr>
          <w:rFonts w:asciiTheme="minorHAnsi" w:hAnsiTheme="minorHAnsi" w:cstheme="minorHAnsi"/>
          <w:sz w:val="22"/>
          <w:szCs w:val="22"/>
        </w:rPr>
      </w:pPr>
    </w:p>
    <w:p w:rsidR="000566F1" w:rsidRPr="00AD178D" w:rsidRDefault="000566F1">
      <w:pPr>
        <w:spacing w:line="240" w:lineRule="auto"/>
        <w:jc w:val="left"/>
        <w:rPr>
          <w:rFonts w:asciiTheme="minorHAnsi" w:hAnsiTheme="minorHAnsi" w:cstheme="minorHAnsi"/>
          <w:b/>
          <w:bCs/>
          <w:i/>
          <w:iCs/>
          <w:sz w:val="22"/>
          <w:szCs w:val="22"/>
        </w:rPr>
      </w:pPr>
      <w:r w:rsidRPr="00AD178D">
        <w:rPr>
          <w:rFonts w:asciiTheme="minorHAnsi" w:hAnsiTheme="minorHAnsi" w:cstheme="minorHAnsi"/>
          <w:sz w:val="22"/>
          <w:szCs w:val="22"/>
        </w:rPr>
        <w:br w:type="page"/>
      </w:r>
    </w:p>
    <w:p w:rsidR="006F6EB7" w:rsidRPr="00126079" w:rsidRDefault="00811FE8"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48" w:name="_Toc536615601"/>
      <w:bookmarkEnd w:id="46"/>
      <w:r w:rsidRPr="00126079">
        <w:rPr>
          <w:rFonts w:asciiTheme="minorHAnsi" w:hAnsiTheme="minorHAnsi" w:cstheme="minorHAnsi"/>
          <w:color w:val="9BBB59" w:themeColor="accent3"/>
          <w:sz w:val="22"/>
          <w:szCs w:val="22"/>
        </w:rPr>
        <w:lastRenderedPageBreak/>
        <w:t>Politika človeških virov</w:t>
      </w:r>
      <w:bookmarkEnd w:id="48"/>
    </w:p>
    <w:p w:rsidR="00512DCD" w:rsidRPr="00AD178D" w:rsidRDefault="00512DCD" w:rsidP="00512DCD">
      <w:pPr>
        <w:rPr>
          <w:rFonts w:asciiTheme="minorHAnsi" w:hAnsiTheme="minorHAnsi" w:cstheme="minorHAnsi"/>
          <w:b/>
          <w:sz w:val="22"/>
          <w:szCs w:val="22"/>
        </w:rPr>
      </w:pPr>
      <w:bookmarkStart w:id="49" w:name="_Toc217551813"/>
      <w:r w:rsidRPr="00AD178D">
        <w:rPr>
          <w:rFonts w:asciiTheme="minorHAnsi" w:hAnsiTheme="minorHAnsi" w:cstheme="minorHAnsi"/>
          <w:b/>
          <w:sz w:val="22"/>
          <w:szCs w:val="22"/>
        </w:rPr>
        <w:t>Namen in cilji politike</w:t>
      </w:r>
      <w:r w:rsidR="000566F1" w:rsidRPr="00AD178D">
        <w:rPr>
          <w:rFonts w:asciiTheme="minorHAnsi" w:hAnsiTheme="minorHAnsi" w:cstheme="minorHAnsi"/>
          <w:b/>
          <w:sz w:val="22"/>
          <w:szCs w:val="22"/>
        </w:rPr>
        <w:t xml:space="preserve"> je zagotavljati dobro organizacijsko kulturo in pozitivno organizacijsko klimo v turističnih podjetjih in na ravni destinacije</w:t>
      </w:r>
      <w:r w:rsidR="00B03F83" w:rsidRPr="00AD178D">
        <w:rPr>
          <w:rFonts w:asciiTheme="minorHAnsi" w:hAnsiTheme="minorHAnsi" w:cstheme="minorHAnsi"/>
          <w:b/>
          <w:sz w:val="22"/>
          <w:szCs w:val="22"/>
        </w:rPr>
        <w:t xml:space="preserve">. Takšna kultura in klima bosta pripeljali </w:t>
      </w:r>
      <w:r w:rsidR="000566F1" w:rsidRPr="00AD178D">
        <w:rPr>
          <w:rFonts w:asciiTheme="minorHAnsi" w:hAnsiTheme="minorHAnsi" w:cstheme="minorHAnsi"/>
          <w:b/>
          <w:sz w:val="22"/>
          <w:szCs w:val="22"/>
        </w:rPr>
        <w:t>do visoke stopnje zadovoljstva zaposlenih, zmanjševanju kadrovske problematike in</w:t>
      </w:r>
      <w:r w:rsidR="00B03F83" w:rsidRPr="00AD178D">
        <w:rPr>
          <w:rFonts w:asciiTheme="minorHAnsi" w:hAnsiTheme="minorHAnsi" w:cstheme="minorHAnsi"/>
          <w:b/>
          <w:sz w:val="22"/>
          <w:szCs w:val="22"/>
        </w:rPr>
        <w:t xml:space="preserve"> prispeval</w:t>
      </w:r>
      <w:r w:rsidR="00CB16D3" w:rsidRPr="00AD178D">
        <w:rPr>
          <w:rFonts w:asciiTheme="minorHAnsi" w:hAnsiTheme="minorHAnsi" w:cstheme="minorHAnsi"/>
          <w:b/>
          <w:sz w:val="22"/>
          <w:szCs w:val="22"/>
        </w:rPr>
        <w:t xml:space="preserve">i bosta </w:t>
      </w:r>
      <w:r w:rsidR="00B03F83" w:rsidRPr="00AD178D">
        <w:rPr>
          <w:rFonts w:asciiTheme="minorHAnsi" w:hAnsiTheme="minorHAnsi" w:cstheme="minorHAnsi"/>
          <w:b/>
          <w:sz w:val="22"/>
          <w:szCs w:val="22"/>
        </w:rPr>
        <w:t xml:space="preserve"> k ugledu poklicev v turističnem sektorju</w:t>
      </w:r>
      <w:r w:rsidR="000566F1" w:rsidRPr="00AD178D">
        <w:rPr>
          <w:rFonts w:asciiTheme="minorHAnsi" w:hAnsiTheme="minorHAnsi" w:cstheme="minorHAnsi"/>
          <w:b/>
          <w:sz w:val="22"/>
          <w:szCs w:val="22"/>
        </w:rPr>
        <w:t xml:space="preserve">. Posredno bo </w:t>
      </w:r>
      <w:r w:rsidR="00B03F83" w:rsidRPr="00AD178D">
        <w:rPr>
          <w:rFonts w:asciiTheme="minorHAnsi" w:hAnsiTheme="minorHAnsi" w:cstheme="minorHAnsi"/>
          <w:b/>
          <w:sz w:val="22"/>
          <w:szCs w:val="22"/>
        </w:rPr>
        <w:t>to</w:t>
      </w:r>
      <w:r w:rsidR="000566F1" w:rsidRPr="00AD178D">
        <w:rPr>
          <w:rFonts w:asciiTheme="minorHAnsi" w:hAnsiTheme="minorHAnsi" w:cstheme="minorHAnsi"/>
          <w:b/>
          <w:sz w:val="22"/>
          <w:szCs w:val="22"/>
        </w:rPr>
        <w:t xml:space="preserve"> vplivalo tudi na druge politike razvoja turizma (npr. trženjski splet). </w:t>
      </w:r>
    </w:p>
    <w:p w:rsidR="00565BD5" w:rsidRPr="00AD178D" w:rsidRDefault="00565BD5">
      <w:pPr>
        <w:spacing w:line="240" w:lineRule="auto"/>
        <w:jc w:val="left"/>
        <w:rPr>
          <w:rFonts w:asciiTheme="minorHAnsi" w:hAnsiTheme="minorHAnsi" w:cstheme="minorHAnsi"/>
          <w:sz w:val="22"/>
          <w:szCs w:val="22"/>
        </w:rPr>
      </w:pPr>
    </w:p>
    <w:p w:rsidR="00512DCD" w:rsidRPr="00AD178D" w:rsidRDefault="00512DCD" w:rsidP="00512DCD">
      <w:pPr>
        <w:rPr>
          <w:rFonts w:asciiTheme="minorHAnsi" w:hAnsiTheme="minorHAnsi" w:cstheme="minorHAnsi"/>
          <w:sz w:val="22"/>
          <w:szCs w:val="22"/>
        </w:rPr>
      </w:pPr>
      <w:r w:rsidRPr="00AD178D">
        <w:rPr>
          <w:rFonts w:asciiTheme="minorHAnsi" w:hAnsiTheme="minorHAnsi" w:cstheme="minorHAnsi"/>
          <w:sz w:val="22"/>
          <w:szCs w:val="22"/>
        </w:rPr>
        <w:t>Programi in/oziroma ukrepi</w:t>
      </w:r>
    </w:p>
    <w:tbl>
      <w:tblPr>
        <w:tblW w:w="0" w:type="auto"/>
        <w:tblBorders>
          <w:top w:val="single" w:sz="4" w:space="0" w:color="auto"/>
          <w:bottom w:val="single" w:sz="4" w:space="0" w:color="auto"/>
          <w:insideH w:val="single" w:sz="4" w:space="0" w:color="auto"/>
        </w:tblBorders>
        <w:tblLook w:val="01E0" w:firstRow="1" w:lastRow="1" w:firstColumn="1" w:lastColumn="1" w:noHBand="0" w:noVBand="0"/>
      </w:tblPr>
      <w:tblGrid>
        <w:gridCol w:w="3150"/>
        <w:gridCol w:w="6137"/>
      </w:tblGrid>
      <w:tr w:rsidR="000566F1" w:rsidRPr="00AD178D" w:rsidTr="00D048F0">
        <w:tc>
          <w:tcPr>
            <w:tcW w:w="3150" w:type="dxa"/>
            <w:shd w:val="clear" w:color="auto" w:fill="9BBB59" w:themeFill="accent3"/>
          </w:tcPr>
          <w:p w:rsidR="000566F1" w:rsidRPr="00AD178D" w:rsidRDefault="000566F1" w:rsidP="00D65C86">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ČV1</w:t>
            </w:r>
          </w:p>
        </w:tc>
        <w:tc>
          <w:tcPr>
            <w:tcW w:w="6137" w:type="dxa"/>
            <w:shd w:val="clear" w:color="auto" w:fill="9BBB59" w:themeFill="accent3"/>
          </w:tcPr>
          <w:p w:rsidR="000566F1" w:rsidRPr="00AD178D" w:rsidRDefault="000566F1"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PARTNERSTVO ZA KADRE</w:t>
            </w:r>
          </w:p>
        </w:tc>
      </w:tr>
      <w:tr w:rsidR="000566F1" w:rsidRPr="00AD178D" w:rsidTr="00D048F0">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Pr>
          <w:p w:rsidR="000566F1" w:rsidRPr="00AD178D" w:rsidRDefault="00D65C86" w:rsidP="000566F1">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Zagotoviti razpoložljivost kakovostnih kadrov in reševati problematiko fluktuacije kadrov. </w:t>
            </w:r>
          </w:p>
        </w:tc>
      </w:tr>
      <w:tr w:rsidR="000566F1" w:rsidRPr="00AD178D" w:rsidTr="00D048F0">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137" w:type="dxa"/>
          </w:tcPr>
          <w:p w:rsidR="000566F1" w:rsidRPr="00AD178D" w:rsidRDefault="000566F1" w:rsidP="000566F1">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Oblikovati delovno skupino za kadre v turizmu pri GIZ Podčetrtek</w:t>
            </w:r>
            <w:r w:rsidR="00D04802" w:rsidRPr="00AD178D">
              <w:rPr>
                <w:rFonts w:asciiTheme="minorHAnsi" w:hAnsiTheme="minorHAnsi" w:cstheme="minorHAnsi"/>
                <w:bCs/>
                <w:sz w:val="22"/>
                <w:szCs w:val="22"/>
              </w:rPr>
              <w:t>.</w:t>
            </w:r>
          </w:p>
          <w:p w:rsidR="00D04802" w:rsidRPr="00AD178D" w:rsidRDefault="00D04802" w:rsidP="000566F1">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Identifikacija ključnih problemov in rešitev.</w:t>
            </w:r>
          </w:p>
        </w:tc>
      </w:tr>
      <w:tr w:rsidR="000566F1" w:rsidRPr="00AD178D" w:rsidTr="00D048F0">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Pr>
          <w:p w:rsidR="000566F1" w:rsidRPr="00AD178D" w:rsidRDefault="000566F1"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0566F1" w:rsidRPr="00AD178D" w:rsidTr="00D048F0">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Pr>
          <w:p w:rsidR="000566F1" w:rsidRPr="00AD178D" w:rsidRDefault="000566F1"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0566F1" w:rsidRPr="00AD178D" w:rsidRDefault="000566F1"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ZZZRS</w:t>
            </w:r>
          </w:p>
          <w:p w:rsidR="000566F1" w:rsidRPr="00AD178D" w:rsidRDefault="000566F1"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Izobraževalne inštitucije</w:t>
            </w:r>
          </w:p>
          <w:p w:rsidR="00A95149" w:rsidRPr="00AD178D" w:rsidRDefault="00A95149"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TGZS/SRIPT</w:t>
            </w:r>
          </w:p>
        </w:tc>
      </w:tr>
      <w:tr w:rsidR="000566F1" w:rsidRPr="00AD178D" w:rsidTr="00D048F0">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Pr>
          <w:p w:rsidR="000566F1" w:rsidRPr="00AD178D" w:rsidRDefault="009027A3"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September – December 2019</w:t>
            </w:r>
          </w:p>
        </w:tc>
      </w:tr>
      <w:tr w:rsidR="000566F1" w:rsidRPr="00AD178D" w:rsidTr="00D048F0">
        <w:tc>
          <w:tcPr>
            <w:tcW w:w="3150" w:type="dxa"/>
            <w:shd w:val="clear" w:color="auto" w:fill="9BBB59" w:themeFill="accent3"/>
          </w:tcPr>
          <w:p w:rsidR="000566F1" w:rsidRPr="00AD178D" w:rsidRDefault="000566F1" w:rsidP="00D65C86">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r>
            <w:r w:rsidRPr="00AD178D">
              <w:rPr>
                <w:rFonts w:asciiTheme="minorHAnsi" w:hAnsiTheme="minorHAnsi" w:cstheme="minorHAnsi"/>
                <w:b/>
                <w:bCs/>
                <w:color w:val="FFFFFF" w:themeColor="background1"/>
                <w:sz w:val="22"/>
                <w:szCs w:val="22"/>
              </w:rPr>
              <w:br w:type="page"/>
              <w:t>UKREP ČV2</w:t>
            </w:r>
          </w:p>
        </w:tc>
        <w:tc>
          <w:tcPr>
            <w:tcW w:w="6137" w:type="dxa"/>
            <w:shd w:val="clear" w:color="auto" w:fill="9BBB59" w:themeFill="accent3"/>
          </w:tcPr>
          <w:p w:rsidR="000566F1" w:rsidRPr="00AD178D" w:rsidRDefault="000566F1"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PROMOCIJA POKLICEV</w:t>
            </w:r>
          </w:p>
        </w:tc>
      </w:tr>
      <w:tr w:rsidR="000566F1" w:rsidRPr="00AD178D" w:rsidTr="00D048F0">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Pr>
          <w:p w:rsidR="000566F1" w:rsidRPr="00AD178D" w:rsidRDefault="000566F1"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Informirati o poklicni karieri v turizmu in s turizmom povezanih dejavnostih</w:t>
            </w:r>
          </w:p>
        </w:tc>
      </w:tr>
      <w:tr w:rsidR="000566F1" w:rsidRPr="00AD178D" w:rsidTr="00D048F0">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137" w:type="dxa"/>
          </w:tcPr>
          <w:p w:rsidR="000566F1" w:rsidRPr="00AD178D" w:rsidRDefault="000566F1"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Oblikovati promocijske materiale</w:t>
            </w:r>
          </w:p>
          <w:p w:rsidR="000566F1" w:rsidRPr="00AD178D" w:rsidRDefault="000566F1" w:rsidP="00D0480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Izvajati promocijska srečanja v osnovnih in srednjih šolah (igre, natečaji, </w:t>
            </w:r>
            <w:r w:rsidR="00D04802" w:rsidRPr="00AD178D">
              <w:rPr>
                <w:rFonts w:asciiTheme="minorHAnsi" w:hAnsiTheme="minorHAnsi" w:cstheme="minorHAnsi"/>
                <w:bCs/>
                <w:sz w:val="22"/>
                <w:szCs w:val="22"/>
              </w:rPr>
              <w:t>dnevi odprtih vrat</w:t>
            </w:r>
            <w:r w:rsidRPr="00AD178D">
              <w:rPr>
                <w:rFonts w:asciiTheme="minorHAnsi" w:hAnsiTheme="minorHAnsi" w:cstheme="minorHAnsi"/>
                <w:bCs/>
                <w:sz w:val="22"/>
                <w:szCs w:val="22"/>
              </w:rPr>
              <w:t>, itd.)</w:t>
            </w:r>
          </w:p>
        </w:tc>
      </w:tr>
      <w:tr w:rsidR="000566F1" w:rsidRPr="00AD178D" w:rsidTr="00D048F0">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Pr>
          <w:p w:rsidR="000566F1" w:rsidRPr="00AD178D" w:rsidRDefault="00D04802"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0566F1" w:rsidRPr="00AD178D" w:rsidTr="00D048F0">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Pr>
          <w:p w:rsidR="000566F1" w:rsidRPr="00AD178D" w:rsidRDefault="00D04802"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D04802" w:rsidRPr="00AD178D" w:rsidRDefault="00D04802"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ZZZRS</w:t>
            </w:r>
          </w:p>
          <w:p w:rsidR="00C67BC6" w:rsidRPr="00AD178D" w:rsidRDefault="00C67BC6"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TZS</w:t>
            </w:r>
          </w:p>
          <w:p w:rsidR="00D65C86" w:rsidRPr="00AD178D" w:rsidRDefault="00D65C86"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Izobraževalne inštitucije</w:t>
            </w:r>
          </w:p>
          <w:p w:rsidR="00D04802" w:rsidRPr="00AD178D" w:rsidRDefault="00D04802"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OPZ</w:t>
            </w:r>
          </w:p>
          <w:p w:rsidR="00D04802" w:rsidRPr="00AD178D" w:rsidRDefault="00D04802"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GTZS</w:t>
            </w:r>
          </w:p>
        </w:tc>
      </w:tr>
      <w:tr w:rsidR="000566F1" w:rsidRPr="00AD178D" w:rsidTr="00D048F0">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Pr>
          <w:p w:rsidR="000566F1" w:rsidRPr="00AD178D" w:rsidRDefault="009027A3" w:rsidP="005907E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Oktober 2019 – December 2023</w:t>
            </w:r>
          </w:p>
        </w:tc>
      </w:tr>
      <w:tr w:rsidR="000566F1" w:rsidRPr="00AD178D" w:rsidTr="00D048F0">
        <w:tc>
          <w:tcPr>
            <w:tcW w:w="3150" w:type="dxa"/>
            <w:shd w:val="clear" w:color="auto" w:fill="9BBB59" w:themeFill="accent3"/>
          </w:tcPr>
          <w:p w:rsidR="000566F1" w:rsidRPr="00AD178D" w:rsidRDefault="000566F1" w:rsidP="00D65C86">
            <w:pPr>
              <w:spacing w:before="100" w:beforeAutospacing="1" w:after="100" w:afterAutospacing="1"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 xml:space="preserve">UKREP </w:t>
            </w:r>
            <w:r w:rsidR="009027A3" w:rsidRPr="00AD178D">
              <w:rPr>
                <w:rFonts w:asciiTheme="minorHAnsi" w:hAnsiTheme="minorHAnsi" w:cstheme="minorHAnsi"/>
                <w:b/>
                <w:bCs/>
                <w:color w:val="FFFFFF" w:themeColor="background1"/>
                <w:sz w:val="22"/>
                <w:szCs w:val="22"/>
              </w:rPr>
              <w:t>ČV3</w:t>
            </w:r>
          </w:p>
        </w:tc>
        <w:tc>
          <w:tcPr>
            <w:tcW w:w="6137" w:type="dxa"/>
            <w:shd w:val="clear" w:color="auto" w:fill="9BBB59" w:themeFill="accent3"/>
          </w:tcPr>
          <w:p w:rsidR="000566F1" w:rsidRPr="00AD178D" w:rsidRDefault="000566F1" w:rsidP="00B03F83">
            <w:pPr>
              <w:spacing w:before="100" w:beforeAutospacing="1" w:after="100" w:afterAutospacing="1"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DVIG ZAVESTI O PRILOŽNOSTIH TURIZMA MED MLADIMI</w:t>
            </w:r>
          </w:p>
        </w:tc>
      </w:tr>
      <w:tr w:rsidR="000566F1" w:rsidRPr="00AD178D" w:rsidTr="00D048F0">
        <w:trPr>
          <w:trHeight w:val="323"/>
        </w:trPr>
        <w:tc>
          <w:tcPr>
            <w:tcW w:w="3150" w:type="dxa"/>
          </w:tcPr>
          <w:p w:rsidR="000566F1" w:rsidRPr="00AD178D" w:rsidRDefault="000566F1" w:rsidP="00D65C86">
            <w:pPr>
              <w:spacing w:before="100" w:beforeAutospacing="1" w:after="100" w:afterAutospacing="1"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Pr>
          <w:p w:rsidR="000566F1" w:rsidRPr="00AD178D" w:rsidRDefault="000566F1" w:rsidP="005907E9">
            <w:pPr>
              <w:spacing w:before="100" w:beforeAutospacing="1"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Spodbujati kritično in poglobljeno razmišljanje o turizmu med mladimi</w:t>
            </w:r>
          </w:p>
        </w:tc>
      </w:tr>
      <w:tr w:rsidR="000566F1" w:rsidRPr="00AD178D" w:rsidTr="00D048F0">
        <w:tc>
          <w:tcPr>
            <w:tcW w:w="3150" w:type="dxa"/>
          </w:tcPr>
          <w:p w:rsidR="000566F1" w:rsidRPr="00AD178D" w:rsidRDefault="000566F1" w:rsidP="00D65C86">
            <w:pPr>
              <w:spacing w:before="100" w:beforeAutospacing="1" w:after="100" w:afterAutospacing="1"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137" w:type="dxa"/>
          </w:tcPr>
          <w:p w:rsidR="000566F1" w:rsidRPr="00AD178D" w:rsidRDefault="000566F1" w:rsidP="000566F1">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w:t>
            </w:r>
            <w:r w:rsidR="00D65C86" w:rsidRPr="00AD178D">
              <w:rPr>
                <w:rFonts w:asciiTheme="minorHAnsi" w:hAnsiTheme="minorHAnsi" w:cstheme="minorHAnsi"/>
                <w:bCs/>
                <w:sz w:val="22"/>
                <w:szCs w:val="22"/>
              </w:rPr>
              <w:t xml:space="preserve">aziskovalne </w:t>
            </w:r>
            <w:r w:rsidRPr="00AD178D">
              <w:rPr>
                <w:rFonts w:asciiTheme="minorHAnsi" w:hAnsiTheme="minorHAnsi" w:cstheme="minorHAnsi"/>
                <w:bCs/>
                <w:sz w:val="22"/>
                <w:szCs w:val="22"/>
              </w:rPr>
              <w:t>naloge</w:t>
            </w:r>
          </w:p>
          <w:p w:rsidR="000566F1" w:rsidRPr="00AD178D" w:rsidRDefault="000566F1" w:rsidP="000566F1">
            <w:pPr>
              <w:spacing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Praktična gostovanja v podjetjih</w:t>
            </w:r>
          </w:p>
        </w:tc>
      </w:tr>
      <w:tr w:rsidR="000566F1" w:rsidRPr="00AD178D" w:rsidTr="00D048F0">
        <w:tc>
          <w:tcPr>
            <w:tcW w:w="3150" w:type="dxa"/>
          </w:tcPr>
          <w:p w:rsidR="000566F1" w:rsidRPr="00AD178D" w:rsidRDefault="000566F1" w:rsidP="00D65C86">
            <w:pPr>
              <w:spacing w:before="100" w:beforeAutospacing="1" w:after="100" w:afterAutospacing="1"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Pr>
          <w:p w:rsidR="000566F1" w:rsidRPr="00AD178D" w:rsidRDefault="00D65C86" w:rsidP="005907E9">
            <w:pPr>
              <w:spacing w:before="100" w:beforeAutospacing="1"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0566F1" w:rsidRPr="00AD178D" w:rsidTr="00D048F0">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Pr>
          <w:p w:rsidR="000566F1" w:rsidRPr="00AD178D" w:rsidRDefault="000566F1" w:rsidP="00D65C86">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Izobraževalne inštitucije</w:t>
            </w:r>
          </w:p>
          <w:p w:rsidR="00D65C86" w:rsidRPr="00AD178D" w:rsidRDefault="00D65C86" w:rsidP="00D65C86">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Podjetja</w:t>
            </w:r>
          </w:p>
        </w:tc>
      </w:tr>
      <w:tr w:rsidR="000566F1" w:rsidRPr="00AD178D" w:rsidTr="00D048F0">
        <w:tc>
          <w:tcPr>
            <w:tcW w:w="3150" w:type="dxa"/>
          </w:tcPr>
          <w:p w:rsidR="000566F1" w:rsidRPr="00AD178D" w:rsidRDefault="000566F1" w:rsidP="00D65C86">
            <w:pPr>
              <w:spacing w:before="100" w:beforeAutospacing="1" w:after="100" w:afterAutospacing="1"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Pr>
          <w:p w:rsidR="000566F1" w:rsidRPr="00AD178D" w:rsidRDefault="009027A3" w:rsidP="009027A3">
            <w:pPr>
              <w:spacing w:before="100" w:beforeAutospacing="1"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September 2019 – Marec 2020; September 2020 – Marec 2021; September 2021 – Marec 2022; September 2022 – Marec 2023; September 2023</w:t>
            </w:r>
          </w:p>
        </w:tc>
      </w:tr>
      <w:tr w:rsidR="000566F1" w:rsidRPr="00AD178D" w:rsidTr="00D048F0">
        <w:tc>
          <w:tcPr>
            <w:tcW w:w="3150" w:type="dxa"/>
            <w:shd w:val="clear" w:color="auto" w:fill="9BBB59" w:themeFill="accent3"/>
          </w:tcPr>
          <w:p w:rsidR="000566F1" w:rsidRPr="00AD178D" w:rsidRDefault="000566F1" w:rsidP="00D65C86">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ČV4</w:t>
            </w:r>
          </w:p>
        </w:tc>
        <w:tc>
          <w:tcPr>
            <w:tcW w:w="6137" w:type="dxa"/>
            <w:shd w:val="clear" w:color="auto" w:fill="9BBB59" w:themeFill="accent3"/>
          </w:tcPr>
          <w:p w:rsidR="000566F1" w:rsidRPr="00AD178D" w:rsidRDefault="000566F1"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NAGRADA NAJ TURISTIČNI DELAVEC</w:t>
            </w:r>
          </w:p>
        </w:tc>
      </w:tr>
      <w:tr w:rsidR="000566F1" w:rsidRPr="00AD178D" w:rsidTr="00D048F0">
        <w:trPr>
          <w:trHeight w:val="323"/>
        </w:trPr>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Pr>
          <w:p w:rsidR="000566F1" w:rsidRPr="00AD178D" w:rsidRDefault="00D048F0" w:rsidP="00D048F0">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Povečati promocijo poklicev in dvigniti motiviranost zaposlenih v </w:t>
            </w:r>
            <w:r w:rsidRPr="00AD178D">
              <w:rPr>
                <w:rFonts w:asciiTheme="minorHAnsi" w:hAnsiTheme="minorHAnsi" w:cstheme="minorHAnsi"/>
                <w:bCs/>
                <w:sz w:val="22"/>
                <w:szCs w:val="22"/>
              </w:rPr>
              <w:lastRenderedPageBreak/>
              <w:t xml:space="preserve">panogi. </w:t>
            </w:r>
          </w:p>
        </w:tc>
      </w:tr>
      <w:tr w:rsidR="000566F1" w:rsidRPr="00AD178D" w:rsidTr="00D048F0">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lastRenderedPageBreak/>
              <w:t>AKTIVNOSTI</w:t>
            </w:r>
          </w:p>
        </w:tc>
        <w:tc>
          <w:tcPr>
            <w:tcW w:w="6137" w:type="dxa"/>
          </w:tcPr>
          <w:p w:rsidR="00D048F0" w:rsidRPr="00AD178D" w:rsidRDefault="00D048F0" w:rsidP="00D048F0">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projektnega sveta</w:t>
            </w:r>
          </w:p>
          <w:p w:rsidR="00D048F0" w:rsidRPr="00AD178D" w:rsidRDefault="00D048F0" w:rsidP="00D048F0">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protokola nagrad</w:t>
            </w:r>
          </w:p>
          <w:p w:rsidR="00D048F0" w:rsidRPr="00AD178D" w:rsidRDefault="00D048F0" w:rsidP="00D048F0">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Imenovanje odbora </w:t>
            </w:r>
            <w:r w:rsidR="00B03F83" w:rsidRPr="00AD178D">
              <w:rPr>
                <w:rFonts w:asciiTheme="minorHAnsi" w:hAnsiTheme="minorHAnsi" w:cstheme="minorHAnsi"/>
                <w:bCs/>
                <w:sz w:val="22"/>
                <w:szCs w:val="22"/>
              </w:rPr>
              <w:t>za nagrade</w:t>
            </w:r>
          </w:p>
          <w:p w:rsidR="00D048F0" w:rsidRPr="00AD178D" w:rsidRDefault="00D048F0" w:rsidP="00B03F83">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Organizacija in </w:t>
            </w:r>
            <w:r w:rsidR="00B03F83" w:rsidRPr="00AD178D">
              <w:rPr>
                <w:rFonts w:asciiTheme="minorHAnsi" w:hAnsiTheme="minorHAnsi" w:cstheme="minorHAnsi"/>
                <w:bCs/>
                <w:sz w:val="22"/>
                <w:szCs w:val="22"/>
              </w:rPr>
              <w:t>podelitev nagrad.</w:t>
            </w:r>
            <w:r w:rsidRPr="00AD178D">
              <w:rPr>
                <w:rFonts w:asciiTheme="minorHAnsi" w:hAnsiTheme="minorHAnsi" w:cstheme="minorHAnsi"/>
                <w:bCs/>
                <w:sz w:val="22"/>
                <w:szCs w:val="22"/>
              </w:rPr>
              <w:t xml:space="preserve"> </w:t>
            </w:r>
          </w:p>
        </w:tc>
      </w:tr>
      <w:tr w:rsidR="00D048F0" w:rsidRPr="00AD178D" w:rsidTr="00D048F0">
        <w:tc>
          <w:tcPr>
            <w:tcW w:w="3150" w:type="dxa"/>
          </w:tcPr>
          <w:p w:rsidR="00D048F0" w:rsidRPr="00AD178D" w:rsidRDefault="00D048F0"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Pr>
          <w:p w:rsidR="00D048F0" w:rsidRPr="00AD178D" w:rsidRDefault="00D048F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D048F0" w:rsidRPr="00AD178D" w:rsidTr="00D048F0">
        <w:tc>
          <w:tcPr>
            <w:tcW w:w="3150" w:type="dxa"/>
          </w:tcPr>
          <w:p w:rsidR="00D048F0" w:rsidRPr="00AD178D" w:rsidRDefault="00D048F0"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Pr>
          <w:p w:rsidR="00D048F0" w:rsidRPr="00AD178D" w:rsidRDefault="00D048F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D048F0" w:rsidRPr="00AD178D" w:rsidRDefault="00D048F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OPZ</w:t>
            </w:r>
          </w:p>
          <w:p w:rsidR="00D048F0" w:rsidRPr="00AD178D" w:rsidRDefault="00D048F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GTZS</w:t>
            </w:r>
          </w:p>
        </w:tc>
      </w:tr>
      <w:tr w:rsidR="000566F1" w:rsidRPr="00AD178D" w:rsidTr="00D048F0">
        <w:tc>
          <w:tcPr>
            <w:tcW w:w="3150" w:type="dxa"/>
          </w:tcPr>
          <w:p w:rsidR="000566F1" w:rsidRPr="00AD178D" w:rsidRDefault="000566F1" w:rsidP="00D65C86">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Pr>
          <w:p w:rsidR="000566F1" w:rsidRPr="00AD178D" w:rsidRDefault="00D048F0" w:rsidP="00D048F0">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 dogovoru</w:t>
            </w:r>
          </w:p>
        </w:tc>
      </w:tr>
    </w:tbl>
    <w:p w:rsidR="000566F1" w:rsidRPr="00AD178D" w:rsidRDefault="000566F1" w:rsidP="00811FE8">
      <w:pPr>
        <w:rPr>
          <w:rFonts w:asciiTheme="minorHAnsi" w:hAnsiTheme="minorHAnsi" w:cstheme="minorHAnsi"/>
          <w:sz w:val="22"/>
          <w:szCs w:val="22"/>
        </w:rPr>
      </w:pPr>
    </w:p>
    <w:p w:rsidR="006F6EB7" w:rsidRPr="00126079" w:rsidRDefault="006F6EB7"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50" w:name="_Toc217551814"/>
      <w:bookmarkStart w:id="51" w:name="_Toc536615602"/>
      <w:bookmarkEnd w:id="49"/>
      <w:r w:rsidRPr="00126079">
        <w:rPr>
          <w:rFonts w:asciiTheme="minorHAnsi" w:hAnsiTheme="minorHAnsi" w:cstheme="minorHAnsi"/>
          <w:color w:val="9BBB59" w:themeColor="accent3"/>
          <w:sz w:val="22"/>
          <w:szCs w:val="22"/>
        </w:rPr>
        <w:t>P</w:t>
      </w:r>
      <w:r w:rsidR="00811FE8" w:rsidRPr="00126079">
        <w:rPr>
          <w:rFonts w:asciiTheme="minorHAnsi" w:hAnsiTheme="minorHAnsi" w:cstheme="minorHAnsi"/>
          <w:color w:val="9BBB59" w:themeColor="accent3"/>
          <w:sz w:val="22"/>
          <w:szCs w:val="22"/>
        </w:rPr>
        <w:t>olitika kakovosti</w:t>
      </w:r>
      <w:r w:rsidRPr="00126079">
        <w:rPr>
          <w:rFonts w:asciiTheme="minorHAnsi" w:hAnsiTheme="minorHAnsi" w:cstheme="minorHAnsi"/>
          <w:color w:val="9BBB59" w:themeColor="accent3"/>
          <w:sz w:val="22"/>
          <w:szCs w:val="22"/>
        </w:rPr>
        <w:t xml:space="preserve"> </w:t>
      </w:r>
      <w:bookmarkEnd w:id="50"/>
      <w:r w:rsidR="00FA7AD9" w:rsidRPr="00126079">
        <w:rPr>
          <w:rFonts w:asciiTheme="minorHAnsi" w:hAnsiTheme="minorHAnsi" w:cstheme="minorHAnsi"/>
          <w:color w:val="9BBB59" w:themeColor="accent3"/>
          <w:sz w:val="22"/>
          <w:szCs w:val="22"/>
        </w:rPr>
        <w:t>in kontrole</w:t>
      </w:r>
      <w:bookmarkEnd w:id="51"/>
    </w:p>
    <w:p w:rsidR="00293905" w:rsidRPr="00AD178D" w:rsidRDefault="00293905" w:rsidP="00512DCD">
      <w:pPr>
        <w:rPr>
          <w:rFonts w:asciiTheme="minorHAnsi" w:hAnsiTheme="minorHAnsi" w:cstheme="minorHAnsi"/>
          <w:sz w:val="22"/>
          <w:szCs w:val="22"/>
        </w:rPr>
      </w:pPr>
    </w:p>
    <w:p w:rsidR="00512DCD" w:rsidRPr="00AD178D" w:rsidRDefault="00512DCD" w:rsidP="00512DCD">
      <w:pPr>
        <w:rPr>
          <w:rFonts w:asciiTheme="minorHAnsi" w:hAnsiTheme="minorHAnsi" w:cstheme="minorHAnsi"/>
          <w:b/>
          <w:sz w:val="22"/>
          <w:szCs w:val="22"/>
        </w:rPr>
      </w:pPr>
      <w:r w:rsidRPr="00AD178D">
        <w:rPr>
          <w:rFonts w:asciiTheme="minorHAnsi" w:hAnsiTheme="minorHAnsi" w:cstheme="minorHAnsi"/>
          <w:b/>
          <w:sz w:val="22"/>
          <w:szCs w:val="22"/>
        </w:rPr>
        <w:t>Namen in cilji politike</w:t>
      </w:r>
      <w:r w:rsidR="00D65C86" w:rsidRPr="00AD178D">
        <w:rPr>
          <w:rFonts w:asciiTheme="minorHAnsi" w:hAnsiTheme="minorHAnsi" w:cstheme="minorHAnsi"/>
          <w:b/>
          <w:sz w:val="22"/>
          <w:szCs w:val="22"/>
        </w:rPr>
        <w:t xml:space="preserve"> je oblikovanje učinkovitega sistema monitoringa v turizmu, ki omogoča empirično podprte poslovne odločitve v turističnem sektorju in zagotavlja razvoj in izvajanje kakovostnih in tržno zanimivih turističnih doživetij. </w:t>
      </w:r>
    </w:p>
    <w:p w:rsidR="0017207D" w:rsidRPr="00AD178D" w:rsidRDefault="0017207D" w:rsidP="00512DCD">
      <w:pPr>
        <w:rPr>
          <w:rFonts w:asciiTheme="minorHAnsi" w:hAnsiTheme="minorHAnsi" w:cstheme="minorHAnsi"/>
          <w:sz w:val="22"/>
          <w:szCs w:val="22"/>
        </w:rPr>
      </w:pPr>
    </w:p>
    <w:p w:rsidR="00512DCD" w:rsidRPr="00AD178D" w:rsidRDefault="00512DCD" w:rsidP="00512DCD">
      <w:pPr>
        <w:rPr>
          <w:rFonts w:asciiTheme="minorHAnsi" w:hAnsiTheme="minorHAnsi" w:cstheme="minorHAnsi"/>
          <w:sz w:val="22"/>
          <w:szCs w:val="22"/>
        </w:rPr>
      </w:pPr>
      <w:r w:rsidRPr="00AD178D">
        <w:rPr>
          <w:rFonts w:asciiTheme="minorHAnsi" w:hAnsiTheme="minorHAnsi" w:cstheme="minorHAnsi"/>
          <w:sz w:val="22"/>
          <w:szCs w:val="22"/>
        </w:rPr>
        <w:t>Programi in/oziroma ukrepi</w:t>
      </w:r>
    </w:p>
    <w:tbl>
      <w:tblPr>
        <w:tblW w:w="0" w:type="auto"/>
        <w:tblBorders>
          <w:top w:val="single" w:sz="8" w:space="0" w:color="9BBB59"/>
          <w:left w:val="single" w:sz="8" w:space="0" w:color="9BBB59"/>
          <w:bottom w:val="single" w:sz="8" w:space="0" w:color="9BBB59"/>
          <w:right w:val="single" w:sz="8" w:space="0" w:color="9BBB59"/>
        </w:tblBorders>
        <w:tblLook w:val="01E0" w:firstRow="1" w:lastRow="1" w:firstColumn="1" w:lastColumn="1" w:noHBand="0" w:noVBand="0"/>
      </w:tblPr>
      <w:tblGrid>
        <w:gridCol w:w="3150"/>
        <w:gridCol w:w="6137"/>
      </w:tblGrid>
      <w:tr w:rsidR="00B52B57" w:rsidRPr="00AD178D" w:rsidTr="001602D3">
        <w:tc>
          <w:tcPr>
            <w:tcW w:w="3150" w:type="dxa"/>
            <w:shd w:val="clear" w:color="auto" w:fill="9BBB59" w:themeFill="accent3"/>
          </w:tcPr>
          <w:p w:rsidR="00B52B57" w:rsidRPr="00AD178D" w:rsidRDefault="00B52B57" w:rsidP="003C6B1F">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 xml:space="preserve">UKREP </w:t>
            </w:r>
            <w:r w:rsidR="003C6B1F" w:rsidRPr="00AD178D">
              <w:rPr>
                <w:rFonts w:asciiTheme="minorHAnsi" w:hAnsiTheme="minorHAnsi" w:cstheme="minorHAnsi"/>
                <w:b/>
                <w:bCs/>
                <w:color w:val="FFFFFF" w:themeColor="background1"/>
                <w:sz w:val="22"/>
                <w:szCs w:val="22"/>
              </w:rPr>
              <w:t>KA</w:t>
            </w:r>
            <w:r w:rsidR="00D65C86" w:rsidRPr="00AD178D">
              <w:rPr>
                <w:rFonts w:asciiTheme="minorHAnsi" w:hAnsiTheme="minorHAnsi" w:cstheme="minorHAnsi"/>
                <w:b/>
                <w:bCs/>
                <w:color w:val="FFFFFF" w:themeColor="background1"/>
                <w:sz w:val="22"/>
                <w:szCs w:val="22"/>
              </w:rPr>
              <w:t>KO</w:t>
            </w:r>
            <w:r w:rsidR="003C6B1F" w:rsidRPr="00AD178D">
              <w:rPr>
                <w:rFonts w:asciiTheme="minorHAnsi" w:hAnsiTheme="minorHAnsi" w:cstheme="minorHAnsi"/>
                <w:b/>
                <w:bCs/>
                <w:color w:val="FFFFFF" w:themeColor="background1"/>
                <w:sz w:val="22"/>
                <w:szCs w:val="22"/>
              </w:rPr>
              <w:t>1</w:t>
            </w:r>
          </w:p>
        </w:tc>
        <w:tc>
          <w:tcPr>
            <w:tcW w:w="6137" w:type="dxa"/>
            <w:shd w:val="clear" w:color="auto" w:fill="9BBB59" w:themeFill="accent3"/>
          </w:tcPr>
          <w:p w:rsidR="00B52B57" w:rsidRPr="00AD178D" w:rsidRDefault="00D65C86"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SMOT</w:t>
            </w:r>
          </w:p>
        </w:tc>
      </w:tr>
      <w:tr w:rsidR="00B52B57" w:rsidRPr="00AD178D" w:rsidTr="001602D3">
        <w:tc>
          <w:tcPr>
            <w:tcW w:w="3150" w:type="dxa"/>
            <w:tcBorders>
              <w:top w:val="single" w:sz="8" w:space="0" w:color="9BBB59" w:themeColor="accent3"/>
              <w:left w:val="single" w:sz="8" w:space="0" w:color="9BBB59" w:themeColor="accent3"/>
              <w:bottom w:val="single" w:sz="8" w:space="0" w:color="9BBB59" w:themeColor="accent3"/>
            </w:tcBorders>
          </w:tcPr>
          <w:p w:rsidR="00B52B57" w:rsidRPr="00AD178D" w:rsidRDefault="00B52B57" w:rsidP="001602D3">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Borders>
              <w:top w:val="single" w:sz="8" w:space="0" w:color="9BBB59" w:themeColor="accent3"/>
              <w:bottom w:val="single" w:sz="8" w:space="0" w:color="9BBB59" w:themeColor="accent3"/>
              <w:right w:val="single" w:sz="8" w:space="0" w:color="9BBB59" w:themeColor="accent3"/>
            </w:tcBorders>
          </w:tcPr>
          <w:p w:rsidR="00B52B57" w:rsidRPr="00AD178D" w:rsidRDefault="00D65C86" w:rsidP="001602D3">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učinkovitega sistema monitoringa v turizmu</w:t>
            </w:r>
            <w:r w:rsidR="00FC5E53" w:rsidRPr="00AD178D">
              <w:rPr>
                <w:rFonts w:asciiTheme="minorHAnsi" w:hAnsiTheme="minorHAnsi" w:cstheme="minorHAnsi"/>
                <w:bCs/>
                <w:sz w:val="22"/>
                <w:szCs w:val="22"/>
              </w:rPr>
              <w:t xml:space="preserve"> (SMOT)</w:t>
            </w:r>
          </w:p>
        </w:tc>
      </w:tr>
      <w:tr w:rsidR="00B52B57" w:rsidRPr="00AD178D" w:rsidTr="001602D3">
        <w:tc>
          <w:tcPr>
            <w:tcW w:w="3150" w:type="dxa"/>
          </w:tcPr>
          <w:p w:rsidR="00B52B57" w:rsidRPr="00AD178D" w:rsidRDefault="00B52B57" w:rsidP="001602D3">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137" w:type="dxa"/>
          </w:tcPr>
          <w:p w:rsidR="00B52B57" w:rsidRPr="00AD178D" w:rsidRDefault="00D65C86" w:rsidP="001602D3">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projektne ekipe</w:t>
            </w:r>
          </w:p>
          <w:p w:rsidR="00D65C86" w:rsidRPr="00AD178D" w:rsidRDefault="00D65C86" w:rsidP="001602D3">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protokola SMOT</w:t>
            </w:r>
          </w:p>
          <w:p w:rsidR="00D65C86" w:rsidRPr="00AD178D" w:rsidRDefault="00D65C86" w:rsidP="001602D3">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Testiranje SMOT</w:t>
            </w:r>
          </w:p>
          <w:p w:rsidR="00D65C86" w:rsidRPr="00AD178D" w:rsidRDefault="00D65C86" w:rsidP="00B03F83">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Implementacija SMOT</w:t>
            </w:r>
          </w:p>
        </w:tc>
      </w:tr>
      <w:tr w:rsidR="00D65C86" w:rsidRPr="00AD178D" w:rsidTr="001602D3">
        <w:tc>
          <w:tcPr>
            <w:tcW w:w="3150" w:type="dxa"/>
            <w:tcBorders>
              <w:top w:val="single" w:sz="8" w:space="0" w:color="9BBB59" w:themeColor="accent3"/>
              <w:left w:val="single" w:sz="8" w:space="0" w:color="9BBB59" w:themeColor="accent3"/>
              <w:bottom w:val="single" w:sz="8" w:space="0" w:color="9BBB59" w:themeColor="accent3"/>
            </w:tcBorders>
          </w:tcPr>
          <w:p w:rsidR="00D65C86" w:rsidRPr="00AD178D" w:rsidRDefault="00D65C86" w:rsidP="001602D3">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Borders>
              <w:top w:val="single" w:sz="8" w:space="0" w:color="9BBB59" w:themeColor="accent3"/>
              <w:bottom w:val="single" w:sz="8" w:space="0" w:color="9BBB59" w:themeColor="accent3"/>
              <w:right w:val="single" w:sz="8" w:space="0" w:color="9BBB59" w:themeColor="accent3"/>
            </w:tcBorders>
          </w:tcPr>
          <w:p w:rsidR="00D65C86" w:rsidRPr="00AD178D" w:rsidRDefault="00D65C86"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D65C86" w:rsidRPr="00AD178D" w:rsidTr="001602D3">
        <w:tc>
          <w:tcPr>
            <w:tcW w:w="3150" w:type="dxa"/>
            <w:tcBorders>
              <w:top w:val="double" w:sz="6" w:space="0" w:color="9BBB59" w:themeColor="accent3"/>
              <w:left w:val="single" w:sz="8" w:space="0" w:color="9BBB59" w:themeColor="accent3"/>
              <w:bottom w:val="single" w:sz="8" w:space="0" w:color="9BBB59" w:themeColor="accent3"/>
            </w:tcBorders>
          </w:tcPr>
          <w:p w:rsidR="00D65C86" w:rsidRPr="00AD178D" w:rsidRDefault="00D65C86" w:rsidP="001602D3">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Borders>
              <w:top w:val="double" w:sz="6" w:space="0" w:color="9BBB59" w:themeColor="accent3"/>
              <w:bottom w:val="single" w:sz="8" w:space="0" w:color="9BBB59" w:themeColor="accent3"/>
              <w:right w:val="single" w:sz="8" w:space="0" w:color="9BBB59" w:themeColor="accent3"/>
            </w:tcBorders>
          </w:tcPr>
          <w:p w:rsidR="00D65C86" w:rsidRPr="00AD178D" w:rsidRDefault="00D65C86"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D65C86" w:rsidRPr="00AD178D" w:rsidRDefault="00D65C86"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OPZ</w:t>
            </w:r>
          </w:p>
          <w:p w:rsidR="00D65C86" w:rsidRPr="00AD178D" w:rsidRDefault="00D65C86"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GTZS</w:t>
            </w:r>
          </w:p>
          <w:p w:rsidR="00D65C86" w:rsidRPr="00AD178D" w:rsidRDefault="00D65C86"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Raziskovalne inštitucije</w:t>
            </w:r>
          </w:p>
          <w:p w:rsidR="00D65C86" w:rsidRPr="00AD178D" w:rsidRDefault="00D65C86"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p w:rsidR="00D65C86" w:rsidRPr="00AD178D" w:rsidRDefault="00D65C86"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Izvajalci javnih storitev</w:t>
            </w:r>
          </w:p>
        </w:tc>
      </w:tr>
      <w:tr w:rsidR="00014BE2" w:rsidRPr="00AD178D" w:rsidTr="00014BE2">
        <w:tc>
          <w:tcPr>
            <w:tcW w:w="3150" w:type="dxa"/>
            <w:tcBorders>
              <w:top w:val="double" w:sz="6" w:space="0" w:color="9BBB59" w:themeColor="accent3"/>
              <w:left w:val="single" w:sz="8" w:space="0" w:color="9BBB59" w:themeColor="accent3"/>
              <w:bottom w:val="single" w:sz="8" w:space="0" w:color="9BBB59" w:themeColor="accent3"/>
            </w:tcBorders>
          </w:tcPr>
          <w:p w:rsidR="00014BE2" w:rsidRPr="00AD178D" w:rsidRDefault="00014BE2" w:rsidP="00014BE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Borders>
              <w:top w:val="double" w:sz="6" w:space="0" w:color="9BBB59" w:themeColor="accent3"/>
              <w:bottom w:val="single" w:sz="8" w:space="0" w:color="9BBB59" w:themeColor="accent3"/>
              <w:right w:val="single" w:sz="8" w:space="0" w:color="9BBB59" w:themeColor="accent3"/>
            </w:tcBorders>
          </w:tcPr>
          <w:p w:rsidR="00014BE2" w:rsidRPr="00AD178D" w:rsidRDefault="00D65C86" w:rsidP="00014BE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2020 – December 2023</w:t>
            </w:r>
          </w:p>
        </w:tc>
      </w:tr>
      <w:tr w:rsidR="00D65C86" w:rsidRPr="00AD178D" w:rsidTr="00D65C86">
        <w:tc>
          <w:tcPr>
            <w:tcW w:w="3150" w:type="dxa"/>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D65C86" w:rsidRPr="00AD178D" w:rsidRDefault="00D65C86" w:rsidP="00BB0E78">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KAKO</w:t>
            </w:r>
            <w:r w:rsidR="00BB16E8" w:rsidRPr="00AD178D">
              <w:rPr>
                <w:rFonts w:asciiTheme="minorHAnsi" w:hAnsiTheme="minorHAnsi" w:cstheme="minorHAnsi"/>
                <w:b/>
                <w:bCs/>
                <w:color w:val="FFFFFF" w:themeColor="background1"/>
                <w:sz w:val="22"/>
                <w:szCs w:val="22"/>
              </w:rPr>
              <w:t>2</w:t>
            </w:r>
          </w:p>
        </w:tc>
        <w:tc>
          <w:tcPr>
            <w:tcW w:w="6137" w:type="dxa"/>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D65C86" w:rsidRPr="00AD178D" w:rsidRDefault="00D65C86"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ZNAK TURIZEM PODČETRTEK</w:t>
            </w:r>
          </w:p>
        </w:tc>
      </w:tr>
      <w:tr w:rsidR="00D65C86" w:rsidRPr="00AD178D" w:rsidTr="00D65C86">
        <w:tc>
          <w:tcPr>
            <w:tcW w:w="3150" w:type="dxa"/>
            <w:tcBorders>
              <w:top w:val="double" w:sz="6" w:space="0" w:color="9BBB59" w:themeColor="accent3"/>
              <w:left w:val="single" w:sz="8" w:space="0" w:color="9BBB59" w:themeColor="accent3"/>
              <w:bottom w:val="single" w:sz="8" w:space="0" w:color="9BBB59" w:themeColor="accent3"/>
            </w:tcBorders>
          </w:tcPr>
          <w:p w:rsidR="00D65C86" w:rsidRPr="00AD178D" w:rsidRDefault="00D65C86"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Borders>
              <w:top w:val="double" w:sz="6" w:space="0" w:color="9BBB59" w:themeColor="accent3"/>
              <w:bottom w:val="single" w:sz="8" w:space="0" w:color="9BBB59" w:themeColor="accent3"/>
              <w:right w:val="single" w:sz="8" w:space="0" w:color="9BBB59" w:themeColor="accent3"/>
            </w:tcBorders>
          </w:tcPr>
          <w:p w:rsidR="00D65C86" w:rsidRPr="00AD178D" w:rsidRDefault="00D65C86" w:rsidP="00FC5E53">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Dvig kakovosti in prepoznavnosti kakovostne turistične ponudbe. </w:t>
            </w:r>
          </w:p>
        </w:tc>
      </w:tr>
      <w:tr w:rsidR="00D65C86" w:rsidRPr="00AD178D" w:rsidTr="00D65C86">
        <w:tc>
          <w:tcPr>
            <w:tcW w:w="3150" w:type="dxa"/>
            <w:tcBorders>
              <w:top w:val="double" w:sz="6" w:space="0" w:color="9BBB59" w:themeColor="accent3"/>
              <w:left w:val="single" w:sz="8" w:space="0" w:color="9BBB59" w:themeColor="accent3"/>
              <w:bottom w:val="single" w:sz="8" w:space="0" w:color="9BBB59" w:themeColor="accent3"/>
            </w:tcBorders>
          </w:tcPr>
          <w:p w:rsidR="00D65C86" w:rsidRPr="00AD178D" w:rsidRDefault="00D65C86"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137" w:type="dxa"/>
            <w:tcBorders>
              <w:top w:val="double" w:sz="6" w:space="0" w:color="9BBB59" w:themeColor="accent3"/>
              <w:bottom w:val="single" w:sz="8" w:space="0" w:color="9BBB59" w:themeColor="accent3"/>
              <w:right w:val="single" w:sz="8" w:space="0" w:color="9BBB59" w:themeColor="accent3"/>
            </w:tcBorders>
          </w:tcPr>
          <w:p w:rsidR="00D65C86" w:rsidRPr="00AD178D" w:rsidRDefault="00D65C86"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projektne ekipe</w:t>
            </w:r>
          </w:p>
          <w:p w:rsidR="00D65C86" w:rsidRPr="00AD178D" w:rsidRDefault="00D65C86"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Oblikovanje projekta </w:t>
            </w:r>
          </w:p>
          <w:p w:rsidR="00BB16E8" w:rsidRPr="00AD178D" w:rsidRDefault="00D65C86" w:rsidP="00D65C86">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Izvedba ocene in podelitve</w:t>
            </w:r>
          </w:p>
          <w:p w:rsidR="00BB16E8" w:rsidRPr="00AD178D" w:rsidRDefault="00BB16E8" w:rsidP="00D65C86">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Diseminacija korekturnih predlogov</w:t>
            </w:r>
          </w:p>
        </w:tc>
      </w:tr>
      <w:tr w:rsidR="00D65C86" w:rsidRPr="00AD178D" w:rsidTr="00D65C86">
        <w:tc>
          <w:tcPr>
            <w:tcW w:w="3150" w:type="dxa"/>
            <w:tcBorders>
              <w:top w:val="double" w:sz="6" w:space="0" w:color="9BBB59" w:themeColor="accent3"/>
              <w:left w:val="single" w:sz="8" w:space="0" w:color="9BBB59" w:themeColor="accent3"/>
              <w:bottom w:val="single" w:sz="8" w:space="0" w:color="9BBB59" w:themeColor="accent3"/>
            </w:tcBorders>
          </w:tcPr>
          <w:p w:rsidR="00D65C86" w:rsidRPr="00AD178D" w:rsidRDefault="00D65C86"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Borders>
              <w:top w:val="double" w:sz="6" w:space="0" w:color="9BBB59" w:themeColor="accent3"/>
              <w:bottom w:val="single" w:sz="8" w:space="0" w:color="9BBB59" w:themeColor="accent3"/>
              <w:right w:val="single" w:sz="8" w:space="0" w:color="9BBB59" w:themeColor="accent3"/>
            </w:tcBorders>
          </w:tcPr>
          <w:p w:rsidR="00D65C86" w:rsidRPr="00AD178D" w:rsidRDefault="00D65C86"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D65C86" w:rsidRPr="00AD178D" w:rsidTr="00D65C86">
        <w:tc>
          <w:tcPr>
            <w:tcW w:w="3150" w:type="dxa"/>
            <w:tcBorders>
              <w:top w:val="double" w:sz="6" w:space="0" w:color="9BBB59" w:themeColor="accent3"/>
              <w:left w:val="single" w:sz="8" w:space="0" w:color="9BBB59" w:themeColor="accent3"/>
              <w:bottom w:val="single" w:sz="8" w:space="0" w:color="9BBB59" w:themeColor="accent3"/>
            </w:tcBorders>
          </w:tcPr>
          <w:p w:rsidR="00D65C86" w:rsidRPr="00AD178D" w:rsidRDefault="00D65C86"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Borders>
              <w:top w:val="double" w:sz="6" w:space="0" w:color="9BBB59" w:themeColor="accent3"/>
              <w:bottom w:val="single" w:sz="8" w:space="0" w:color="9BBB59" w:themeColor="accent3"/>
              <w:right w:val="single" w:sz="8" w:space="0" w:color="9BBB59" w:themeColor="accent3"/>
            </w:tcBorders>
          </w:tcPr>
          <w:p w:rsidR="00D65C86" w:rsidRPr="00AD178D" w:rsidRDefault="00D65C86"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D65C86" w:rsidRPr="00AD178D" w:rsidRDefault="00D65C86"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Raziskovalne inštitucije</w:t>
            </w:r>
          </w:p>
        </w:tc>
      </w:tr>
      <w:tr w:rsidR="00D65C86" w:rsidRPr="00AD178D" w:rsidTr="00D65C86">
        <w:tc>
          <w:tcPr>
            <w:tcW w:w="3150" w:type="dxa"/>
            <w:tcBorders>
              <w:top w:val="double" w:sz="6" w:space="0" w:color="9BBB59" w:themeColor="accent3"/>
              <w:left w:val="single" w:sz="8" w:space="0" w:color="9BBB59" w:themeColor="accent3"/>
              <w:bottom w:val="single" w:sz="8" w:space="0" w:color="9BBB59" w:themeColor="accent3"/>
            </w:tcBorders>
          </w:tcPr>
          <w:p w:rsidR="00D65C86" w:rsidRPr="00AD178D" w:rsidRDefault="00D65C86"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Borders>
              <w:top w:val="double" w:sz="6" w:space="0" w:color="9BBB59" w:themeColor="accent3"/>
              <w:bottom w:val="single" w:sz="8" w:space="0" w:color="9BBB59" w:themeColor="accent3"/>
              <w:right w:val="single" w:sz="8" w:space="0" w:color="9BBB59" w:themeColor="accent3"/>
            </w:tcBorders>
          </w:tcPr>
          <w:p w:rsidR="00D65C86" w:rsidRPr="00AD178D" w:rsidRDefault="00D65C86" w:rsidP="00D65C86">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2020 – December 2020</w:t>
            </w:r>
          </w:p>
        </w:tc>
      </w:tr>
      <w:tr w:rsidR="00BB16E8" w:rsidRPr="00AD178D" w:rsidTr="00BB16E8">
        <w:tc>
          <w:tcPr>
            <w:tcW w:w="3150" w:type="dxa"/>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BB16E8" w:rsidRPr="00AD178D" w:rsidRDefault="00BB16E8" w:rsidP="00BB16E8">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KAKO3</w:t>
            </w:r>
          </w:p>
        </w:tc>
        <w:tc>
          <w:tcPr>
            <w:tcW w:w="6137" w:type="dxa"/>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BB16E8" w:rsidRPr="00AD178D" w:rsidRDefault="00BB16E8" w:rsidP="00B03F83">
            <w:pPr>
              <w:spacing w:line="240" w:lineRule="auto"/>
              <w:jc w:val="left"/>
              <w:rPr>
                <w:rFonts w:asciiTheme="minorHAnsi" w:hAnsiTheme="minorHAnsi" w:cstheme="minorHAnsi"/>
                <w:bCs/>
                <w:color w:val="FFFFFF" w:themeColor="background1"/>
                <w:sz w:val="22"/>
                <w:szCs w:val="22"/>
              </w:rPr>
            </w:pPr>
            <w:r w:rsidRPr="00AD178D">
              <w:rPr>
                <w:rFonts w:asciiTheme="minorHAnsi" w:hAnsiTheme="minorHAnsi" w:cstheme="minorHAnsi"/>
                <w:b/>
                <w:bCs/>
                <w:color w:val="FFFFFF" w:themeColor="background1"/>
                <w:sz w:val="22"/>
                <w:szCs w:val="22"/>
              </w:rPr>
              <w:t>USPOSABLJANJE</w:t>
            </w:r>
            <w:r w:rsidR="00B03F83" w:rsidRPr="00AD178D">
              <w:rPr>
                <w:rFonts w:asciiTheme="minorHAnsi" w:hAnsiTheme="minorHAnsi" w:cstheme="minorHAnsi"/>
                <w:b/>
                <w:bCs/>
                <w:color w:val="FFFFFF" w:themeColor="background1"/>
                <w:sz w:val="22"/>
                <w:szCs w:val="22"/>
              </w:rPr>
              <w:t xml:space="preserve"> ZA KAKOVOST</w:t>
            </w:r>
          </w:p>
        </w:tc>
      </w:tr>
      <w:tr w:rsidR="00BB16E8" w:rsidRPr="00AD178D" w:rsidTr="00BB16E8">
        <w:tc>
          <w:tcPr>
            <w:tcW w:w="3150" w:type="dxa"/>
            <w:tcBorders>
              <w:top w:val="double" w:sz="6" w:space="0" w:color="9BBB59" w:themeColor="accent3"/>
              <w:left w:val="single" w:sz="8" w:space="0" w:color="9BBB59" w:themeColor="accent3"/>
              <w:bottom w:val="single" w:sz="8" w:space="0" w:color="9BBB59" w:themeColor="accent3"/>
            </w:tcBorders>
          </w:tcPr>
          <w:p w:rsidR="00BB16E8" w:rsidRPr="00AD178D" w:rsidRDefault="00BB16E8"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Borders>
              <w:top w:val="double" w:sz="6" w:space="0" w:color="9BBB59" w:themeColor="accent3"/>
              <w:bottom w:val="single" w:sz="8" w:space="0" w:color="9BBB59" w:themeColor="accent3"/>
              <w:right w:val="single" w:sz="8" w:space="0" w:color="9BBB59" w:themeColor="accent3"/>
            </w:tcBorders>
          </w:tcPr>
          <w:p w:rsidR="00BB16E8" w:rsidRPr="00AD178D" w:rsidRDefault="00BB16E8"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Dvigniti kompetence zaposlen</w:t>
            </w:r>
            <w:r w:rsidR="00FC5E53" w:rsidRPr="00AD178D">
              <w:rPr>
                <w:rFonts w:asciiTheme="minorHAnsi" w:hAnsiTheme="minorHAnsi" w:cstheme="minorHAnsi"/>
                <w:bCs/>
                <w:sz w:val="22"/>
                <w:szCs w:val="22"/>
              </w:rPr>
              <w:t xml:space="preserve">ih v turističnih podjetjih za </w:t>
            </w:r>
            <w:r w:rsidR="00FC5E53" w:rsidRPr="00AD178D">
              <w:rPr>
                <w:rFonts w:asciiTheme="minorHAnsi" w:hAnsiTheme="minorHAnsi" w:cstheme="minorHAnsi"/>
                <w:bCs/>
                <w:sz w:val="22"/>
                <w:szCs w:val="22"/>
              </w:rPr>
              <w:lastRenderedPageBreak/>
              <w:t>zagotavljanje visoke kakovosti storitev in poslovnih procesov.</w:t>
            </w:r>
          </w:p>
        </w:tc>
      </w:tr>
      <w:tr w:rsidR="00BB16E8" w:rsidRPr="00AD178D" w:rsidTr="00BB16E8">
        <w:tc>
          <w:tcPr>
            <w:tcW w:w="3150" w:type="dxa"/>
            <w:tcBorders>
              <w:top w:val="double" w:sz="6" w:space="0" w:color="9BBB59" w:themeColor="accent3"/>
              <w:left w:val="single" w:sz="8" w:space="0" w:color="9BBB59" w:themeColor="accent3"/>
              <w:bottom w:val="single" w:sz="8" w:space="0" w:color="9BBB59" w:themeColor="accent3"/>
            </w:tcBorders>
          </w:tcPr>
          <w:p w:rsidR="00BB16E8" w:rsidRPr="00AD178D" w:rsidRDefault="00BB16E8"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lastRenderedPageBreak/>
              <w:t>AKTIVNOSTI</w:t>
            </w:r>
          </w:p>
        </w:tc>
        <w:tc>
          <w:tcPr>
            <w:tcW w:w="6137" w:type="dxa"/>
            <w:tcBorders>
              <w:top w:val="double" w:sz="6" w:space="0" w:color="9BBB59" w:themeColor="accent3"/>
              <w:bottom w:val="single" w:sz="8" w:space="0" w:color="9BBB59" w:themeColor="accent3"/>
              <w:right w:val="single" w:sz="8" w:space="0" w:color="9BBB59" w:themeColor="accent3"/>
            </w:tcBorders>
          </w:tcPr>
          <w:p w:rsidR="00BB16E8" w:rsidRPr="00AD178D" w:rsidRDefault="00BB16E8"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projektne ekipe</w:t>
            </w:r>
          </w:p>
          <w:p w:rsidR="00BB16E8" w:rsidRPr="00AD178D" w:rsidRDefault="00BB16E8"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Analiza manka kompetenc</w:t>
            </w:r>
          </w:p>
          <w:p w:rsidR="00BB16E8" w:rsidRPr="00AD178D" w:rsidRDefault="00BB16E8"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programov usposabljanja</w:t>
            </w:r>
          </w:p>
          <w:p w:rsidR="00BB16E8" w:rsidRPr="00AD178D" w:rsidRDefault="00BB16E8"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Izvedba</w:t>
            </w:r>
          </w:p>
        </w:tc>
      </w:tr>
      <w:tr w:rsidR="00BB16E8" w:rsidRPr="00AD178D" w:rsidTr="00BB16E8">
        <w:tc>
          <w:tcPr>
            <w:tcW w:w="3150" w:type="dxa"/>
            <w:tcBorders>
              <w:top w:val="double" w:sz="6" w:space="0" w:color="9BBB59" w:themeColor="accent3"/>
              <w:left w:val="single" w:sz="8" w:space="0" w:color="9BBB59" w:themeColor="accent3"/>
              <w:bottom w:val="single" w:sz="8" w:space="0" w:color="9BBB59" w:themeColor="accent3"/>
            </w:tcBorders>
          </w:tcPr>
          <w:p w:rsidR="00BB16E8" w:rsidRPr="00AD178D" w:rsidRDefault="00BB16E8" w:rsidP="00BB16E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Borders>
              <w:top w:val="double" w:sz="6" w:space="0" w:color="9BBB59" w:themeColor="accent3"/>
              <w:bottom w:val="single" w:sz="8" w:space="0" w:color="9BBB59" w:themeColor="accent3"/>
              <w:right w:val="single" w:sz="8" w:space="0" w:color="9BBB59" w:themeColor="accent3"/>
            </w:tcBorders>
          </w:tcPr>
          <w:p w:rsidR="00BB16E8" w:rsidRPr="00AD178D" w:rsidRDefault="00BB16E8"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BB16E8" w:rsidRPr="00AD178D" w:rsidTr="00BB16E8">
        <w:tc>
          <w:tcPr>
            <w:tcW w:w="3150" w:type="dxa"/>
            <w:tcBorders>
              <w:top w:val="double" w:sz="6" w:space="0" w:color="9BBB59" w:themeColor="accent3"/>
              <w:left w:val="single" w:sz="8" w:space="0" w:color="9BBB59" w:themeColor="accent3"/>
              <w:bottom w:val="single" w:sz="8" w:space="0" w:color="9BBB59" w:themeColor="accent3"/>
            </w:tcBorders>
          </w:tcPr>
          <w:p w:rsidR="00BB16E8" w:rsidRPr="00AD178D" w:rsidRDefault="00BB16E8" w:rsidP="00BB16E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Borders>
              <w:top w:val="double" w:sz="6" w:space="0" w:color="9BBB59" w:themeColor="accent3"/>
              <w:bottom w:val="single" w:sz="8" w:space="0" w:color="9BBB59" w:themeColor="accent3"/>
              <w:right w:val="single" w:sz="8" w:space="0" w:color="9BBB59" w:themeColor="accent3"/>
            </w:tcBorders>
          </w:tcPr>
          <w:p w:rsidR="00BB16E8" w:rsidRPr="00AD178D" w:rsidRDefault="00BB16E8"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BB16E8" w:rsidRPr="00AD178D" w:rsidRDefault="00BB16E8"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OPZ</w:t>
            </w:r>
          </w:p>
          <w:p w:rsidR="00BB16E8" w:rsidRPr="00AD178D" w:rsidRDefault="00BB16E8"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GTZS</w:t>
            </w:r>
          </w:p>
          <w:p w:rsidR="00FC5E53" w:rsidRPr="00AD178D" w:rsidRDefault="00FC5E53"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Izobraževalni sektor</w:t>
            </w:r>
          </w:p>
        </w:tc>
      </w:tr>
      <w:tr w:rsidR="00BB16E8" w:rsidRPr="00AD178D" w:rsidTr="00BB16E8">
        <w:tc>
          <w:tcPr>
            <w:tcW w:w="3150" w:type="dxa"/>
            <w:tcBorders>
              <w:top w:val="double" w:sz="6" w:space="0" w:color="9BBB59" w:themeColor="accent3"/>
              <w:left w:val="single" w:sz="8" w:space="0" w:color="9BBB59" w:themeColor="accent3"/>
              <w:bottom w:val="single" w:sz="8" w:space="0" w:color="9BBB59" w:themeColor="accent3"/>
            </w:tcBorders>
          </w:tcPr>
          <w:p w:rsidR="00BB16E8" w:rsidRPr="00AD178D" w:rsidRDefault="00BB16E8" w:rsidP="00BB16E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Borders>
              <w:top w:val="double" w:sz="6" w:space="0" w:color="9BBB59" w:themeColor="accent3"/>
              <w:bottom w:val="single" w:sz="8" w:space="0" w:color="9BBB59" w:themeColor="accent3"/>
              <w:right w:val="single" w:sz="8" w:space="0" w:color="9BBB59" w:themeColor="accent3"/>
            </w:tcBorders>
          </w:tcPr>
          <w:p w:rsidR="00BB16E8" w:rsidRPr="00AD178D" w:rsidRDefault="00BB16E8" w:rsidP="00BB16E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 (tri delavnice letno)</w:t>
            </w:r>
          </w:p>
        </w:tc>
      </w:tr>
    </w:tbl>
    <w:p w:rsidR="00B03F83" w:rsidRPr="00AD178D" w:rsidRDefault="00B03F83" w:rsidP="00AB0809">
      <w:pPr>
        <w:rPr>
          <w:rFonts w:asciiTheme="minorHAnsi" w:hAnsiTheme="minorHAnsi" w:cstheme="minorHAnsi"/>
          <w:sz w:val="22"/>
          <w:szCs w:val="22"/>
        </w:rPr>
      </w:pPr>
      <w:bookmarkStart w:id="52" w:name="_Toc217551815"/>
    </w:p>
    <w:p w:rsidR="00B03F83" w:rsidRPr="00AD178D" w:rsidRDefault="00B03F83">
      <w:pPr>
        <w:spacing w:line="240" w:lineRule="auto"/>
        <w:jc w:val="left"/>
        <w:rPr>
          <w:rFonts w:asciiTheme="minorHAnsi" w:hAnsiTheme="minorHAnsi" w:cstheme="minorHAnsi"/>
          <w:b/>
          <w:bCs/>
          <w:i/>
          <w:iCs/>
          <w:sz w:val="22"/>
          <w:szCs w:val="22"/>
        </w:rPr>
      </w:pPr>
      <w:r w:rsidRPr="00AD178D">
        <w:rPr>
          <w:rFonts w:asciiTheme="minorHAnsi" w:hAnsiTheme="minorHAnsi" w:cstheme="minorHAnsi"/>
          <w:sz w:val="22"/>
          <w:szCs w:val="22"/>
        </w:rPr>
        <w:br w:type="page"/>
      </w:r>
    </w:p>
    <w:p w:rsidR="006F6EB7" w:rsidRPr="00126079" w:rsidRDefault="006F6EB7"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53" w:name="_Toc536615603"/>
      <w:r w:rsidRPr="00126079">
        <w:rPr>
          <w:rFonts w:asciiTheme="minorHAnsi" w:hAnsiTheme="minorHAnsi" w:cstheme="minorHAnsi"/>
          <w:color w:val="9BBB59" w:themeColor="accent3"/>
          <w:sz w:val="22"/>
          <w:szCs w:val="22"/>
        </w:rPr>
        <w:lastRenderedPageBreak/>
        <w:t>P</w:t>
      </w:r>
      <w:r w:rsidR="00811FE8" w:rsidRPr="00126079">
        <w:rPr>
          <w:rFonts w:asciiTheme="minorHAnsi" w:hAnsiTheme="minorHAnsi" w:cstheme="minorHAnsi"/>
          <w:color w:val="9BBB59" w:themeColor="accent3"/>
          <w:sz w:val="22"/>
          <w:szCs w:val="22"/>
        </w:rPr>
        <w:t>olitika investicij</w:t>
      </w:r>
      <w:bookmarkEnd w:id="52"/>
      <w:bookmarkEnd w:id="53"/>
    </w:p>
    <w:p w:rsidR="00811FE8" w:rsidRPr="00AD178D" w:rsidRDefault="00811FE8" w:rsidP="00512DCD">
      <w:pPr>
        <w:rPr>
          <w:rFonts w:asciiTheme="minorHAnsi" w:hAnsiTheme="minorHAnsi" w:cstheme="minorHAnsi"/>
          <w:b/>
          <w:sz w:val="22"/>
          <w:szCs w:val="22"/>
        </w:rPr>
      </w:pPr>
    </w:p>
    <w:p w:rsidR="00512DCD" w:rsidRPr="00AD178D" w:rsidRDefault="00512DCD" w:rsidP="00512DCD">
      <w:pPr>
        <w:rPr>
          <w:rFonts w:asciiTheme="minorHAnsi" w:hAnsiTheme="minorHAnsi" w:cstheme="minorHAnsi"/>
          <w:b/>
          <w:sz w:val="22"/>
          <w:szCs w:val="22"/>
        </w:rPr>
      </w:pPr>
      <w:r w:rsidRPr="00AD178D">
        <w:rPr>
          <w:rFonts w:asciiTheme="minorHAnsi" w:hAnsiTheme="minorHAnsi" w:cstheme="minorHAnsi"/>
          <w:b/>
          <w:sz w:val="22"/>
          <w:szCs w:val="22"/>
        </w:rPr>
        <w:t>Namen in cilji politike</w:t>
      </w:r>
      <w:r w:rsidR="009055ED" w:rsidRPr="00AD178D">
        <w:rPr>
          <w:rFonts w:asciiTheme="minorHAnsi" w:hAnsiTheme="minorHAnsi" w:cstheme="minorHAnsi"/>
          <w:b/>
          <w:sz w:val="22"/>
          <w:szCs w:val="22"/>
        </w:rPr>
        <w:t xml:space="preserve"> je izboljšanje kakovosti infrastrukture in doživetij destinacije, kar vodi v optimizacijo poslovnih procesov, dvig dodane vrednosti infrastrukture in doživetij ter spodbuja podjetništvo v turizmu. </w:t>
      </w:r>
      <w:r w:rsidR="00B03F83" w:rsidRPr="00AD178D">
        <w:rPr>
          <w:rFonts w:asciiTheme="minorHAnsi" w:hAnsiTheme="minorHAnsi" w:cstheme="minorHAnsi"/>
          <w:b/>
          <w:sz w:val="22"/>
          <w:szCs w:val="22"/>
        </w:rPr>
        <w:t>Investicije so usmerjenje v podporo implementacije strategije razvoja turizma.</w:t>
      </w:r>
    </w:p>
    <w:p w:rsidR="009C488B" w:rsidRPr="00AD178D" w:rsidRDefault="009C488B" w:rsidP="00512DCD">
      <w:pPr>
        <w:rPr>
          <w:rFonts w:asciiTheme="minorHAnsi" w:hAnsiTheme="minorHAnsi" w:cstheme="minorHAnsi"/>
          <w:sz w:val="22"/>
          <w:szCs w:val="22"/>
        </w:rPr>
      </w:pPr>
    </w:p>
    <w:p w:rsidR="00512DCD" w:rsidRPr="00AD178D" w:rsidRDefault="00512DCD" w:rsidP="00512DCD">
      <w:pPr>
        <w:rPr>
          <w:rFonts w:asciiTheme="minorHAnsi" w:hAnsiTheme="minorHAnsi" w:cstheme="minorHAnsi"/>
          <w:sz w:val="22"/>
          <w:szCs w:val="22"/>
        </w:rPr>
      </w:pPr>
      <w:r w:rsidRPr="00AD178D">
        <w:rPr>
          <w:rFonts w:asciiTheme="minorHAnsi" w:hAnsiTheme="minorHAnsi" w:cstheme="minorHAnsi"/>
          <w:sz w:val="22"/>
          <w:szCs w:val="22"/>
        </w:rPr>
        <w:t>Programi in/oziroma ukrepi</w:t>
      </w:r>
      <w:r w:rsidR="00C75177" w:rsidRPr="00AD178D">
        <w:rPr>
          <w:rFonts w:asciiTheme="minorHAnsi" w:hAnsiTheme="minorHAnsi" w:cstheme="minorHAnsi"/>
          <w:sz w:val="22"/>
          <w:szCs w:val="22"/>
        </w:rPr>
        <w:t>:</w:t>
      </w:r>
    </w:p>
    <w:tbl>
      <w:tblPr>
        <w:tblW w:w="5000" w:type="pct"/>
        <w:tblBorders>
          <w:top w:val="single" w:sz="8" w:space="0" w:color="9BBB59"/>
          <w:left w:val="single" w:sz="8" w:space="0" w:color="9BBB59"/>
          <w:bottom w:val="single" w:sz="8" w:space="0" w:color="9BBB59"/>
          <w:right w:val="single" w:sz="8" w:space="0" w:color="9BBB59"/>
        </w:tblBorders>
        <w:tblLook w:val="01E0" w:firstRow="1" w:lastRow="1" w:firstColumn="1" w:lastColumn="1" w:noHBand="0" w:noVBand="0"/>
      </w:tblPr>
      <w:tblGrid>
        <w:gridCol w:w="3150"/>
        <w:gridCol w:w="6137"/>
      </w:tblGrid>
      <w:tr w:rsidR="00B22F55" w:rsidRPr="00AD178D" w:rsidTr="009D43D3">
        <w:tc>
          <w:tcPr>
            <w:tcW w:w="1696" w:type="pct"/>
            <w:shd w:val="clear" w:color="auto" w:fill="9BBB59" w:themeFill="accent3"/>
          </w:tcPr>
          <w:p w:rsidR="00B22F55" w:rsidRPr="00AD178D" w:rsidRDefault="00B22F55" w:rsidP="00B22F55">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 xml:space="preserve">UKREP </w:t>
            </w:r>
            <w:r w:rsidR="00897EAE" w:rsidRPr="00AD178D">
              <w:rPr>
                <w:rFonts w:asciiTheme="minorHAnsi" w:hAnsiTheme="minorHAnsi" w:cstheme="minorHAnsi"/>
                <w:b/>
                <w:bCs/>
                <w:color w:val="FFFFFF" w:themeColor="background1"/>
                <w:sz w:val="22"/>
                <w:szCs w:val="22"/>
              </w:rPr>
              <w:t>PI</w:t>
            </w:r>
            <w:r w:rsidRPr="00AD178D">
              <w:rPr>
                <w:rFonts w:asciiTheme="minorHAnsi" w:hAnsiTheme="minorHAnsi" w:cstheme="minorHAnsi"/>
                <w:b/>
                <w:bCs/>
                <w:color w:val="FFFFFF" w:themeColor="background1"/>
                <w:sz w:val="22"/>
                <w:szCs w:val="22"/>
              </w:rPr>
              <w:t>1</w:t>
            </w:r>
          </w:p>
        </w:tc>
        <w:tc>
          <w:tcPr>
            <w:tcW w:w="3304" w:type="pct"/>
            <w:shd w:val="clear" w:color="auto" w:fill="9BBB59" w:themeFill="accent3"/>
          </w:tcPr>
          <w:p w:rsidR="00B22F55" w:rsidRPr="00AD178D" w:rsidRDefault="009055ED"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INVESTICIJSKI MEHANIZEM</w:t>
            </w:r>
          </w:p>
        </w:tc>
      </w:tr>
      <w:tr w:rsidR="00B22F55" w:rsidRPr="00AD178D" w:rsidTr="009D43D3">
        <w:tc>
          <w:tcPr>
            <w:tcW w:w="1696" w:type="pct"/>
            <w:tcBorders>
              <w:top w:val="single" w:sz="8" w:space="0" w:color="9BBB59" w:themeColor="accent3"/>
              <w:left w:val="single" w:sz="8" w:space="0" w:color="9BBB59" w:themeColor="accent3"/>
              <w:bottom w:val="single" w:sz="8" w:space="0" w:color="9BBB59" w:themeColor="accent3"/>
            </w:tcBorders>
          </w:tcPr>
          <w:p w:rsidR="00B22F55" w:rsidRPr="00AD178D" w:rsidRDefault="00B22F55" w:rsidP="00B22F5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3304" w:type="pct"/>
            <w:tcBorders>
              <w:top w:val="single" w:sz="8" w:space="0" w:color="9BBB59" w:themeColor="accent3"/>
              <w:bottom w:val="single" w:sz="8" w:space="0" w:color="9BBB59" w:themeColor="accent3"/>
              <w:right w:val="single" w:sz="8" w:space="0" w:color="9BBB59" w:themeColor="accent3"/>
            </w:tcBorders>
          </w:tcPr>
          <w:p w:rsidR="00B22F55" w:rsidRPr="00AD178D" w:rsidRDefault="009055ED" w:rsidP="00B22F5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Dvigniti zavest gospodarstva o investicijskih priložnosti in podpori</w:t>
            </w:r>
          </w:p>
        </w:tc>
      </w:tr>
      <w:tr w:rsidR="00B22F55" w:rsidRPr="00AD178D" w:rsidTr="009D43D3">
        <w:tc>
          <w:tcPr>
            <w:tcW w:w="1696" w:type="pct"/>
          </w:tcPr>
          <w:p w:rsidR="00B22F55" w:rsidRPr="00AD178D" w:rsidRDefault="00B22F55" w:rsidP="00B22F5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3304" w:type="pct"/>
          </w:tcPr>
          <w:p w:rsidR="00B22F55" w:rsidRPr="00AD178D" w:rsidRDefault="009055ED" w:rsidP="00B22F5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investicijskega sveta pri GIZ</w:t>
            </w:r>
          </w:p>
          <w:p w:rsidR="009055ED" w:rsidRPr="00AD178D" w:rsidRDefault="009055ED" w:rsidP="00B22F5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Identifikacija ključnih investicijskih projektov</w:t>
            </w:r>
          </w:p>
          <w:p w:rsidR="009055ED" w:rsidRPr="00AD178D" w:rsidRDefault="009055ED" w:rsidP="00B22F5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investicijskega portfolia</w:t>
            </w:r>
          </w:p>
          <w:p w:rsidR="009055ED" w:rsidRPr="00AD178D" w:rsidRDefault="009055ED" w:rsidP="00B22F5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Identifikacija podpornih mehanizmov</w:t>
            </w:r>
          </w:p>
          <w:p w:rsidR="009055ED" w:rsidRPr="00AD178D" w:rsidRDefault="009055ED" w:rsidP="00B22F5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Promocija investicijskih priložnosti in podpornih mehanizmov. </w:t>
            </w:r>
          </w:p>
        </w:tc>
      </w:tr>
      <w:tr w:rsidR="00B22F55" w:rsidRPr="00AD178D" w:rsidTr="009D43D3">
        <w:tc>
          <w:tcPr>
            <w:tcW w:w="1696" w:type="pct"/>
            <w:tcBorders>
              <w:top w:val="single" w:sz="8" w:space="0" w:color="9BBB59" w:themeColor="accent3"/>
              <w:left w:val="single" w:sz="8" w:space="0" w:color="9BBB59" w:themeColor="accent3"/>
              <w:bottom w:val="single" w:sz="8" w:space="0" w:color="9BBB59" w:themeColor="accent3"/>
            </w:tcBorders>
          </w:tcPr>
          <w:p w:rsidR="00B22F55" w:rsidRPr="00AD178D" w:rsidRDefault="00B22F55" w:rsidP="00B22F5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3304" w:type="pct"/>
            <w:tcBorders>
              <w:top w:val="single" w:sz="8" w:space="0" w:color="9BBB59" w:themeColor="accent3"/>
              <w:bottom w:val="single" w:sz="8" w:space="0" w:color="9BBB59" w:themeColor="accent3"/>
              <w:right w:val="single" w:sz="8" w:space="0" w:color="9BBB59" w:themeColor="accent3"/>
            </w:tcBorders>
          </w:tcPr>
          <w:p w:rsidR="00B22F55" w:rsidRPr="00AD178D" w:rsidRDefault="009055ED" w:rsidP="00B22F5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B22F55" w:rsidRPr="00AD178D" w:rsidTr="009D43D3">
        <w:tc>
          <w:tcPr>
            <w:tcW w:w="1696" w:type="pct"/>
            <w:tcBorders>
              <w:top w:val="double" w:sz="6" w:space="0" w:color="9BBB59" w:themeColor="accent3"/>
              <w:left w:val="single" w:sz="8" w:space="0" w:color="9BBB59" w:themeColor="accent3"/>
              <w:bottom w:val="single" w:sz="8" w:space="0" w:color="9BBB59" w:themeColor="accent3"/>
            </w:tcBorders>
          </w:tcPr>
          <w:p w:rsidR="00B22F55" w:rsidRPr="00AD178D" w:rsidRDefault="00B22F55" w:rsidP="00B22F5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3304" w:type="pct"/>
            <w:tcBorders>
              <w:top w:val="double" w:sz="6" w:space="0" w:color="9BBB59" w:themeColor="accent3"/>
              <w:bottom w:val="single" w:sz="8" w:space="0" w:color="9BBB59" w:themeColor="accent3"/>
              <w:right w:val="single" w:sz="8" w:space="0" w:color="9BBB59" w:themeColor="accent3"/>
            </w:tcBorders>
          </w:tcPr>
          <w:p w:rsidR="00B22F55" w:rsidRPr="00AD178D" w:rsidRDefault="009055ED" w:rsidP="00B22F5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p w:rsidR="009055ED" w:rsidRPr="00AD178D" w:rsidRDefault="009055ED" w:rsidP="00B22F5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p w:rsidR="009055ED" w:rsidRPr="00AD178D" w:rsidRDefault="009055ED" w:rsidP="00B22F5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TGZS</w:t>
            </w:r>
          </w:p>
        </w:tc>
      </w:tr>
      <w:tr w:rsidR="00014BE2" w:rsidRPr="00AD178D" w:rsidTr="00014BE2">
        <w:tc>
          <w:tcPr>
            <w:tcW w:w="1696" w:type="pct"/>
            <w:tcBorders>
              <w:top w:val="double" w:sz="6" w:space="0" w:color="9BBB59" w:themeColor="accent3"/>
              <w:left w:val="single" w:sz="8" w:space="0" w:color="9BBB59" w:themeColor="accent3"/>
              <w:bottom w:val="single" w:sz="8" w:space="0" w:color="9BBB59" w:themeColor="accent3"/>
            </w:tcBorders>
          </w:tcPr>
          <w:p w:rsidR="00014BE2" w:rsidRPr="00AD178D" w:rsidRDefault="00014BE2" w:rsidP="00014BE2">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3304" w:type="pct"/>
            <w:tcBorders>
              <w:top w:val="double" w:sz="6" w:space="0" w:color="9BBB59" w:themeColor="accent3"/>
              <w:bottom w:val="single" w:sz="8" w:space="0" w:color="9BBB59" w:themeColor="accent3"/>
              <w:right w:val="single" w:sz="8" w:space="0" w:color="9BBB59" w:themeColor="accent3"/>
            </w:tcBorders>
          </w:tcPr>
          <w:p w:rsidR="00014BE2" w:rsidRPr="00AD178D" w:rsidRDefault="009055ED" w:rsidP="00014BE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w:t>
            </w:r>
          </w:p>
        </w:tc>
      </w:tr>
      <w:tr w:rsidR="009055ED" w:rsidRPr="00AD178D" w:rsidTr="009055ED">
        <w:tc>
          <w:tcPr>
            <w:tcW w:w="1696" w:type="pct"/>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9055ED" w:rsidRPr="00AD178D" w:rsidRDefault="009055ED" w:rsidP="00BB0E78">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PI2</w:t>
            </w:r>
          </w:p>
        </w:tc>
        <w:tc>
          <w:tcPr>
            <w:tcW w:w="3304" w:type="pct"/>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9055ED" w:rsidRPr="00AD178D" w:rsidRDefault="009055ED"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VZDRŽEVANJE TURISTIČNE INFRASTRUKTURE</w:t>
            </w:r>
          </w:p>
        </w:tc>
      </w:tr>
      <w:tr w:rsidR="009055ED" w:rsidRPr="00AD178D" w:rsidTr="009055ED">
        <w:tc>
          <w:tcPr>
            <w:tcW w:w="1696" w:type="pct"/>
            <w:tcBorders>
              <w:top w:val="double" w:sz="6" w:space="0" w:color="9BBB59" w:themeColor="accent3"/>
              <w:left w:val="single" w:sz="8" w:space="0" w:color="9BBB59" w:themeColor="accent3"/>
              <w:bottom w:val="single" w:sz="8" w:space="0" w:color="9BBB59" w:themeColor="accent3"/>
            </w:tcBorders>
          </w:tcPr>
          <w:p w:rsidR="009055ED" w:rsidRPr="00AD178D" w:rsidRDefault="009055ED"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3304" w:type="pct"/>
            <w:tcBorders>
              <w:top w:val="double" w:sz="6" w:space="0" w:color="9BBB59" w:themeColor="accent3"/>
              <w:bottom w:val="single" w:sz="8" w:space="0" w:color="9BBB59" w:themeColor="accent3"/>
              <w:right w:val="single" w:sz="8" w:space="0" w:color="9BBB59" w:themeColor="accent3"/>
            </w:tcBorders>
          </w:tcPr>
          <w:p w:rsidR="009055ED" w:rsidRPr="00AD178D" w:rsidRDefault="009055ED"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Zagotavljati kakovost turistične infrastrukture</w:t>
            </w:r>
          </w:p>
        </w:tc>
      </w:tr>
      <w:tr w:rsidR="009055ED" w:rsidRPr="00AD178D" w:rsidTr="009055ED">
        <w:tc>
          <w:tcPr>
            <w:tcW w:w="1696" w:type="pct"/>
            <w:tcBorders>
              <w:top w:val="double" w:sz="6" w:space="0" w:color="9BBB59" w:themeColor="accent3"/>
              <w:left w:val="single" w:sz="8" w:space="0" w:color="9BBB59" w:themeColor="accent3"/>
              <w:bottom w:val="single" w:sz="8" w:space="0" w:color="9BBB59" w:themeColor="accent3"/>
            </w:tcBorders>
          </w:tcPr>
          <w:p w:rsidR="009055ED" w:rsidRPr="00AD178D" w:rsidRDefault="009055ED"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3304" w:type="pct"/>
            <w:tcBorders>
              <w:top w:val="double" w:sz="6" w:space="0" w:color="9BBB59" w:themeColor="accent3"/>
              <w:bottom w:val="single" w:sz="8" w:space="0" w:color="9BBB59" w:themeColor="accent3"/>
              <w:right w:val="single" w:sz="8" w:space="0" w:color="9BBB59" w:themeColor="accent3"/>
            </w:tcBorders>
          </w:tcPr>
          <w:p w:rsidR="009055ED" w:rsidRPr="00AD178D" w:rsidRDefault="009055ED"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Identifikacija investicijskih del</w:t>
            </w:r>
          </w:p>
          <w:p w:rsidR="009055ED" w:rsidRPr="00AD178D" w:rsidRDefault="009055ED"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Načrt izvedbe  </w:t>
            </w:r>
          </w:p>
          <w:p w:rsidR="00043149" w:rsidRPr="00AD178D" w:rsidRDefault="00043149"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Izvedba </w:t>
            </w:r>
          </w:p>
        </w:tc>
      </w:tr>
      <w:tr w:rsidR="009055ED" w:rsidRPr="00AD178D" w:rsidTr="009055ED">
        <w:tc>
          <w:tcPr>
            <w:tcW w:w="1696" w:type="pct"/>
            <w:tcBorders>
              <w:top w:val="double" w:sz="6" w:space="0" w:color="9BBB59" w:themeColor="accent3"/>
              <w:left w:val="single" w:sz="8" w:space="0" w:color="9BBB59" w:themeColor="accent3"/>
              <w:bottom w:val="single" w:sz="8" w:space="0" w:color="9BBB59" w:themeColor="accent3"/>
            </w:tcBorders>
          </w:tcPr>
          <w:p w:rsidR="009055ED" w:rsidRPr="00AD178D" w:rsidRDefault="009055ED"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3304" w:type="pct"/>
            <w:tcBorders>
              <w:top w:val="double" w:sz="6" w:space="0" w:color="9BBB59" w:themeColor="accent3"/>
              <w:bottom w:val="single" w:sz="8" w:space="0" w:color="9BBB59" w:themeColor="accent3"/>
              <w:right w:val="single" w:sz="8" w:space="0" w:color="9BBB59" w:themeColor="accent3"/>
            </w:tcBorders>
          </w:tcPr>
          <w:p w:rsidR="009055ED" w:rsidRPr="00AD178D" w:rsidRDefault="009055ED"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9055ED" w:rsidRPr="00AD178D" w:rsidTr="009055ED">
        <w:tc>
          <w:tcPr>
            <w:tcW w:w="1696" w:type="pct"/>
            <w:tcBorders>
              <w:top w:val="double" w:sz="6" w:space="0" w:color="9BBB59" w:themeColor="accent3"/>
              <w:left w:val="single" w:sz="8" w:space="0" w:color="9BBB59" w:themeColor="accent3"/>
              <w:bottom w:val="single" w:sz="8" w:space="0" w:color="9BBB59" w:themeColor="accent3"/>
            </w:tcBorders>
          </w:tcPr>
          <w:p w:rsidR="009055ED" w:rsidRPr="00AD178D" w:rsidRDefault="009055ED"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3304" w:type="pct"/>
            <w:tcBorders>
              <w:top w:val="double" w:sz="6" w:space="0" w:color="9BBB59" w:themeColor="accent3"/>
              <w:bottom w:val="single" w:sz="8" w:space="0" w:color="9BBB59" w:themeColor="accent3"/>
              <w:right w:val="single" w:sz="8" w:space="0" w:color="9BBB59" w:themeColor="accent3"/>
            </w:tcBorders>
          </w:tcPr>
          <w:p w:rsidR="009055ED" w:rsidRPr="00AD178D" w:rsidRDefault="009055ED"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p w:rsidR="009055ED"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tc>
      </w:tr>
      <w:tr w:rsidR="009055ED" w:rsidRPr="00AD178D" w:rsidTr="009055ED">
        <w:tc>
          <w:tcPr>
            <w:tcW w:w="1696" w:type="pct"/>
            <w:tcBorders>
              <w:top w:val="double" w:sz="6" w:space="0" w:color="9BBB59" w:themeColor="accent3"/>
              <w:left w:val="single" w:sz="8" w:space="0" w:color="9BBB59" w:themeColor="accent3"/>
              <w:bottom w:val="single" w:sz="8" w:space="0" w:color="9BBB59" w:themeColor="accent3"/>
            </w:tcBorders>
          </w:tcPr>
          <w:p w:rsidR="009055ED" w:rsidRPr="00AD178D" w:rsidRDefault="009055ED"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3304" w:type="pct"/>
            <w:tcBorders>
              <w:top w:val="double" w:sz="6" w:space="0" w:color="9BBB59" w:themeColor="accent3"/>
              <w:bottom w:val="single" w:sz="8" w:space="0" w:color="9BBB59" w:themeColor="accent3"/>
              <w:right w:val="single" w:sz="8" w:space="0" w:color="9BBB59" w:themeColor="accent3"/>
            </w:tcBorders>
          </w:tcPr>
          <w:p w:rsidR="009055ED" w:rsidRPr="00AD178D" w:rsidRDefault="009055ED"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B33220" w:rsidRPr="00AD178D" w:rsidRDefault="00B33220" w:rsidP="00BB0E78">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PI3</w:t>
            </w:r>
          </w:p>
        </w:tc>
        <w:tc>
          <w:tcPr>
            <w:tcW w:w="3304" w:type="pct"/>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B33220" w:rsidRPr="00AD178D" w:rsidRDefault="00B33220"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DVIG DOŽIVLJAJSKEGA POTENCIALA</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Dvigniti stopnjo doživljajskega potenciala kulturnih in naravnih danosti.</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Identifikacija prioritetnih </w:t>
            </w:r>
            <w:r w:rsidR="00043149" w:rsidRPr="00AD178D">
              <w:rPr>
                <w:rFonts w:asciiTheme="minorHAnsi" w:hAnsiTheme="minorHAnsi" w:cstheme="minorHAnsi"/>
                <w:bCs/>
                <w:sz w:val="22"/>
                <w:szCs w:val="22"/>
              </w:rPr>
              <w:t>proizvodov temelječih na naravnih in kulturnih virih</w:t>
            </w:r>
          </w:p>
          <w:p w:rsidR="00B33220" w:rsidRPr="00AD178D" w:rsidRDefault="00043149" w:rsidP="00B33220">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Projekt dviga doživljajskega potenciala.</w:t>
            </w:r>
          </w:p>
          <w:p w:rsidR="00B33220" w:rsidRPr="00AD178D" w:rsidRDefault="00043149" w:rsidP="00B33220">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Operacionalizacija doživljajskega potenciala.</w:t>
            </w:r>
            <w:r w:rsidR="00B33220" w:rsidRPr="00AD178D">
              <w:rPr>
                <w:rFonts w:asciiTheme="minorHAnsi" w:hAnsiTheme="minorHAnsi" w:cstheme="minorHAnsi"/>
                <w:bCs/>
                <w:sz w:val="22"/>
                <w:szCs w:val="22"/>
              </w:rPr>
              <w:t xml:space="preserve">  </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Zasebni investitorji</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B33220" w:rsidRPr="00AD178D" w:rsidRDefault="00B33220" w:rsidP="00BB0E78">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PI4</w:t>
            </w:r>
          </w:p>
        </w:tc>
        <w:tc>
          <w:tcPr>
            <w:tcW w:w="3304" w:type="pct"/>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B33220" w:rsidRPr="00AD178D" w:rsidRDefault="00B33220"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OZNAČBE IN NEVERBALNA KOMUNIKACIJA</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lastRenderedPageBreak/>
              <w:t>CILJ</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33220">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Dvigniti kakovost in kredibilnost informiranja turistov</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Analiza kakovosti in kredibilnosti obstoječega sistema</w:t>
            </w:r>
          </w:p>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Načrt posodobitve</w:t>
            </w:r>
          </w:p>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Izvedba posodobitve  </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B33220" w:rsidRPr="00AD178D" w:rsidRDefault="00B33220" w:rsidP="00BB0E78">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PI5</w:t>
            </w:r>
          </w:p>
        </w:tc>
        <w:tc>
          <w:tcPr>
            <w:tcW w:w="3304" w:type="pct"/>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B33220" w:rsidRPr="00AD178D" w:rsidRDefault="00B33220"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DESTINACIJSKI REZERVACIJSKI SISTEM</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Povečati obseg direktne turistične potrošnje in izboljšati znanje o učinkovitosti destinacijskega trženjskega spleta. </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043149"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Diseminacija</w:t>
            </w:r>
            <w:r w:rsidR="00B33220" w:rsidRPr="00AD178D">
              <w:rPr>
                <w:rFonts w:asciiTheme="minorHAnsi" w:hAnsiTheme="minorHAnsi" w:cstheme="minorHAnsi"/>
                <w:bCs/>
                <w:sz w:val="22"/>
                <w:szCs w:val="22"/>
              </w:rPr>
              <w:t xml:space="preserve"> obstoječega DRS.</w:t>
            </w:r>
          </w:p>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Promocija DRS na trgu in na destinaciji.</w:t>
            </w:r>
          </w:p>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Analiza uspešnosti in manka sistema.  </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B33220" w:rsidRPr="00AD178D" w:rsidRDefault="00B33220" w:rsidP="00BB0E78">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PI6</w:t>
            </w:r>
          </w:p>
        </w:tc>
        <w:tc>
          <w:tcPr>
            <w:tcW w:w="3304" w:type="pct"/>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B33220" w:rsidRPr="00AD178D" w:rsidRDefault="00B33220"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PARTNERSTVO ZA RAZISKAVE IN RAZVOJ</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Izboljšati raziskovalno – razvojno sposobnost ponudnikov in posledično kakovost/uspešnost turističnega gospodarstva.  </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Metodologija spremljanja R&amp;R dejavnosti</w:t>
            </w:r>
          </w:p>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Vključevanje ponudnikov v SRIPT</w:t>
            </w:r>
          </w:p>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Pomoč podjetjem pri registraciji R&amp;R</w:t>
            </w:r>
          </w:p>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Pomoč pri izvajanju in financiranju R&amp;R dejavnosti </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TGZS</w:t>
            </w:r>
          </w:p>
        </w:tc>
      </w:tr>
      <w:tr w:rsidR="00B33220" w:rsidRPr="00AD178D" w:rsidTr="00B33220">
        <w:tc>
          <w:tcPr>
            <w:tcW w:w="1696" w:type="pct"/>
            <w:tcBorders>
              <w:top w:val="double" w:sz="6" w:space="0" w:color="9BBB59" w:themeColor="accent3"/>
              <w:left w:val="single" w:sz="8" w:space="0" w:color="9BBB59" w:themeColor="accent3"/>
              <w:bottom w:val="single" w:sz="8" w:space="0" w:color="9BBB59" w:themeColor="accent3"/>
            </w:tcBorders>
          </w:tcPr>
          <w:p w:rsidR="00B33220" w:rsidRPr="00AD178D" w:rsidRDefault="00B33220"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3304" w:type="pct"/>
            <w:tcBorders>
              <w:top w:val="double" w:sz="6" w:space="0" w:color="9BBB59" w:themeColor="accent3"/>
              <w:bottom w:val="single" w:sz="8" w:space="0" w:color="9BBB59" w:themeColor="accent3"/>
              <w:right w:val="single" w:sz="8" w:space="0" w:color="9BBB59" w:themeColor="accent3"/>
            </w:tcBorders>
          </w:tcPr>
          <w:p w:rsidR="00B33220" w:rsidRPr="00AD178D" w:rsidRDefault="00B33220"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w:t>
            </w:r>
          </w:p>
        </w:tc>
      </w:tr>
      <w:tr w:rsidR="00B70558" w:rsidRPr="00AD178D" w:rsidTr="00B70558">
        <w:tc>
          <w:tcPr>
            <w:tcW w:w="1696" w:type="pct"/>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B70558" w:rsidRPr="00AD178D" w:rsidRDefault="00B70558" w:rsidP="00B612C5">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PI7</w:t>
            </w:r>
          </w:p>
        </w:tc>
        <w:tc>
          <w:tcPr>
            <w:tcW w:w="3304" w:type="pct"/>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B70558" w:rsidRPr="00AD178D" w:rsidRDefault="00A95149"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VALORIZACIJA</w:t>
            </w:r>
            <w:r w:rsidR="00B70558" w:rsidRPr="00AD178D">
              <w:rPr>
                <w:rFonts w:asciiTheme="minorHAnsi" w:hAnsiTheme="minorHAnsi" w:cstheme="minorHAnsi"/>
                <w:b/>
                <w:bCs/>
                <w:color w:val="FFFFFF" w:themeColor="background1"/>
                <w:sz w:val="22"/>
                <w:szCs w:val="22"/>
              </w:rPr>
              <w:t xml:space="preserve"> VIROV</w:t>
            </w:r>
          </w:p>
        </w:tc>
      </w:tr>
      <w:tr w:rsidR="00B70558" w:rsidRPr="00AD178D" w:rsidTr="00B70558">
        <w:tc>
          <w:tcPr>
            <w:tcW w:w="1696" w:type="pct"/>
            <w:tcBorders>
              <w:top w:val="double" w:sz="6" w:space="0" w:color="9BBB59" w:themeColor="accent3"/>
              <w:left w:val="single" w:sz="8" w:space="0" w:color="9BBB59" w:themeColor="accent3"/>
              <w:bottom w:val="single" w:sz="8" w:space="0" w:color="9BBB59" w:themeColor="accent3"/>
            </w:tcBorders>
          </w:tcPr>
          <w:p w:rsidR="00B70558" w:rsidRPr="00AD178D" w:rsidRDefault="00B70558"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3304" w:type="pct"/>
            <w:tcBorders>
              <w:top w:val="double" w:sz="6" w:space="0" w:color="9BBB59" w:themeColor="accent3"/>
              <w:bottom w:val="single" w:sz="8" w:space="0" w:color="9BBB59" w:themeColor="accent3"/>
              <w:right w:val="single" w:sz="8" w:space="0" w:color="9BBB59" w:themeColor="accent3"/>
            </w:tcBorders>
          </w:tcPr>
          <w:p w:rsidR="00B70558" w:rsidRPr="00AD178D" w:rsidRDefault="004B22A2" w:rsidP="004B22A2">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Ustrezno turistično valorizirati </w:t>
            </w:r>
            <w:r w:rsidR="00B70558" w:rsidRPr="00AD178D">
              <w:rPr>
                <w:rFonts w:asciiTheme="minorHAnsi" w:hAnsiTheme="minorHAnsi" w:cstheme="minorHAnsi"/>
                <w:bCs/>
                <w:sz w:val="22"/>
                <w:szCs w:val="22"/>
              </w:rPr>
              <w:t>naravn</w:t>
            </w:r>
            <w:r w:rsidRPr="00AD178D">
              <w:rPr>
                <w:rFonts w:asciiTheme="minorHAnsi" w:hAnsiTheme="minorHAnsi" w:cstheme="minorHAnsi"/>
                <w:bCs/>
                <w:sz w:val="22"/>
                <w:szCs w:val="22"/>
              </w:rPr>
              <w:t>e</w:t>
            </w:r>
            <w:r w:rsidR="00B70558" w:rsidRPr="00AD178D">
              <w:rPr>
                <w:rFonts w:asciiTheme="minorHAnsi" w:hAnsiTheme="minorHAnsi" w:cstheme="minorHAnsi"/>
                <w:bCs/>
                <w:sz w:val="22"/>
                <w:szCs w:val="22"/>
              </w:rPr>
              <w:t xml:space="preserve"> in kulturn</w:t>
            </w:r>
            <w:r w:rsidRPr="00AD178D">
              <w:rPr>
                <w:rFonts w:asciiTheme="minorHAnsi" w:hAnsiTheme="minorHAnsi" w:cstheme="minorHAnsi"/>
                <w:bCs/>
                <w:sz w:val="22"/>
                <w:szCs w:val="22"/>
              </w:rPr>
              <w:t>e</w:t>
            </w:r>
            <w:r w:rsidR="00B70558" w:rsidRPr="00AD178D">
              <w:rPr>
                <w:rFonts w:asciiTheme="minorHAnsi" w:hAnsiTheme="minorHAnsi" w:cstheme="minorHAnsi"/>
                <w:bCs/>
                <w:sz w:val="22"/>
                <w:szCs w:val="22"/>
              </w:rPr>
              <w:t xml:space="preserve"> vir</w:t>
            </w:r>
            <w:r w:rsidRPr="00AD178D">
              <w:rPr>
                <w:rFonts w:asciiTheme="minorHAnsi" w:hAnsiTheme="minorHAnsi" w:cstheme="minorHAnsi"/>
                <w:bCs/>
                <w:sz w:val="22"/>
                <w:szCs w:val="22"/>
              </w:rPr>
              <w:t>e</w:t>
            </w:r>
            <w:r w:rsidR="00B70558" w:rsidRPr="00AD178D">
              <w:rPr>
                <w:rFonts w:asciiTheme="minorHAnsi" w:hAnsiTheme="minorHAnsi" w:cstheme="minorHAnsi"/>
                <w:bCs/>
                <w:sz w:val="22"/>
                <w:szCs w:val="22"/>
              </w:rPr>
              <w:t xml:space="preserve">.  </w:t>
            </w:r>
          </w:p>
        </w:tc>
      </w:tr>
      <w:tr w:rsidR="00B70558" w:rsidRPr="00AD178D" w:rsidTr="00B70558">
        <w:tc>
          <w:tcPr>
            <w:tcW w:w="1696" w:type="pct"/>
            <w:tcBorders>
              <w:top w:val="double" w:sz="6" w:space="0" w:color="9BBB59" w:themeColor="accent3"/>
              <w:left w:val="single" w:sz="8" w:space="0" w:color="9BBB59" w:themeColor="accent3"/>
              <w:bottom w:val="single" w:sz="8" w:space="0" w:color="9BBB59" w:themeColor="accent3"/>
            </w:tcBorders>
          </w:tcPr>
          <w:p w:rsidR="00B70558" w:rsidRPr="00AD178D" w:rsidRDefault="00B70558"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3304" w:type="pct"/>
            <w:tcBorders>
              <w:top w:val="double" w:sz="6" w:space="0" w:color="9BBB59" w:themeColor="accent3"/>
              <w:bottom w:val="single" w:sz="8" w:space="0" w:color="9BBB59" w:themeColor="accent3"/>
              <w:right w:val="single" w:sz="8" w:space="0" w:color="9BBB59" w:themeColor="accent3"/>
            </w:tcBorders>
          </w:tcPr>
          <w:p w:rsidR="00B70558" w:rsidRPr="00AD178D" w:rsidRDefault="00B70558" w:rsidP="00B612C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Oblikovati investicijski načrt izvedbe valorizacije naravnih in kulturnih virov (UKREP  TR1).</w:t>
            </w:r>
          </w:p>
          <w:p w:rsidR="004B22A2" w:rsidRPr="00AD178D" w:rsidRDefault="004B22A2" w:rsidP="00B612C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Izvesti valorizacijo.</w:t>
            </w:r>
          </w:p>
        </w:tc>
      </w:tr>
      <w:tr w:rsidR="00B70558" w:rsidRPr="00AD178D" w:rsidTr="00B70558">
        <w:tc>
          <w:tcPr>
            <w:tcW w:w="1696" w:type="pct"/>
            <w:tcBorders>
              <w:top w:val="double" w:sz="6" w:space="0" w:color="9BBB59" w:themeColor="accent3"/>
              <w:left w:val="single" w:sz="8" w:space="0" w:color="9BBB59" w:themeColor="accent3"/>
              <w:bottom w:val="single" w:sz="8" w:space="0" w:color="9BBB59" w:themeColor="accent3"/>
            </w:tcBorders>
          </w:tcPr>
          <w:p w:rsidR="00B70558" w:rsidRPr="00AD178D" w:rsidRDefault="00B70558"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3304" w:type="pct"/>
            <w:tcBorders>
              <w:top w:val="double" w:sz="6" w:space="0" w:color="9BBB59" w:themeColor="accent3"/>
              <w:bottom w:val="single" w:sz="8" w:space="0" w:color="9BBB59" w:themeColor="accent3"/>
              <w:right w:val="single" w:sz="8" w:space="0" w:color="9BBB59" w:themeColor="accent3"/>
            </w:tcBorders>
          </w:tcPr>
          <w:p w:rsidR="00B70558" w:rsidRPr="00AD178D" w:rsidRDefault="00B70558" w:rsidP="00B612C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B70558" w:rsidRPr="00AD178D" w:rsidTr="00B70558">
        <w:tc>
          <w:tcPr>
            <w:tcW w:w="1696" w:type="pct"/>
            <w:tcBorders>
              <w:top w:val="double" w:sz="6" w:space="0" w:color="9BBB59" w:themeColor="accent3"/>
              <w:left w:val="single" w:sz="8" w:space="0" w:color="9BBB59" w:themeColor="accent3"/>
              <w:bottom w:val="single" w:sz="8" w:space="0" w:color="9BBB59" w:themeColor="accent3"/>
            </w:tcBorders>
          </w:tcPr>
          <w:p w:rsidR="00B70558" w:rsidRPr="00AD178D" w:rsidRDefault="00B70558"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3304" w:type="pct"/>
            <w:tcBorders>
              <w:top w:val="double" w:sz="6" w:space="0" w:color="9BBB59" w:themeColor="accent3"/>
              <w:bottom w:val="single" w:sz="8" w:space="0" w:color="9BBB59" w:themeColor="accent3"/>
              <w:right w:val="single" w:sz="8" w:space="0" w:color="9BBB59" w:themeColor="accent3"/>
            </w:tcBorders>
          </w:tcPr>
          <w:p w:rsidR="00B70558" w:rsidRPr="00AD178D" w:rsidRDefault="00B70558" w:rsidP="00B612C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p w:rsidR="00B70558" w:rsidRPr="00AD178D" w:rsidRDefault="00B70558" w:rsidP="00B612C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tc>
      </w:tr>
      <w:tr w:rsidR="00B70558" w:rsidRPr="00AD178D" w:rsidTr="00B70558">
        <w:tc>
          <w:tcPr>
            <w:tcW w:w="1696" w:type="pct"/>
            <w:tcBorders>
              <w:top w:val="double" w:sz="6" w:space="0" w:color="9BBB59" w:themeColor="accent3"/>
              <w:left w:val="single" w:sz="8" w:space="0" w:color="9BBB59" w:themeColor="accent3"/>
              <w:bottom w:val="single" w:sz="8" w:space="0" w:color="9BBB59" w:themeColor="accent3"/>
            </w:tcBorders>
          </w:tcPr>
          <w:p w:rsidR="00B70558" w:rsidRPr="00AD178D" w:rsidRDefault="00B70558"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3304" w:type="pct"/>
            <w:tcBorders>
              <w:top w:val="double" w:sz="6" w:space="0" w:color="9BBB59" w:themeColor="accent3"/>
              <w:bottom w:val="single" w:sz="8" w:space="0" w:color="9BBB59" w:themeColor="accent3"/>
              <w:right w:val="single" w:sz="8" w:space="0" w:color="9BBB59" w:themeColor="accent3"/>
            </w:tcBorders>
          </w:tcPr>
          <w:p w:rsidR="00B70558" w:rsidRPr="00AD178D" w:rsidRDefault="00B70558" w:rsidP="00B7055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2021 – MAJ 2021</w:t>
            </w:r>
          </w:p>
        </w:tc>
      </w:tr>
      <w:tr w:rsidR="00A510E2" w:rsidRPr="00AD178D" w:rsidTr="00A510E2">
        <w:tc>
          <w:tcPr>
            <w:tcW w:w="1696" w:type="pct"/>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A510E2" w:rsidRPr="00AD178D" w:rsidRDefault="00A510E2" w:rsidP="00B612C5">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PI</w:t>
            </w:r>
            <w:r w:rsidR="00A9109F" w:rsidRPr="00AD178D">
              <w:rPr>
                <w:rFonts w:asciiTheme="minorHAnsi" w:hAnsiTheme="minorHAnsi" w:cstheme="minorHAnsi"/>
                <w:b/>
                <w:bCs/>
                <w:color w:val="FFFFFF" w:themeColor="background1"/>
                <w:sz w:val="22"/>
                <w:szCs w:val="22"/>
              </w:rPr>
              <w:t>8</w:t>
            </w:r>
          </w:p>
        </w:tc>
        <w:tc>
          <w:tcPr>
            <w:tcW w:w="3304" w:type="pct"/>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A510E2" w:rsidRPr="00AD178D" w:rsidRDefault="00A510E2"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INVESTICIJSKA PODPORA SISTEMA SAMOZADOSTNOSTI (SI</w:t>
            </w:r>
            <w:r w:rsidR="00540ADF" w:rsidRPr="00AD178D">
              <w:rPr>
                <w:rFonts w:asciiTheme="minorHAnsi" w:hAnsiTheme="minorHAnsi" w:cstheme="minorHAnsi"/>
                <w:b/>
                <w:bCs/>
                <w:color w:val="FFFFFF" w:themeColor="background1"/>
                <w:sz w:val="22"/>
                <w:szCs w:val="22"/>
              </w:rPr>
              <w:t>s</w:t>
            </w:r>
            <w:r w:rsidRPr="00AD178D">
              <w:rPr>
                <w:rFonts w:asciiTheme="minorHAnsi" w:hAnsiTheme="minorHAnsi" w:cstheme="minorHAnsi"/>
                <w:b/>
                <w:bCs/>
                <w:color w:val="FFFFFF" w:themeColor="background1"/>
                <w:sz w:val="22"/>
                <w:szCs w:val="22"/>
              </w:rPr>
              <w:t>SA</w:t>
            </w:r>
            <w:r w:rsidR="00540ADF" w:rsidRPr="00AD178D">
              <w:rPr>
                <w:rFonts w:asciiTheme="minorHAnsi" w:hAnsiTheme="minorHAnsi" w:cstheme="minorHAnsi"/>
                <w:b/>
                <w:bCs/>
                <w:color w:val="FFFFFF" w:themeColor="background1"/>
                <w:sz w:val="22"/>
                <w:szCs w:val="22"/>
              </w:rPr>
              <w:t>m</w:t>
            </w:r>
            <w:r w:rsidRPr="00AD178D">
              <w:rPr>
                <w:rFonts w:asciiTheme="minorHAnsi" w:hAnsiTheme="minorHAnsi" w:cstheme="minorHAnsi"/>
                <w:b/>
                <w:bCs/>
                <w:color w:val="FFFFFF" w:themeColor="background1"/>
                <w:sz w:val="22"/>
                <w:szCs w:val="22"/>
              </w:rPr>
              <w:t>)</w:t>
            </w:r>
          </w:p>
        </w:tc>
      </w:tr>
      <w:tr w:rsidR="00A510E2" w:rsidRPr="00AD178D" w:rsidTr="00A510E2">
        <w:tc>
          <w:tcPr>
            <w:tcW w:w="1696" w:type="pct"/>
            <w:tcBorders>
              <w:top w:val="double" w:sz="6" w:space="0" w:color="9BBB59" w:themeColor="accent3"/>
              <w:left w:val="single" w:sz="8" w:space="0" w:color="9BBB59" w:themeColor="accent3"/>
              <w:bottom w:val="single" w:sz="8" w:space="0" w:color="9BBB59" w:themeColor="accent3"/>
            </w:tcBorders>
          </w:tcPr>
          <w:p w:rsidR="00A510E2" w:rsidRPr="00AD178D" w:rsidRDefault="00A510E2"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3304" w:type="pct"/>
            <w:tcBorders>
              <w:top w:val="double" w:sz="6" w:space="0" w:color="9BBB59" w:themeColor="accent3"/>
              <w:bottom w:val="single" w:sz="8" w:space="0" w:color="9BBB59" w:themeColor="accent3"/>
              <w:right w:val="single" w:sz="8" w:space="0" w:color="9BBB59" w:themeColor="accent3"/>
            </w:tcBorders>
          </w:tcPr>
          <w:p w:rsidR="00A510E2" w:rsidRPr="00AD178D" w:rsidRDefault="00540ADF" w:rsidP="00B612C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Zagon in delovanje sistema SIsSAm</w:t>
            </w:r>
          </w:p>
        </w:tc>
      </w:tr>
      <w:tr w:rsidR="00A510E2" w:rsidRPr="00AD178D" w:rsidTr="00A510E2">
        <w:tc>
          <w:tcPr>
            <w:tcW w:w="1696" w:type="pct"/>
            <w:tcBorders>
              <w:top w:val="double" w:sz="6" w:space="0" w:color="9BBB59" w:themeColor="accent3"/>
              <w:left w:val="single" w:sz="8" w:space="0" w:color="9BBB59" w:themeColor="accent3"/>
              <w:bottom w:val="single" w:sz="8" w:space="0" w:color="9BBB59" w:themeColor="accent3"/>
            </w:tcBorders>
          </w:tcPr>
          <w:p w:rsidR="00A510E2" w:rsidRPr="00AD178D" w:rsidRDefault="00A510E2"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3304" w:type="pct"/>
            <w:tcBorders>
              <w:top w:val="double" w:sz="6" w:space="0" w:color="9BBB59" w:themeColor="accent3"/>
              <w:bottom w:val="single" w:sz="8" w:space="0" w:color="9BBB59" w:themeColor="accent3"/>
              <w:right w:val="single" w:sz="8" w:space="0" w:color="9BBB59" w:themeColor="accent3"/>
            </w:tcBorders>
          </w:tcPr>
          <w:p w:rsidR="00A510E2" w:rsidRPr="00AD178D" w:rsidRDefault="00A510E2" w:rsidP="000A2FBE">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Oblikovati investicijski načrt </w:t>
            </w:r>
            <w:r w:rsidR="00540ADF" w:rsidRPr="00AD178D">
              <w:rPr>
                <w:rFonts w:asciiTheme="minorHAnsi" w:hAnsiTheme="minorHAnsi" w:cstheme="minorHAnsi"/>
                <w:bCs/>
                <w:sz w:val="22"/>
                <w:szCs w:val="22"/>
              </w:rPr>
              <w:t>podpore SIsSAm</w:t>
            </w:r>
            <w:r w:rsidRPr="00AD178D">
              <w:rPr>
                <w:rFonts w:asciiTheme="minorHAnsi" w:hAnsiTheme="minorHAnsi" w:cstheme="minorHAnsi"/>
                <w:bCs/>
                <w:sz w:val="22"/>
                <w:szCs w:val="22"/>
              </w:rPr>
              <w:t xml:space="preserve"> (UKREP  </w:t>
            </w:r>
            <w:r w:rsidR="004B22A2" w:rsidRPr="00AD178D">
              <w:rPr>
                <w:rFonts w:asciiTheme="minorHAnsi" w:hAnsiTheme="minorHAnsi" w:cstheme="minorHAnsi"/>
                <w:bCs/>
                <w:sz w:val="22"/>
                <w:szCs w:val="22"/>
              </w:rPr>
              <w:t>TT</w:t>
            </w:r>
            <w:r w:rsidR="000A2FBE" w:rsidRPr="00AD178D">
              <w:rPr>
                <w:rFonts w:asciiTheme="minorHAnsi" w:hAnsiTheme="minorHAnsi" w:cstheme="minorHAnsi"/>
                <w:bCs/>
                <w:sz w:val="22"/>
                <w:szCs w:val="22"/>
              </w:rPr>
              <w:t>3</w:t>
            </w:r>
            <w:r w:rsidRPr="00AD178D">
              <w:rPr>
                <w:rFonts w:asciiTheme="minorHAnsi" w:hAnsiTheme="minorHAnsi" w:cstheme="minorHAnsi"/>
                <w:bCs/>
                <w:sz w:val="22"/>
                <w:szCs w:val="22"/>
              </w:rPr>
              <w:t>).</w:t>
            </w:r>
          </w:p>
        </w:tc>
      </w:tr>
      <w:tr w:rsidR="00A510E2" w:rsidRPr="00AD178D" w:rsidTr="00A510E2">
        <w:tc>
          <w:tcPr>
            <w:tcW w:w="1696" w:type="pct"/>
            <w:tcBorders>
              <w:top w:val="double" w:sz="6" w:space="0" w:color="9BBB59" w:themeColor="accent3"/>
              <w:left w:val="single" w:sz="8" w:space="0" w:color="9BBB59" w:themeColor="accent3"/>
              <w:bottom w:val="single" w:sz="8" w:space="0" w:color="9BBB59" w:themeColor="accent3"/>
            </w:tcBorders>
          </w:tcPr>
          <w:p w:rsidR="00A510E2" w:rsidRPr="00AD178D" w:rsidRDefault="00A510E2"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3304" w:type="pct"/>
            <w:tcBorders>
              <w:top w:val="double" w:sz="6" w:space="0" w:color="9BBB59" w:themeColor="accent3"/>
              <w:bottom w:val="single" w:sz="8" w:space="0" w:color="9BBB59" w:themeColor="accent3"/>
              <w:right w:val="single" w:sz="8" w:space="0" w:color="9BBB59" w:themeColor="accent3"/>
            </w:tcBorders>
          </w:tcPr>
          <w:p w:rsidR="00A510E2" w:rsidRPr="00AD178D" w:rsidRDefault="00A510E2" w:rsidP="00B612C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A510E2" w:rsidRPr="00AD178D" w:rsidTr="00A510E2">
        <w:tc>
          <w:tcPr>
            <w:tcW w:w="1696" w:type="pct"/>
            <w:tcBorders>
              <w:top w:val="double" w:sz="6" w:space="0" w:color="9BBB59" w:themeColor="accent3"/>
              <w:left w:val="single" w:sz="8" w:space="0" w:color="9BBB59" w:themeColor="accent3"/>
              <w:bottom w:val="single" w:sz="8" w:space="0" w:color="9BBB59" w:themeColor="accent3"/>
            </w:tcBorders>
          </w:tcPr>
          <w:p w:rsidR="00A510E2" w:rsidRPr="00AD178D" w:rsidRDefault="00A510E2"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3304" w:type="pct"/>
            <w:tcBorders>
              <w:top w:val="double" w:sz="6" w:space="0" w:color="9BBB59" w:themeColor="accent3"/>
              <w:bottom w:val="single" w:sz="8" w:space="0" w:color="9BBB59" w:themeColor="accent3"/>
              <w:right w:val="single" w:sz="8" w:space="0" w:color="9BBB59" w:themeColor="accent3"/>
            </w:tcBorders>
          </w:tcPr>
          <w:p w:rsidR="00A510E2" w:rsidRPr="00AD178D" w:rsidRDefault="00A510E2" w:rsidP="00B612C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p w:rsidR="00A510E2" w:rsidRPr="00AD178D" w:rsidRDefault="00A510E2" w:rsidP="00B612C5">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tc>
      </w:tr>
      <w:tr w:rsidR="00A510E2" w:rsidRPr="00AD178D" w:rsidTr="00A510E2">
        <w:tc>
          <w:tcPr>
            <w:tcW w:w="1696" w:type="pct"/>
            <w:tcBorders>
              <w:top w:val="double" w:sz="6" w:space="0" w:color="9BBB59" w:themeColor="accent3"/>
              <w:left w:val="single" w:sz="8" w:space="0" w:color="9BBB59" w:themeColor="accent3"/>
              <w:bottom w:val="single" w:sz="8" w:space="0" w:color="9BBB59" w:themeColor="accent3"/>
            </w:tcBorders>
          </w:tcPr>
          <w:p w:rsidR="00A510E2" w:rsidRPr="00AD178D" w:rsidRDefault="00A510E2" w:rsidP="00B612C5">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3304" w:type="pct"/>
            <w:tcBorders>
              <w:top w:val="double" w:sz="6" w:space="0" w:color="9BBB59" w:themeColor="accent3"/>
              <w:bottom w:val="single" w:sz="8" w:space="0" w:color="9BBB59" w:themeColor="accent3"/>
              <w:right w:val="single" w:sz="8" w:space="0" w:color="9BBB59" w:themeColor="accent3"/>
            </w:tcBorders>
          </w:tcPr>
          <w:p w:rsidR="00A510E2" w:rsidRPr="00AD178D" w:rsidRDefault="00540ADF" w:rsidP="00540ADF">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Junij</w:t>
            </w:r>
            <w:r w:rsidR="00A510E2" w:rsidRPr="00AD178D">
              <w:rPr>
                <w:rFonts w:asciiTheme="minorHAnsi" w:hAnsiTheme="minorHAnsi" w:cstheme="minorHAnsi"/>
                <w:bCs/>
                <w:sz w:val="22"/>
                <w:szCs w:val="22"/>
              </w:rPr>
              <w:t xml:space="preserve"> 2021 – </w:t>
            </w:r>
            <w:r w:rsidRPr="00AD178D">
              <w:rPr>
                <w:rFonts w:asciiTheme="minorHAnsi" w:hAnsiTheme="minorHAnsi" w:cstheme="minorHAnsi"/>
                <w:bCs/>
                <w:sz w:val="22"/>
                <w:szCs w:val="22"/>
              </w:rPr>
              <w:t>december</w:t>
            </w:r>
            <w:r w:rsidR="00A510E2" w:rsidRPr="00AD178D">
              <w:rPr>
                <w:rFonts w:asciiTheme="minorHAnsi" w:hAnsiTheme="minorHAnsi" w:cstheme="minorHAnsi"/>
                <w:bCs/>
                <w:sz w:val="22"/>
                <w:szCs w:val="22"/>
              </w:rPr>
              <w:t xml:space="preserve"> 2021</w:t>
            </w:r>
          </w:p>
        </w:tc>
      </w:tr>
    </w:tbl>
    <w:p w:rsidR="00B22F55" w:rsidRPr="00AD178D" w:rsidRDefault="00B22F55" w:rsidP="00512DCD">
      <w:pPr>
        <w:rPr>
          <w:rFonts w:asciiTheme="minorHAnsi" w:hAnsiTheme="minorHAnsi" w:cstheme="minorHAnsi"/>
          <w:sz w:val="22"/>
          <w:szCs w:val="22"/>
        </w:rPr>
      </w:pPr>
    </w:p>
    <w:p w:rsidR="004B22A2" w:rsidRPr="00126079" w:rsidRDefault="004B22A2" w:rsidP="008B392D">
      <w:pPr>
        <w:pStyle w:val="Naslov2"/>
        <w:shd w:val="clear" w:color="auto" w:fill="F2F2F2" w:themeFill="background1" w:themeFillShade="F2"/>
        <w:rPr>
          <w:rFonts w:asciiTheme="minorHAnsi" w:hAnsiTheme="minorHAnsi" w:cstheme="minorHAnsi"/>
          <w:color w:val="9BBB59" w:themeColor="accent3"/>
          <w:sz w:val="22"/>
          <w:szCs w:val="22"/>
        </w:rPr>
      </w:pPr>
      <w:bookmarkStart w:id="54" w:name="_Toc536615604"/>
      <w:r w:rsidRPr="00126079">
        <w:rPr>
          <w:rFonts w:asciiTheme="minorHAnsi" w:hAnsiTheme="minorHAnsi" w:cstheme="minorHAnsi"/>
          <w:color w:val="9BBB59" w:themeColor="accent3"/>
          <w:sz w:val="22"/>
          <w:szCs w:val="22"/>
        </w:rPr>
        <w:lastRenderedPageBreak/>
        <w:t>Politika trajnostnega turizma</w:t>
      </w:r>
      <w:bookmarkEnd w:id="54"/>
    </w:p>
    <w:tbl>
      <w:tblPr>
        <w:tblW w:w="0" w:type="auto"/>
        <w:tblBorders>
          <w:top w:val="single" w:sz="8" w:space="0" w:color="9BBB59"/>
          <w:left w:val="single" w:sz="8" w:space="0" w:color="9BBB59"/>
          <w:bottom w:val="single" w:sz="8" w:space="0" w:color="9BBB59"/>
          <w:right w:val="single" w:sz="8" w:space="0" w:color="9BBB59"/>
        </w:tblBorders>
        <w:tblLook w:val="01E0" w:firstRow="1" w:lastRow="1" w:firstColumn="1" w:lastColumn="1" w:noHBand="0" w:noVBand="0"/>
      </w:tblPr>
      <w:tblGrid>
        <w:gridCol w:w="3150"/>
        <w:gridCol w:w="6137"/>
      </w:tblGrid>
      <w:tr w:rsidR="004B22A2" w:rsidRPr="00AD178D" w:rsidTr="00035AD9">
        <w:tc>
          <w:tcPr>
            <w:tcW w:w="3150" w:type="dxa"/>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4B22A2" w:rsidRPr="00AD178D" w:rsidRDefault="004B22A2" w:rsidP="004B22A2">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TT1</w:t>
            </w:r>
          </w:p>
        </w:tc>
        <w:tc>
          <w:tcPr>
            <w:tcW w:w="6137" w:type="dxa"/>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4B22A2" w:rsidRPr="00AD178D" w:rsidRDefault="004B22A2"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NOSILNA ZMOGLJIVOST DESTINACIJE</w:t>
            </w:r>
          </w:p>
        </w:tc>
      </w:tr>
      <w:tr w:rsidR="004B22A2" w:rsidRPr="00AD178D" w:rsidTr="00035AD9">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Identificirati pozitivne in negativne vplive turizma ter oblikovati plan vzdržnosti destinacije glede na razvoj turizma.  </w:t>
            </w:r>
          </w:p>
        </w:tc>
      </w:tr>
      <w:tr w:rsidR="004B22A2" w:rsidRPr="00AD178D" w:rsidTr="00035AD9">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javnega poziva</w:t>
            </w:r>
          </w:p>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Izvedba analize</w:t>
            </w:r>
          </w:p>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poročila</w:t>
            </w:r>
          </w:p>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Implementacija priporočil</w:t>
            </w:r>
          </w:p>
        </w:tc>
      </w:tr>
      <w:tr w:rsidR="004B22A2" w:rsidRPr="00AD178D" w:rsidTr="00035AD9">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4B22A2" w:rsidRPr="00AD178D" w:rsidTr="00035AD9">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Izvajalec izbran na javnem pozivu</w:t>
            </w:r>
          </w:p>
        </w:tc>
      </w:tr>
      <w:tr w:rsidR="004B22A2" w:rsidRPr="00AD178D" w:rsidTr="00035AD9">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2020 – December 2020</w:t>
            </w:r>
          </w:p>
        </w:tc>
      </w:tr>
      <w:tr w:rsidR="004B22A2" w:rsidRPr="00AD178D" w:rsidTr="004B22A2">
        <w:tc>
          <w:tcPr>
            <w:tcW w:w="3150" w:type="dxa"/>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4B22A2" w:rsidRPr="00AD178D" w:rsidRDefault="004B22A2" w:rsidP="004B22A2">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TT2</w:t>
            </w:r>
          </w:p>
        </w:tc>
        <w:tc>
          <w:tcPr>
            <w:tcW w:w="6137" w:type="dxa"/>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4B22A2" w:rsidRPr="00AD178D" w:rsidRDefault="004B22A2" w:rsidP="000A2FBE">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Z</w:t>
            </w:r>
            <w:r w:rsidR="000A2FBE" w:rsidRPr="00AD178D">
              <w:rPr>
                <w:rFonts w:asciiTheme="minorHAnsi" w:hAnsiTheme="minorHAnsi" w:cstheme="minorHAnsi"/>
                <w:b/>
                <w:bCs/>
                <w:color w:val="FFFFFF" w:themeColor="background1"/>
                <w:sz w:val="22"/>
                <w:szCs w:val="22"/>
              </w:rPr>
              <w:t>S</w:t>
            </w:r>
            <w:r w:rsidRPr="00AD178D">
              <w:rPr>
                <w:rFonts w:asciiTheme="minorHAnsi" w:hAnsiTheme="minorHAnsi" w:cstheme="minorHAnsi"/>
                <w:b/>
                <w:bCs/>
                <w:color w:val="FFFFFF" w:themeColor="background1"/>
                <w:sz w:val="22"/>
                <w:szCs w:val="22"/>
              </w:rPr>
              <w:t>ST</w:t>
            </w:r>
          </w:p>
        </w:tc>
      </w:tr>
      <w:tr w:rsidR="004B22A2" w:rsidRPr="00AD178D" w:rsidTr="004B22A2">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Dvig stop</w:t>
            </w:r>
            <w:r w:rsidR="000A2FBE" w:rsidRPr="00AD178D">
              <w:rPr>
                <w:rFonts w:asciiTheme="minorHAnsi" w:hAnsiTheme="minorHAnsi" w:cstheme="minorHAnsi"/>
                <w:bCs/>
                <w:sz w:val="22"/>
                <w:szCs w:val="22"/>
              </w:rPr>
              <w:t>nje vključenosti ponudnikov v ZS</w:t>
            </w:r>
            <w:r w:rsidRPr="00AD178D">
              <w:rPr>
                <w:rFonts w:asciiTheme="minorHAnsi" w:hAnsiTheme="minorHAnsi" w:cstheme="minorHAnsi"/>
                <w:bCs/>
                <w:sz w:val="22"/>
                <w:szCs w:val="22"/>
              </w:rPr>
              <w:t>ST in promocija znamke na mednarodnih in domačem trgu.</w:t>
            </w:r>
          </w:p>
        </w:tc>
      </w:tr>
      <w:tr w:rsidR="004B22A2" w:rsidRPr="00AD178D" w:rsidTr="004B22A2">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Javni poziv in podpora pri vključevanju ponudnikov</w:t>
            </w:r>
          </w:p>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Vključevanje znamke v promocijske in prodajne kanale</w:t>
            </w:r>
          </w:p>
        </w:tc>
      </w:tr>
      <w:tr w:rsidR="004B22A2" w:rsidRPr="00AD178D" w:rsidTr="004B22A2">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4B22A2" w:rsidRPr="00AD178D" w:rsidTr="004B22A2">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STO</w:t>
            </w:r>
          </w:p>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Good Place</w:t>
            </w:r>
          </w:p>
        </w:tc>
      </w:tr>
      <w:tr w:rsidR="004B22A2" w:rsidRPr="00AD178D" w:rsidTr="004B22A2">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w:t>
            </w:r>
          </w:p>
        </w:tc>
      </w:tr>
      <w:tr w:rsidR="004B22A2" w:rsidRPr="00AD178D" w:rsidTr="004B22A2">
        <w:tc>
          <w:tcPr>
            <w:tcW w:w="3150" w:type="dxa"/>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4B22A2" w:rsidRPr="00AD178D" w:rsidRDefault="004B22A2" w:rsidP="004B22A2">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TT3</w:t>
            </w:r>
          </w:p>
        </w:tc>
        <w:tc>
          <w:tcPr>
            <w:tcW w:w="6137" w:type="dxa"/>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4B22A2" w:rsidRPr="00AD178D" w:rsidRDefault="004B22A2" w:rsidP="000A2FBE">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SISTEM</w:t>
            </w:r>
            <w:r w:rsidR="000A2FBE" w:rsidRPr="00AD178D">
              <w:rPr>
                <w:rFonts w:asciiTheme="minorHAnsi" w:hAnsiTheme="minorHAnsi" w:cstheme="minorHAnsi"/>
                <w:b/>
                <w:bCs/>
                <w:color w:val="FFFFFF" w:themeColor="background1"/>
                <w:sz w:val="22"/>
                <w:szCs w:val="22"/>
              </w:rPr>
              <w:t xml:space="preserve"> SAMOZADOSTNOSTI DESTINACIJE (SiSam</w:t>
            </w:r>
            <w:r w:rsidRPr="00AD178D">
              <w:rPr>
                <w:rFonts w:asciiTheme="minorHAnsi" w:hAnsiTheme="minorHAnsi" w:cstheme="minorHAnsi"/>
                <w:b/>
                <w:bCs/>
                <w:color w:val="FFFFFF" w:themeColor="background1"/>
                <w:sz w:val="22"/>
                <w:szCs w:val="22"/>
              </w:rPr>
              <w:t>)</w:t>
            </w:r>
          </w:p>
        </w:tc>
      </w:tr>
      <w:tr w:rsidR="004B22A2" w:rsidRPr="00AD178D" w:rsidTr="004B22A2">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 xml:space="preserve">Povečati stopnjo trajnosti turističnega gospodarstva.  </w:t>
            </w:r>
          </w:p>
        </w:tc>
      </w:tr>
      <w:tr w:rsidR="004B22A2" w:rsidRPr="00AD178D" w:rsidTr="004B22A2">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Identifikacija razpoložljivih virov in znanja za turizem.</w:t>
            </w:r>
          </w:p>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točk stika virov, znanja in potreb v turizmu (npr. lokalna samooskrba z živili; npr. lokalni obrtni vzdrževalni servis, ipd.)</w:t>
            </w:r>
            <w:r w:rsidR="00BB5778" w:rsidRPr="00AD178D">
              <w:rPr>
                <w:rFonts w:asciiTheme="minorHAnsi" w:hAnsiTheme="minorHAnsi" w:cstheme="minorHAnsi"/>
                <w:bCs/>
                <w:sz w:val="22"/>
                <w:szCs w:val="22"/>
              </w:rPr>
              <w:t>.</w:t>
            </w:r>
          </w:p>
          <w:p w:rsidR="00BB5778" w:rsidRPr="00AD178D" w:rsidRDefault="00BB5778"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Promocija samozadostnosti destinacije</w:t>
            </w:r>
          </w:p>
        </w:tc>
      </w:tr>
      <w:tr w:rsidR="004B22A2" w:rsidRPr="00AD178D" w:rsidTr="004B22A2">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4B22A2" w:rsidRPr="00AD178D" w:rsidTr="004B22A2">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tc>
      </w:tr>
      <w:tr w:rsidR="004B22A2" w:rsidRPr="00AD178D" w:rsidTr="004B22A2">
        <w:tc>
          <w:tcPr>
            <w:tcW w:w="3150" w:type="dxa"/>
            <w:tcBorders>
              <w:top w:val="double" w:sz="6" w:space="0" w:color="9BBB59" w:themeColor="accent3"/>
              <w:left w:val="single" w:sz="8" w:space="0" w:color="9BBB59" w:themeColor="accent3"/>
              <w:bottom w:val="single" w:sz="8" w:space="0" w:color="9BBB59" w:themeColor="accent3"/>
            </w:tcBorders>
          </w:tcPr>
          <w:p w:rsidR="004B22A2" w:rsidRPr="00AD178D" w:rsidRDefault="004B22A2"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Borders>
              <w:top w:val="double" w:sz="6" w:space="0" w:color="9BBB59" w:themeColor="accent3"/>
              <w:bottom w:val="single" w:sz="8" w:space="0" w:color="9BBB59" w:themeColor="accent3"/>
              <w:right w:val="single" w:sz="8" w:space="0" w:color="9BBB59" w:themeColor="accent3"/>
            </w:tcBorders>
          </w:tcPr>
          <w:p w:rsidR="004B22A2" w:rsidRPr="00AD178D" w:rsidRDefault="004B22A2"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2020 – December 2020</w:t>
            </w:r>
          </w:p>
        </w:tc>
      </w:tr>
      <w:tr w:rsidR="00BB5778" w:rsidRPr="00AD178D" w:rsidTr="00BB5778">
        <w:tc>
          <w:tcPr>
            <w:tcW w:w="3150" w:type="dxa"/>
            <w:tcBorders>
              <w:top w:val="double" w:sz="6" w:space="0" w:color="9BBB59" w:themeColor="accent3"/>
              <w:left w:val="single" w:sz="8" w:space="0" w:color="9BBB59" w:themeColor="accent3"/>
              <w:bottom w:val="single" w:sz="8" w:space="0" w:color="9BBB59" w:themeColor="accent3"/>
            </w:tcBorders>
            <w:shd w:val="clear" w:color="auto" w:fill="9BBB59" w:themeFill="accent3"/>
          </w:tcPr>
          <w:p w:rsidR="00BB5778" w:rsidRPr="00AD178D" w:rsidRDefault="00BB5778" w:rsidP="00035AD9">
            <w:pPr>
              <w:spacing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TT4</w:t>
            </w:r>
          </w:p>
        </w:tc>
        <w:tc>
          <w:tcPr>
            <w:tcW w:w="6137" w:type="dxa"/>
            <w:tcBorders>
              <w:top w:val="double" w:sz="6" w:space="0" w:color="9BBB59" w:themeColor="accent3"/>
              <w:bottom w:val="single" w:sz="8" w:space="0" w:color="9BBB59" w:themeColor="accent3"/>
              <w:right w:val="single" w:sz="8" w:space="0" w:color="9BBB59" w:themeColor="accent3"/>
            </w:tcBorders>
            <w:shd w:val="clear" w:color="auto" w:fill="9BBB59" w:themeFill="accent3"/>
          </w:tcPr>
          <w:p w:rsidR="00BB5778" w:rsidRPr="00AD178D" w:rsidRDefault="00BB5778" w:rsidP="00B03F83">
            <w:pPr>
              <w:spacing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ODGOVORNO VEDENJE</w:t>
            </w:r>
          </w:p>
        </w:tc>
      </w:tr>
      <w:tr w:rsidR="00BB5778" w:rsidRPr="00AD178D" w:rsidTr="00BB5778">
        <w:tc>
          <w:tcPr>
            <w:tcW w:w="3150" w:type="dxa"/>
            <w:tcBorders>
              <w:top w:val="double" w:sz="6" w:space="0" w:color="9BBB59" w:themeColor="accent3"/>
              <w:left w:val="single" w:sz="8" w:space="0" w:color="9BBB59" w:themeColor="accent3"/>
              <w:bottom w:val="single" w:sz="8" w:space="0" w:color="9BBB59" w:themeColor="accent3"/>
            </w:tcBorders>
          </w:tcPr>
          <w:p w:rsidR="00BB5778" w:rsidRPr="00AD178D" w:rsidRDefault="00BB5778"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Borders>
              <w:top w:val="double" w:sz="6" w:space="0" w:color="9BBB59" w:themeColor="accent3"/>
              <w:bottom w:val="single" w:sz="8" w:space="0" w:color="9BBB59" w:themeColor="accent3"/>
              <w:right w:val="single" w:sz="8" w:space="0" w:color="9BBB59" w:themeColor="accent3"/>
            </w:tcBorders>
          </w:tcPr>
          <w:p w:rsidR="00BB5778" w:rsidRPr="00AD178D" w:rsidRDefault="00AB0809"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Spodbuditi odgovorno vedenje turistov in ponudnikov</w:t>
            </w:r>
            <w:r w:rsidR="00BB5778" w:rsidRPr="00AD178D">
              <w:rPr>
                <w:rFonts w:asciiTheme="minorHAnsi" w:hAnsiTheme="minorHAnsi" w:cstheme="minorHAnsi"/>
                <w:bCs/>
                <w:sz w:val="22"/>
                <w:szCs w:val="22"/>
              </w:rPr>
              <w:t xml:space="preserve">.  </w:t>
            </w:r>
          </w:p>
        </w:tc>
      </w:tr>
      <w:tr w:rsidR="00BB5778" w:rsidRPr="00AD178D" w:rsidTr="00BB5778">
        <w:tc>
          <w:tcPr>
            <w:tcW w:w="3150" w:type="dxa"/>
            <w:tcBorders>
              <w:top w:val="double" w:sz="6" w:space="0" w:color="9BBB59" w:themeColor="accent3"/>
              <w:left w:val="single" w:sz="8" w:space="0" w:color="9BBB59" w:themeColor="accent3"/>
              <w:bottom w:val="single" w:sz="8" w:space="0" w:color="9BBB59" w:themeColor="accent3"/>
            </w:tcBorders>
          </w:tcPr>
          <w:p w:rsidR="00BB5778" w:rsidRPr="00AD178D" w:rsidRDefault="00BB5778"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137" w:type="dxa"/>
            <w:tcBorders>
              <w:top w:val="double" w:sz="6" w:space="0" w:color="9BBB59" w:themeColor="accent3"/>
              <w:bottom w:val="single" w:sz="8" w:space="0" w:color="9BBB59" w:themeColor="accent3"/>
              <w:right w:val="single" w:sz="8" w:space="0" w:color="9BBB59" w:themeColor="accent3"/>
            </w:tcBorders>
          </w:tcPr>
          <w:p w:rsidR="00BB5778" w:rsidRPr="00AD178D" w:rsidRDefault="00BB5778"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Identificirati okoljski odtis turizma (ukrep KAKO1)</w:t>
            </w:r>
          </w:p>
          <w:p w:rsidR="00BB5778" w:rsidRPr="00AD178D" w:rsidRDefault="00BB5778"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mehanizma spodbujanja odgovornega vedenja ponudnikov in porabnikov turizma.</w:t>
            </w:r>
          </w:p>
          <w:p w:rsidR="00BB5778" w:rsidRPr="00AD178D" w:rsidRDefault="00BB5778" w:rsidP="00BB57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Promocijska kampanja za dvig odgovornega vedenja porabnikov (turistov).</w:t>
            </w:r>
          </w:p>
          <w:p w:rsidR="00AB0809" w:rsidRPr="00AD178D" w:rsidRDefault="00AB0809" w:rsidP="00BB57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Promocijska kampanja za dvig odgovornega vedenja ponudnikov.</w:t>
            </w:r>
          </w:p>
        </w:tc>
      </w:tr>
      <w:tr w:rsidR="00BB5778" w:rsidRPr="00AD178D" w:rsidTr="00BB5778">
        <w:tc>
          <w:tcPr>
            <w:tcW w:w="3150" w:type="dxa"/>
            <w:tcBorders>
              <w:top w:val="double" w:sz="6" w:space="0" w:color="9BBB59" w:themeColor="accent3"/>
              <w:left w:val="single" w:sz="8" w:space="0" w:color="9BBB59" w:themeColor="accent3"/>
              <w:bottom w:val="single" w:sz="8" w:space="0" w:color="9BBB59" w:themeColor="accent3"/>
            </w:tcBorders>
          </w:tcPr>
          <w:p w:rsidR="00BB5778" w:rsidRPr="00AD178D" w:rsidRDefault="00BB5778"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Borders>
              <w:top w:val="double" w:sz="6" w:space="0" w:color="9BBB59" w:themeColor="accent3"/>
              <w:bottom w:val="single" w:sz="8" w:space="0" w:color="9BBB59" w:themeColor="accent3"/>
              <w:right w:val="single" w:sz="8" w:space="0" w:color="9BBB59" w:themeColor="accent3"/>
            </w:tcBorders>
          </w:tcPr>
          <w:p w:rsidR="00BB5778" w:rsidRPr="00AD178D" w:rsidRDefault="00BB5778"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Bistrica ob Sotli, Kozje</w:t>
            </w:r>
          </w:p>
        </w:tc>
      </w:tr>
      <w:tr w:rsidR="00BB5778" w:rsidRPr="00AD178D" w:rsidTr="00BB5778">
        <w:tc>
          <w:tcPr>
            <w:tcW w:w="3150" w:type="dxa"/>
            <w:tcBorders>
              <w:top w:val="double" w:sz="6" w:space="0" w:color="9BBB59" w:themeColor="accent3"/>
              <w:left w:val="single" w:sz="8" w:space="0" w:color="9BBB59" w:themeColor="accent3"/>
              <w:bottom w:val="single" w:sz="8" w:space="0" w:color="9BBB59" w:themeColor="accent3"/>
            </w:tcBorders>
          </w:tcPr>
          <w:p w:rsidR="00BB5778" w:rsidRPr="00AD178D" w:rsidRDefault="00BB5778"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Borders>
              <w:top w:val="double" w:sz="6" w:space="0" w:color="9BBB59" w:themeColor="accent3"/>
              <w:bottom w:val="single" w:sz="8" w:space="0" w:color="9BBB59" w:themeColor="accent3"/>
              <w:right w:val="single" w:sz="8" w:space="0" w:color="9BBB59" w:themeColor="accent3"/>
            </w:tcBorders>
          </w:tcPr>
          <w:p w:rsidR="00BB5778" w:rsidRPr="00AD178D" w:rsidRDefault="00BB5778"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RA Sotla</w:t>
            </w:r>
          </w:p>
          <w:p w:rsidR="00BB5778" w:rsidRPr="00AD178D" w:rsidRDefault="00BB5778" w:rsidP="00035AD9">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Občine</w:t>
            </w:r>
          </w:p>
        </w:tc>
      </w:tr>
      <w:tr w:rsidR="00BB5778" w:rsidRPr="00AD178D" w:rsidTr="00BB5778">
        <w:tc>
          <w:tcPr>
            <w:tcW w:w="3150" w:type="dxa"/>
            <w:tcBorders>
              <w:top w:val="double" w:sz="6" w:space="0" w:color="9BBB59" w:themeColor="accent3"/>
              <w:left w:val="single" w:sz="8" w:space="0" w:color="9BBB59" w:themeColor="accent3"/>
              <w:bottom w:val="single" w:sz="8" w:space="0" w:color="9BBB59" w:themeColor="accent3"/>
            </w:tcBorders>
          </w:tcPr>
          <w:p w:rsidR="00BB5778" w:rsidRPr="00AD178D" w:rsidRDefault="00BB5778" w:rsidP="00035AD9">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Borders>
              <w:top w:val="double" w:sz="6" w:space="0" w:color="9BBB59" w:themeColor="accent3"/>
              <w:bottom w:val="single" w:sz="8" w:space="0" w:color="9BBB59" w:themeColor="accent3"/>
              <w:right w:val="single" w:sz="8" w:space="0" w:color="9BBB59" w:themeColor="accent3"/>
            </w:tcBorders>
          </w:tcPr>
          <w:p w:rsidR="00BB5778" w:rsidRPr="00AD178D" w:rsidRDefault="00347797" w:rsidP="00BB57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December</w:t>
            </w:r>
            <w:r w:rsidR="00BB5778" w:rsidRPr="00AD178D">
              <w:rPr>
                <w:rFonts w:asciiTheme="minorHAnsi" w:hAnsiTheme="minorHAnsi" w:cstheme="minorHAnsi"/>
                <w:bCs/>
                <w:sz w:val="22"/>
                <w:szCs w:val="22"/>
              </w:rPr>
              <w:t xml:space="preserve"> 2019– April 2020</w:t>
            </w:r>
          </w:p>
        </w:tc>
      </w:tr>
    </w:tbl>
    <w:p w:rsidR="004B22A2" w:rsidRPr="00AD178D" w:rsidRDefault="004B22A2" w:rsidP="003307A6">
      <w:pPr>
        <w:rPr>
          <w:rFonts w:asciiTheme="minorHAnsi" w:hAnsiTheme="minorHAnsi" w:cstheme="minorHAnsi"/>
          <w:sz w:val="22"/>
          <w:szCs w:val="22"/>
        </w:rPr>
      </w:pPr>
    </w:p>
    <w:p w:rsidR="006F6EB7" w:rsidRPr="00126079" w:rsidRDefault="00F262CF" w:rsidP="00F262CF">
      <w:pPr>
        <w:pStyle w:val="Naslov2"/>
        <w:shd w:val="clear" w:color="auto" w:fill="F2F2F2" w:themeFill="background1" w:themeFillShade="F2"/>
        <w:rPr>
          <w:rFonts w:asciiTheme="minorHAnsi" w:hAnsiTheme="minorHAnsi" w:cstheme="minorHAnsi"/>
          <w:color w:val="9BBB59" w:themeColor="accent3"/>
          <w:sz w:val="22"/>
          <w:szCs w:val="22"/>
        </w:rPr>
      </w:pPr>
      <w:bookmarkStart w:id="55" w:name="_Toc536615605"/>
      <w:r w:rsidRPr="00126079">
        <w:rPr>
          <w:rFonts w:asciiTheme="minorHAnsi" w:hAnsiTheme="minorHAnsi" w:cstheme="minorHAnsi"/>
          <w:color w:val="9BBB59" w:themeColor="accent3"/>
          <w:sz w:val="22"/>
          <w:szCs w:val="22"/>
        </w:rPr>
        <w:lastRenderedPageBreak/>
        <w:t>P</w:t>
      </w:r>
      <w:r w:rsidR="00811FE8" w:rsidRPr="00126079">
        <w:rPr>
          <w:rFonts w:asciiTheme="minorHAnsi" w:hAnsiTheme="minorHAnsi" w:cstheme="minorHAnsi"/>
          <w:color w:val="9BBB59" w:themeColor="accent3"/>
          <w:sz w:val="22"/>
          <w:szCs w:val="22"/>
        </w:rPr>
        <w:t>olitika promocije sprememb</w:t>
      </w:r>
      <w:bookmarkEnd w:id="55"/>
    </w:p>
    <w:p w:rsidR="00A1522B" w:rsidRPr="00AD178D" w:rsidRDefault="00A1522B" w:rsidP="00512DCD">
      <w:pPr>
        <w:rPr>
          <w:rFonts w:asciiTheme="minorHAnsi" w:hAnsiTheme="minorHAnsi" w:cstheme="minorHAnsi"/>
          <w:sz w:val="22"/>
          <w:szCs w:val="22"/>
        </w:rPr>
      </w:pPr>
      <w:bookmarkStart w:id="56" w:name="_Toc217551816"/>
    </w:p>
    <w:p w:rsidR="00512DCD" w:rsidRPr="00AD178D" w:rsidRDefault="00512DCD" w:rsidP="00512DCD">
      <w:pPr>
        <w:rPr>
          <w:rFonts w:asciiTheme="minorHAnsi" w:hAnsiTheme="minorHAnsi" w:cstheme="minorHAnsi"/>
          <w:b/>
          <w:sz w:val="22"/>
          <w:szCs w:val="22"/>
        </w:rPr>
      </w:pPr>
      <w:r w:rsidRPr="00AD178D">
        <w:rPr>
          <w:rFonts w:asciiTheme="minorHAnsi" w:hAnsiTheme="minorHAnsi" w:cstheme="minorHAnsi"/>
          <w:b/>
          <w:sz w:val="22"/>
          <w:szCs w:val="22"/>
        </w:rPr>
        <w:t>Namen in cilji politike</w:t>
      </w:r>
      <w:r w:rsidR="002462CA" w:rsidRPr="00AD178D">
        <w:rPr>
          <w:rFonts w:asciiTheme="minorHAnsi" w:hAnsiTheme="minorHAnsi" w:cstheme="minorHAnsi"/>
          <w:b/>
          <w:sz w:val="22"/>
          <w:szCs w:val="22"/>
        </w:rPr>
        <w:t xml:space="preserve"> je oblikovati pozitivno kulturo in klimo do sprememb in novih strateških usmeritev v turizmu, ki narekujejo dvig stopnje profesionalizacije, sodelovanja, diferenciacije in odgovorne rasti obsega turističnega gospodarstva destinacije. </w:t>
      </w:r>
    </w:p>
    <w:p w:rsidR="00AF781C" w:rsidRPr="00AD178D" w:rsidRDefault="00AF781C" w:rsidP="00512DCD">
      <w:pPr>
        <w:rPr>
          <w:rFonts w:asciiTheme="minorHAnsi" w:hAnsiTheme="minorHAnsi" w:cstheme="minorHAnsi"/>
          <w:sz w:val="22"/>
          <w:szCs w:val="22"/>
        </w:rPr>
      </w:pPr>
    </w:p>
    <w:p w:rsidR="00512DCD" w:rsidRPr="00AD178D" w:rsidRDefault="00512DCD" w:rsidP="00512DCD">
      <w:pPr>
        <w:rPr>
          <w:rFonts w:asciiTheme="minorHAnsi" w:hAnsiTheme="minorHAnsi" w:cstheme="minorHAnsi"/>
          <w:sz w:val="22"/>
          <w:szCs w:val="22"/>
        </w:rPr>
      </w:pPr>
      <w:r w:rsidRPr="00AD178D">
        <w:rPr>
          <w:rFonts w:asciiTheme="minorHAnsi" w:hAnsiTheme="minorHAnsi" w:cstheme="minorHAnsi"/>
          <w:sz w:val="22"/>
          <w:szCs w:val="22"/>
        </w:rPr>
        <w:t>Programi in/oziroma ukrepi</w:t>
      </w:r>
    </w:p>
    <w:tbl>
      <w:tblPr>
        <w:tblW w:w="0" w:type="auto"/>
        <w:tblBorders>
          <w:top w:val="single" w:sz="8" w:space="0" w:color="9BBB59"/>
          <w:left w:val="single" w:sz="8" w:space="0" w:color="9BBB59"/>
          <w:bottom w:val="single" w:sz="8" w:space="0" w:color="9BBB59"/>
          <w:right w:val="single" w:sz="8" w:space="0" w:color="9BBB59"/>
        </w:tblBorders>
        <w:tblLook w:val="01E0" w:firstRow="1" w:lastRow="1" w:firstColumn="1" w:lastColumn="1" w:noHBand="0" w:noVBand="0"/>
      </w:tblPr>
      <w:tblGrid>
        <w:gridCol w:w="3150"/>
        <w:gridCol w:w="6137"/>
      </w:tblGrid>
      <w:tr w:rsidR="00100FFF" w:rsidRPr="00AD178D" w:rsidTr="00523E7A">
        <w:tc>
          <w:tcPr>
            <w:tcW w:w="3150" w:type="dxa"/>
            <w:shd w:val="clear" w:color="auto" w:fill="9BBB59" w:themeFill="accent3"/>
          </w:tcPr>
          <w:p w:rsidR="00100FFF" w:rsidRPr="00AD178D" w:rsidRDefault="00100FFF" w:rsidP="00523E7A">
            <w:pPr>
              <w:spacing w:before="100" w:beforeAutospacing="1" w:after="100" w:afterAutospacing="1"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 xml:space="preserve">UKREP </w:t>
            </w:r>
            <w:r w:rsidR="00897EAE" w:rsidRPr="00AD178D">
              <w:rPr>
                <w:rFonts w:asciiTheme="minorHAnsi" w:hAnsiTheme="minorHAnsi" w:cstheme="minorHAnsi"/>
                <w:b/>
                <w:bCs/>
                <w:color w:val="FFFFFF" w:themeColor="background1"/>
                <w:sz w:val="22"/>
                <w:szCs w:val="22"/>
              </w:rPr>
              <w:t>PS</w:t>
            </w:r>
            <w:r w:rsidRPr="00AD178D">
              <w:rPr>
                <w:rFonts w:asciiTheme="minorHAnsi" w:hAnsiTheme="minorHAnsi" w:cstheme="minorHAnsi"/>
                <w:b/>
                <w:bCs/>
                <w:color w:val="FFFFFF" w:themeColor="background1"/>
                <w:sz w:val="22"/>
                <w:szCs w:val="22"/>
              </w:rPr>
              <w:t>1</w:t>
            </w:r>
          </w:p>
        </w:tc>
        <w:tc>
          <w:tcPr>
            <w:tcW w:w="6137" w:type="dxa"/>
            <w:shd w:val="clear" w:color="auto" w:fill="9BBB59" w:themeFill="accent3"/>
          </w:tcPr>
          <w:p w:rsidR="00100FFF" w:rsidRPr="00AD178D" w:rsidRDefault="002462CA" w:rsidP="00AB0809">
            <w:pPr>
              <w:spacing w:before="100" w:beforeAutospacing="1" w:after="100" w:afterAutospacing="1"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INTERNI MARKETING</w:t>
            </w:r>
          </w:p>
        </w:tc>
      </w:tr>
      <w:tr w:rsidR="00100FFF" w:rsidRPr="00AD178D" w:rsidTr="00523E7A">
        <w:tc>
          <w:tcPr>
            <w:tcW w:w="3150" w:type="dxa"/>
            <w:tcBorders>
              <w:top w:val="single" w:sz="8" w:space="0" w:color="9BBB59" w:themeColor="accent3"/>
              <w:left w:val="single" w:sz="8" w:space="0" w:color="9BBB59" w:themeColor="accent3"/>
              <w:bottom w:val="single" w:sz="8" w:space="0" w:color="9BBB59" w:themeColor="accent3"/>
            </w:tcBorders>
          </w:tcPr>
          <w:p w:rsidR="00100FFF" w:rsidRPr="00AD178D" w:rsidRDefault="00100FFF" w:rsidP="00523E7A">
            <w:pPr>
              <w:spacing w:before="100" w:beforeAutospacing="1" w:after="100" w:afterAutospacing="1"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Borders>
              <w:top w:val="single" w:sz="8" w:space="0" w:color="9BBB59" w:themeColor="accent3"/>
              <w:bottom w:val="single" w:sz="8" w:space="0" w:color="9BBB59" w:themeColor="accent3"/>
              <w:right w:val="single" w:sz="8" w:space="0" w:color="9BBB59" w:themeColor="accent3"/>
            </w:tcBorders>
          </w:tcPr>
          <w:p w:rsidR="00100FFF" w:rsidRPr="00AD178D" w:rsidRDefault="002462CA" w:rsidP="00523E7A">
            <w:pPr>
              <w:spacing w:before="100" w:beforeAutospacing="1"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Zagotoviti ustvarjalno in ugodno organizacijsko klimo na ravni destinacije</w:t>
            </w:r>
            <w:r w:rsidR="00386BA1" w:rsidRPr="00AD178D">
              <w:rPr>
                <w:rFonts w:asciiTheme="minorHAnsi" w:hAnsiTheme="minorHAnsi" w:cstheme="minorHAnsi"/>
                <w:bCs/>
                <w:sz w:val="22"/>
                <w:szCs w:val="22"/>
              </w:rPr>
              <w:t>.</w:t>
            </w:r>
          </w:p>
        </w:tc>
      </w:tr>
      <w:tr w:rsidR="00100FFF" w:rsidRPr="00AD178D" w:rsidTr="00523E7A">
        <w:tc>
          <w:tcPr>
            <w:tcW w:w="3150" w:type="dxa"/>
          </w:tcPr>
          <w:p w:rsidR="00100FFF" w:rsidRPr="00AD178D" w:rsidRDefault="00100FFF" w:rsidP="00523E7A">
            <w:pPr>
              <w:spacing w:before="100" w:beforeAutospacing="1" w:after="100" w:afterAutospacing="1"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137" w:type="dxa"/>
          </w:tcPr>
          <w:p w:rsidR="00100FFF" w:rsidRPr="00AD178D" w:rsidRDefault="002462CA" w:rsidP="00523E7A">
            <w:pPr>
              <w:spacing w:before="100" w:beforeAutospacing="1"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Oblikovanje in izdajanje internega glasila</w:t>
            </w:r>
          </w:p>
        </w:tc>
      </w:tr>
      <w:tr w:rsidR="00100FFF" w:rsidRPr="00AD178D" w:rsidTr="00523E7A">
        <w:tc>
          <w:tcPr>
            <w:tcW w:w="3150" w:type="dxa"/>
            <w:tcBorders>
              <w:top w:val="single" w:sz="8" w:space="0" w:color="9BBB59" w:themeColor="accent3"/>
              <w:left w:val="single" w:sz="8" w:space="0" w:color="9BBB59" w:themeColor="accent3"/>
              <w:bottom w:val="single" w:sz="8" w:space="0" w:color="9BBB59" w:themeColor="accent3"/>
            </w:tcBorders>
          </w:tcPr>
          <w:p w:rsidR="00100FFF" w:rsidRPr="00AD178D" w:rsidRDefault="00100FFF" w:rsidP="00523E7A">
            <w:pPr>
              <w:spacing w:before="100" w:beforeAutospacing="1" w:after="100" w:afterAutospacing="1"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Borders>
              <w:top w:val="single" w:sz="8" w:space="0" w:color="9BBB59" w:themeColor="accent3"/>
              <w:bottom w:val="single" w:sz="8" w:space="0" w:color="9BBB59" w:themeColor="accent3"/>
              <w:right w:val="single" w:sz="8" w:space="0" w:color="9BBB59" w:themeColor="accent3"/>
            </w:tcBorders>
          </w:tcPr>
          <w:p w:rsidR="00100FFF" w:rsidRPr="00AD178D" w:rsidRDefault="002462CA" w:rsidP="00523E7A">
            <w:pPr>
              <w:spacing w:before="100" w:beforeAutospacing="1"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2462CA" w:rsidRPr="00AD178D" w:rsidTr="00BB0E78">
        <w:tc>
          <w:tcPr>
            <w:tcW w:w="3150" w:type="dxa"/>
            <w:tcBorders>
              <w:top w:val="double" w:sz="6" w:space="0" w:color="9BBB59" w:themeColor="accent3"/>
              <w:left w:val="single" w:sz="8" w:space="0" w:color="9BBB59" w:themeColor="accent3"/>
              <w:bottom w:val="single" w:sz="8" w:space="0" w:color="9BBB59" w:themeColor="accent3"/>
            </w:tcBorders>
          </w:tcPr>
          <w:p w:rsidR="002462CA" w:rsidRPr="00AD178D" w:rsidRDefault="002462CA" w:rsidP="00BB0E78">
            <w:pPr>
              <w:spacing w:before="100" w:beforeAutospacing="1" w:after="100" w:afterAutospacing="1"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Borders>
              <w:top w:val="double" w:sz="6" w:space="0" w:color="9BBB59" w:themeColor="accent3"/>
              <w:bottom w:val="single" w:sz="8" w:space="0" w:color="9BBB59" w:themeColor="accent3"/>
              <w:right w:val="single" w:sz="8" w:space="0" w:color="9BBB59" w:themeColor="accent3"/>
            </w:tcBorders>
          </w:tcPr>
          <w:p w:rsidR="002462CA" w:rsidRPr="00AD178D" w:rsidRDefault="002462CA" w:rsidP="00BB0E78">
            <w:pPr>
              <w:spacing w:before="100" w:beforeAutospacing="1"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Mediji</w:t>
            </w:r>
          </w:p>
        </w:tc>
      </w:tr>
      <w:tr w:rsidR="00100FFF" w:rsidRPr="00AD178D" w:rsidTr="00523E7A">
        <w:tc>
          <w:tcPr>
            <w:tcW w:w="3150" w:type="dxa"/>
            <w:tcBorders>
              <w:top w:val="double" w:sz="6" w:space="0" w:color="9BBB59" w:themeColor="accent3"/>
              <w:left w:val="single" w:sz="8" w:space="0" w:color="9BBB59" w:themeColor="accent3"/>
              <w:bottom w:val="single" w:sz="8" w:space="0" w:color="9BBB59" w:themeColor="accent3"/>
            </w:tcBorders>
          </w:tcPr>
          <w:p w:rsidR="00100FFF" w:rsidRPr="00AD178D" w:rsidRDefault="002462CA" w:rsidP="00523E7A">
            <w:pPr>
              <w:spacing w:before="100" w:beforeAutospacing="1" w:after="100" w:afterAutospacing="1"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Borders>
              <w:top w:val="double" w:sz="6" w:space="0" w:color="9BBB59" w:themeColor="accent3"/>
              <w:bottom w:val="single" w:sz="8" w:space="0" w:color="9BBB59" w:themeColor="accent3"/>
              <w:right w:val="single" w:sz="8" w:space="0" w:color="9BBB59" w:themeColor="accent3"/>
            </w:tcBorders>
          </w:tcPr>
          <w:p w:rsidR="00100FFF" w:rsidRPr="00AD178D" w:rsidRDefault="002462CA" w:rsidP="00523E7A">
            <w:pPr>
              <w:spacing w:before="100" w:beforeAutospacing="1"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 (četrtletno)</w:t>
            </w:r>
          </w:p>
        </w:tc>
      </w:tr>
      <w:tr w:rsidR="002462CA" w:rsidRPr="00AD178D" w:rsidTr="00BB0E78">
        <w:tc>
          <w:tcPr>
            <w:tcW w:w="3150" w:type="dxa"/>
            <w:shd w:val="clear" w:color="auto" w:fill="9BBB59" w:themeFill="accent3"/>
          </w:tcPr>
          <w:p w:rsidR="002462CA" w:rsidRPr="00AD178D" w:rsidRDefault="002462CA" w:rsidP="00BB0E78">
            <w:pPr>
              <w:spacing w:before="100" w:beforeAutospacing="1" w:after="100" w:afterAutospacing="1"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PS2</w:t>
            </w:r>
          </w:p>
        </w:tc>
        <w:tc>
          <w:tcPr>
            <w:tcW w:w="6137" w:type="dxa"/>
            <w:shd w:val="clear" w:color="auto" w:fill="9BBB59" w:themeFill="accent3"/>
          </w:tcPr>
          <w:p w:rsidR="002462CA" w:rsidRPr="00AD178D" w:rsidRDefault="002462CA" w:rsidP="00AB0809">
            <w:pPr>
              <w:spacing w:before="100" w:beforeAutospacing="1" w:after="100" w:afterAutospacing="1"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STROKOVNA OMIZJA</w:t>
            </w:r>
          </w:p>
        </w:tc>
      </w:tr>
      <w:tr w:rsidR="002462CA" w:rsidRPr="00AD178D" w:rsidTr="00BB0E78">
        <w:tc>
          <w:tcPr>
            <w:tcW w:w="3150" w:type="dxa"/>
            <w:tcBorders>
              <w:top w:val="single" w:sz="8" w:space="0" w:color="9BBB59" w:themeColor="accent3"/>
              <w:left w:val="single" w:sz="8" w:space="0" w:color="9BBB59" w:themeColor="accent3"/>
              <w:bottom w:val="single" w:sz="8" w:space="0" w:color="9BBB59" w:themeColor="accent3"/>
            </w:tcBorders>
          </w:tcPr>
          <w:p w:rsidR="002462CA" w:rsidRPr="00AD178D" w:rsidRDefault="002462CA" w:rsidP="00BB0E78">
            <w:pPr>
              <w:spacing w:before="100" w:beforeAutospacing="1" w:after="100" w:afterAutospacing="1"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Borders>
              <w:top w:val="single" w:sz="8" w:space="0" w:color="9BBB59" w:themeColor="accent3"/>
              <w:bottom w:val="single" w:sz="8" w:space="0" w:color="9BBB59" w:themeColor="accent3"/>
              <w:right w:val="single" w:sz="8" w:space="0" w:color="9BBB59" w:themeColor="accent3"/>
            </w:tcBorders>
          </w:tcPr>
          <w:p w:rsidR="002462CA" w:rsidRPr="00AD178D" w:rsidRDefault="002462CA" w:rsidP="00BB0E78">
            <w:pPr>
              <w:spacing w:before="100" w:beforeAutospacing="1"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Povečati ustvarjalnost ponudnikov in implementacijo strategije</w:t>
            </w:r>
            <w:r w:rsidR="00386BA1" w:rsidRPr="00AD178D">
              <w:rPr>
                <w:rFonts w:asciiTheme="minorHAnsi" w:hAnsiTheme="minorHAnsi" w:cstheme="minorHAnsi"/>
                <w:bCs/>
                <w:sz w:val="22"/>
                <w:szCs w:val="22"/>
              </w:rPr>
              <w:t>.</w:t>
            </w:r>
          </w:p>
        </w:tc>
      </w:tr>
      <w:tr w:rsidR="002462CA" w:rsidRPr="00AD178D" w:rsidTr="00BB0E78">
        <w:tc>
          <w:tcPr>
            <w:tcW w:w="3150" w:type="dxa"/>
          </w:tcPr>
          <w:p w:rsidR="002462CA" w:rsidRPr="00AD178D" w:rsidRDefault="002462CA" w:rsidP="00BB0E78">
            <w:pPr>
              <w:spacing w:before="100" w:beforeAutospacing="1" w:after="100" w:afterAutospacing="1"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137" w:type="dxa"/>
          </w:tcPr>
          <w:p w:rsidR="002462CA" w:rsidRPr="00AD178D" w:rsidRDefault="002462CA" w:rsidP="00BB0E78">
            <w:pPr>
              <w:spacing w:before="100" w:beforeAutospacing="1"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Obdobna strokovna srečanja vseh deležnikov</w:t>
            </w:r>
          </w:p>
        </w:tc>
      </w:tr>
      <w:tr w:rsidR="002462CA" w:rsidRPr="00AD178D" w:rsidTr="00BB0E78">
        <w:tc>
          <w:tcPr>
            <w:tcW w:w="3150" w:type="dxa"/>
            <w:tcBorders>
              <w:top w:val="single" w:sz="8" w:space="0" w:color="9BBB59" w:themeColor="accent3"/>
              <w:left w:val="single" w:sz="8" w:space="0" w:color="9BBB59" w:themeColor="accent3"/>
              <w:bottom w:val="single" w:sz="8" w:space="0" w:color="9BBB59" w:themeColor="accent3"/>
            </w:tcBorders>
          </w:tcPr>
          <w:p w:rsidR="002462CA" w:rsidRPr="00AD178D" w:rsidRDefault="002462CA" w:rsidP="00BB0E78">
            <w:pPr>
              <w:spacing w:before="100" w:beforeAutospacing="1" w:after="100" w:afterAutospacing="1"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Borders>
              <w:top w:val="single" w:sz="8" w:space="0" w:color="9BBB59" w:themeColor="accent3"/>
              <w:bottom w:val="single" w:sz="8" w:space="0" w:color="9BBB59" w:themeColor="accent3"/>
              <w:right w:val="single" w:sz="8" w:space="0" w:color="9BBB59" w:themeColor="accent3"/>
            </w:tcBorders>
          </w:tcPr>
          <w:p w:rsidR="002462CA" w:rsidRPr="00AD178D" w:rsidRDefault="002462CA" w:rsidP="00BB0E78">
            <w:pPr>
              <w:spacing w:before="100" w:beforeAutospacing="1"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2462CA" w:rsidRPr="00AD178D" w:rsidTr="00BB0E78">
        <w:tc>
          <w:tcPr>
            <w:tcW w:w="3150" w:type="dxa"/>
            <w:tcBorders>
              <w:top w:val="double" w:sz="6" w:space="0" w:color="9BBB59" w:themeColor="accent3"/>
              <w:left w:val="single" w:sz="8" w:space="0" w:color="9BBB59" w:themeColor="accent3"/>
              <w:bottom w:val="single" w:sz="8" w:space="0" w:color="9BBB59" w:themeColor="accent3"/>
            </w:tcBorders>
          </w:tcPr>
          <w:p w:rsidR="002462CA" w:rsidRPr="00AD178D" w:rsidRDefault="002462CA"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Borders>
              <w:top w:val="double" w:sz="6" w:space="0" w:color="9BBB59" w:themeColor="accent3"/>
              <w:bottom w:val="single" w:sz="8" w:space="0" w:color="9BBB59" w:themeColor="accent3"/>
              <w:right w:val="single" w:sz="8" w:space="0" w:color="9BBB59" w:themeColor="accent3"/>
            </w:tcBorders>
          </w:tcPr>
          <w:p w:rsidR="002462CA" w:rsidRPr="00AD178D" w:rsidRDefault="002462CA"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tc>
      </w:tr>
      <w:tr w:rsidR="002462CA" w:rsidRPr="00AD178D" w:rsidTr="00BB0E78">
        <w:tc>
          <w:tcPr>
            <w:tcW w:w="3150" w:type="dxa"/>
            <w:tcBorders>
              <w:top w:val="double" w:sz="6" w:space="0" w:color="9BBB59" w:themeColor="accent3"/>
              <w:left w:val="single" w:sz="8" w:space="0" w:color="9BBB59" w:themeColor="accent3"/>
              <w:bottom w:val="single" w:sz="8" w:space="0" w:color="9BBB59" w:themeColor="accent3"/>
            </w:tcBorders>
          </w:tcPr>
          <w:p w:rsidR="002462CA" w:rsidRPr="00AD178D" w:rsidRDefault="002462CA"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Borders>
              <w:top w:val="double" w:sz="6" w:space="0" w:color="9BBB59" w:themeColor="accent3"/>
              <w:bottom w:val="single" w:sz="8" w:space="0" w:color="9BBB59" w:themeColor="accent3"/>
              <w:right w:val="single" w:sz="8" w:space="0" w:color="9BBB59" w:themeColor="accent3"/>
            </w:tcBorders>
          </w:tcPr>
          <w:p w:rsidR="002462CA" w:rsidRPr="00AD178D" w:rsidRDefault="002462CA" w:rsidP="002462CA">
            <w:pPr>
              <w:spacing w:line="240" w:lineRule="auto"/>
              <w:rPr>
                <w:rFonts w:asciiTheme="minorHAnsi" w:hAnsiTheme="minorHAnsi" w:cstheme="minorHAnsi"/>
                <w:b/>
                <w:bCs/>
                <w:sz w:val="22"/>
                <w:szCs w:val="22"/>
              </w:rPr>
            </w:pPr>
            <w:r w:rsidRPr="00AD178D">
              <w:rPr>
                <w:rFonts w:asciiTheme="minorHAnsi" w:hAnsiTheme="minorHAnsi" w:cstheme="minorHAnsi"/>
                <w:bCs/>
                <w:sz w:val="22"/>
                <w:szCs w:val="22"/>
              </w:rPr>
              <w:t>Januar 2019 – December 2023 (polletno, po potrebi več)</w:t>
            </w:r>
          </w:p>
        </w:tc>
      </w:tr>
      <w:tr w:rsidR="002462CA" w:rsidRPr="00AD178D" w:rsidTr="00BB0E78">
        <w:tc>
          <w:tcPr>
            <w:tcW w:w="3150" w:type="dxa"/>
            <w:shd w:val="clear" w:color="auto" w:fill="9BBB59" w:themeFill="accent3"/>
          </w:tcPr>
          <w:p w:rsidR="002462CA" w:rsidRPr="00AD178D" w:rsidRDefault="002462CA" w:rsidP="00BB0E78">
            <w:pPr>
              <w:spacing w:before="100" w:beforeAutospacing="1" w:after="100" w:afterAutospacing="1" w:line="240" w:lineRule="auto"/>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br w:type="page"/>
              <w:t>UKREP PS3</w:t>
            </w:r>
          </w:p>
        </w:tc>
        <w:tc>
          <w:tcPr>
            <w:tcW w:w="6137" w:type="dxa"/>
            <w:shd w:val="clear" w:color="auto" w:fill="9BBB59" w:themeFill="accent3"/>
          </w:tcPr>
          <w:p w:rsidR="002462CA" w:rsidRPr="00AD178D" w:rsidRDefault="002462CA" w:rsidP="00AB0809">
            <w:pPr>
              <w:spacing w:before="100" w:beforeAutospacing="1" w:after="100" w:afterAutospacing="1" w:line="240" w:lineRule="auto"/>
              <w:jc w:val="left"/>
              <w:rPr>
                <w:rFonts w:asciiTheme="minorHAnsi" w:hAnsiTheme="minorHAnsi" w:cstheme="minorHAnsi"/>
                <w:b/>
                <w:bCs/>
                <w:color w:val="FFFFFF" w:themeColor="background1"/>
                <w:sz w:val="22"/>
                <w:szCs w:val="22"/>
              </w:rPr>
            </w:pPr>
            <w:r w:rsidRPr="00AD178D">
              <w:rPr>
                <w:rFonts w:asciiTheme="minorHAnsi" w:hAnsiTheme="minorHAnsi" w:cstheme="minorHAnsi"/>
                <w:b/>
                <w:bCs/>
                <w:color w:val="FFFFFF" w:themeColor="background1"/>
                <w:sz w:val="22"/>
                <w:szCs w:val="22"/>
              </w:rPr>
              <w:t>STIMULATIVNA SREČANJA</w:t>
            </w:r>
          </w:p>
        </w:tc>
      </w:tr>
      <w:tr w:rsidR="002462CA" w:rsidRPr="00AD178D" w:rsidTr="00BB0E78">
        <w:tc>
          <w:tcPr>
            <w:tcW w:w="3150" w:type="dxa"/>
            <w:tcBorders>
              <w:top w:val="single" w:sz="8" w:space="0" w:color="9BBB59" w:themeColor="accent3"/>
              <w:left w:val="single" w:sz="8" w:space="0" w:color="9BBB59" w:themeColor="accent3"/>
              <w:bottom w:val="single" w:sz="8" w:space="0" w:color="9BBB59" w:themeColor="accent3"/>
            </w:tcBorders>
          </w:tcPr>
          <w:p w:rsidR="002462CA" w:rsidRPr="00AD178D" w:rsidRDefault="002462CA" w:rsidP="00BB0E78">
            <w:pPr>
              <w:spacing w:before="100" w:beforeAutospacing="1" w:after="100" w:afterAutospacing="1" w:line="240" w:lineRule="auto"/>
              <w:rPr>
                <w:rFonts w:asciiTheme="minorHAnsi" w:hAnsiTheme="minorHAnsi" w:cstheme="minorHAnsi"/>
                <w:b/>
                <w:bCs/>
                <w:sz w:val="22"/>
                <w:szCs w:val="22"/>
              </w:rPr>
            </w:pPr>
            <w:r w:rsidRPr="00AD178D">
              <w:rPr>
                <w:rFonts w:asciiTheme="minorHAnsi" w:hAnsiTheme="minorHAnsi" w:cstheme="minorHAnsi"/>
                <w:b/>
                <w:bCs/>
                <w:sz w:val="22"/>
                <w:szCs w:val="22"/>
              </w:rPr>
              <w:t>CILJ</w:t>
            </w:r>
          </w:p>
        </w:tc>
        <w:tc>
          <w:tcPr>
            <w:tcW w:w="6137" w:type="dxa"/>
            <w:tcBorders>
              <w:top w:val="single" w:sz="8" w:space="0" w:color="9BBB59" w:themeColor="accent3"/>
              <w:bottom w:val="single" w:sz="8" w:space="0" w:color="9BBB59" w:themeColor="accent3"/>
              <w:right w:val="single" w:sz="8" w:space="0" w:color="9BBB59" w:themeColor="accent3"/>
            </w:tcBorders>
          </w:tcPr>
          <w:p w:rsidR="002462CA" w:rsidRPr="00AD178D" w:rsidRDefault="002462CA" w:rsidP="00BB0E78">
            <w:pPr>
              <w:spacing w:before="100" w:beforeAutospacing="1"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Povečati ustvarjalno sodelovanje med turističnimi ponudniki</w:t>
            </w:r>
          </w:p>
        </w:tc>
      </w:tr>
      <w:tr w:rsidR="002462CA" w:rsidRPr="00AD178D" w:rsidTr="00BB0E78">
        <w:tc>
          <w:tcPr>
            <w:tcW w:w="3150" w:type="dxa"/>
          </w:tcPr>
          <w:p w:rsidR="002462CA" w:rsidRPr="00AD178D" w:rsidRDefault="002462CA"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AKTIVNOSTI</w:t>
            </w:r>
          </w:p>
        </w:tc>
        <w:tc>
          <w:tcPr>
            <w:tcW w:w="6137" w:type="dxa"/>
          </w:tcPr>
          <w:p w:rsidR="002462CA" w:rsidRPr="00AD178D" w:rsidRDefault="002462CA"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Letna srečanja turistične stroke</w:t>
            </w:r>
            <w:r w:rsidR="00043149" w:rsidRPr="00AD178D">
              <w:rPr>
                <w:rFonts w:asciiTheme="minorHAnsi" w:hAnsiTheme="minorHAnsi" w:cstheme="minorHAnsi"/>
                <w:bCs/>
                <w:sz w:val="22"/>
                <w:szCs w:val="22"/>
              </w:rPr>
              <w:t xml:space="preserve">, </w:t>
            </w:r>
            <w:r w:rsidRPr="00AD178D">
              <w:rPr>
                <w:rFonts w:asciiTheme="minorHAnsi" w:hAnsiTheme="minorHAnsi" w:cstheme="minorHAnsi"/>
                <w:bCs/>
                <w:sz w:val="22"/>
                <w:szCs w:val="22"/>
              </w:rPr>
              <w:t>gospodarstva</w:t>
            </w:r>
            <w:r w:rsidR="00043149" w:rsidRPr="00AD178D">
              <w:rPr>
                <w:rFonts w:asciiTheme="minorHAnsi" w:hAnsiTheme="minorHAnsi" w:cstheme="minorHAnsi"/>
                <w:bCs/>
                <w:sz w:val="22"/>
                <w:szCs w:val="22"/>
              </w:rPr>
              <w:t xml:space="preserve"> in lokalne skupnosti</w:t>
            </w:r>
          </w:p>
        </w:tc>
      </w:tr>
      <w:tr w:rsidR="002462CA" w:rsidRPr="00AD178D" w:rsidTr="00BB0E78">
        <w:tc>
          <w:tcPr>
            <w:tcW w:w="3150" w:type="dxa"/>
            <w:tcBorders>
              <w:top w:val="single" w:sz="8" w:space="0" w:color="9BBB59" w:themeColor="accent3"/>
              <w:left w:val="single" w:sz="8" w:space="0" w:color="9BBB59" w:themeColor="accent3"/>
              <w:bottom w:val="single" w:sz="8" w:space="0" w:color="9BBB59" w:themeColor="accent3"/>
            </w:tcBorders>
          </w:tcPr>
          <w:p w:rsidR="002462CA" w:rsidRPr="00AD178D" w:rsidRDefault="002462CA"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NOSILEC</w:t>
            </w:r>
          </w:p>
        </w:tc>
        <w:tc>
          <w:tcPr>
            <w:tcW w:w="6137" w:type="dxa"/>
            <w:tcBorders>
              <w:top w:val="single" w:sz="8" w:space="0" w:color="9BBB59" w:themeColor="accent3"/>
              <w:bottom w:val="single" w:sz="8" w:space="0" w:color="9BBB59" w:themeColor="accent3"/>
              <w:right w:val="single" w:sz="8" w:space="0" w:color="9BBB59" w:themeColor="accent3"/>
            </w:tcBorders>
          </w:tcPr>
          <w:p w:rsidR="002462CA" w:rsidRPr="00AD178D" w:rsidRDefault="002462CA" w:rsidP="00BB0E78">
            <w:pPr>
              <w:spacing w:before="100" w:beforeAutospacing="1" w:after="100" w:afterAutospacing="1" w:line="240" w:lineRule="auto"/>
              <w:rPr>
                <w:rFonts w:asciiTheme="minorHAnsi" w:hAnsiTheme="minorHAnsi" w:cstheme="minorHAnsi"/>
                <w:bCs/>
                <w:sz w:val="22"/>
                <w:szCs w:val="22"/>
              </w:rPr>
            </w:pPr>
            <w:r w:rsidRPr="00AD178D">
              <w:rPr>
                <w:rFonts w:asciiTheme="minorHAnsi" w:hAnsiTheme="minorHAnsi" w:cstheme="minorHAnsi"/>
                <w:bCs/>
                <w:sz w:val="22"/>
                <w:szCs w:val="22"/>
              </w:rPr>
              <w:t>GIZ Podčetrtek, Kozje in Bistrica ob Sotli</w:t>
            </w:r>
          </w:p>
        </w:tc>
      </w:tr>
      <w:tr w:rsidR="002462CA" w:rsidRPr="00AD178D" w:rsidTr="00BB0E78">
        <w:tc>
          <w:tcPr>
            <w:tcW w:w="3150" w:type="dxa"/>
            <w:tcBorders>
              <w:top w:val="double" w:sz="6" w:space="0" w:color="9BBB59" w:themeColor="accent3"/>
              <w:left w:val="single" w:sz="8" w:space="0" w:color="9BBB59" w:themeColor="accent3"/>
              <w:bottom w:val="single" w:sz="8" w:space="0" w:color="9BBB59" w:themeColor="accent3"/>
            </w:tcBorders>
          </w:tcPr>
          <w:p w:rsidR="002462CA" w:rsidRPr="00AD178D" w:rsidRDefault="002462CA"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SODELUJOČI/IZVAJALEC</w:t>
            </w:r>
          </w:p>
        </w:tc>
        <w:tc>
          <w:tcPr>
            <w:tcW w:w="6137" w:type="dxa"/>
            <w:tcBorders>
              <w:top w:val="double" w:sz="6" w:space="0" w:color="9BBB59" w:themeColor="accent3"/>
              <w:bottom w:val="single" w:sz="8" w:space="0" w:color="9BBB59" w:themeColor="accent3"/>
              <w:right w:val="single" w:sz="8" w:space="0" w:color="9BBB59" w:themeColor="accent3"/>
            </w:tcBorders>
          </w:tcPr>
          <w:p w:rsidR="002462CA" w:rsidRPr="00AD178D" w:rsidRDefault="002462CA"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Ponudniki</w:t>
            </w:r>
          </w:p>
          <w:p w:rsidR="002462CA" w:rsidRPr="00AD178D" w:rsidRDefault="002462CA"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Izobraževalne inštitucije</w:t>
            </w:r>
          </w:p>
        </w:tc>
      </w:tr>
      <w:tr w:rsidR="002462CA" w:rsidRPr="00AD178D" w:rsidTr="00BB0E78">
        <w:tc>
          <w:tcPr>
            <w:tcW w:w="3150" w:type="dxa"/>
            <w:tcBorders>
              <w:top w:val="double" w:sz="6" w:space="0" w:color="9BBB59" w:themeColor="accent3"/>
              <w:left w:val="single" w:sz="8" w:space="0" w:color="9BBB59" w:themeColor="accent3"/>
              <w:bottom w:val="single" w:sz="8" w:space="0" w:color="9BBB59" w:themeColor="accent3"/>
            </w:tcBorders>
          </w:tcPr>
          <w:p w:rsidR="002462CA" w:rsidRPr="00AD178D" w:rsidRDefault="002462CA" w:rsidP="00BB0E78">
            <w:pPr>
              <w:spacing w:line="240" w:lineRule="auto"/>
              <w:rPr>
                <w:rFonts w:asciiTheme="minorHAnsi" w:hAnsiTheme="minorHAnsi" w:cstheme="minorHAnsi"/>
                <w:b/>
                <w:bCs/>
                <w:sz w:val="22"/>
                <w:szCs w:val="22"/>
              </w:rPr>
            </w:pPr>
            <w:r w:rsidRPr="00AD178D">
              <w:rPr>
                <w:rFonts w:asciiTheme="minorHAnsi" w:hAnsiTheme="minorHAnsi" w:cstheme="minorHAnsi"/>
                <w:b/>
                <w:bCs/>
                <w:sz w:val="22"/>
                <w:szCs w:val="22"/>
              </w:rPr>
              <w:t>TERMINSKI PLAN</w:t>
            </w:r>
          </w:p>
        </w:tc>
        <w:tc>
          <w:tcPr>
            <w:tcW w:w="6137" w:type="dxa"/>
            <w:tcBorders>
              <w:top w:val="double" w:sz="6" w:space="0" w:color="9BBB59" w:themeColor="accent3"/>
              <w:bottom w:val="single" w:sz="8" w:space="0" w:color="9BBB59" w:themeColor="accent3"/>
              <w:right w:val="single" w:sz="8" w:space="0" w:color="9BBB59" w:themeColor="accent3"/>
            </w:tcBorders>
          </w:tcPr>
          <w:p w:rsidR="002462CA" w:rsidRPr="00AD178D" w:rsidRDefault="002462CA" w:rsidP="00BB0E78">
            <w:pPr>
              <w:spacing w:line="240" w:lineRule="auto"/>
              <w:rPr>
                <w:rFonts w:asciiTheme="minorHAnsi" w:hAnsiTheme="minorHAnsi" w:cstheme="minorHAnsi"/>
                <w:bCs/>
                <w:sz w:val="22"/>
                <w:szCs w:val="22"/>
              </w:rPr>
            </w:pPr>
            <w:r w:rsidRPr="00AD178D">
              <w:rPr>
                <w:rFonts w:asciiTheme="minorHAnsi" w:hAnsiTheme="minorHAnsi" w:cstheme="minorHAnsi"/>
                <w:bCs/>
                <w:sz w:val="22"/>
                <w:szCs w:val="22"/>
              </w:rPr>
              <w:t>Januar 2019 – December 2023</w:t>
            </w:r>
            <w:r w:rsidR="00BB0E78" w:rsidRPr="00AD178D">
              <w:rPr>
                <w:rFonts w:asciiTheme="minorHAnsi" w:hAnsiTheme="minorHAnsi" w:cstheme="minorHAnsi"/>
                <w:bCs/>
                <w:sz w:val="22"/>
                <w:szCs w:val="22"/>
              </w:rPr>
              <w:t xml:space="preserve"> (polletno, po potrebi več)</w:t>
            </w:r>
          </w:p>
        </w:tc>
      </w:tr>
    </w:tbl>
    <w:p w:rsidR="002462CA" w:rsidRPr="00AD178D" w:rsidRDefault="002462CA">
      <w:pPr>
        <w:spacing w:line="240" w:lineRule="auto"/>
        <w:jc w:val="left"/>
        <w:rPr>
          <w:rFonts w:asciiTheme="minorHAnsi" w:hAnsiTheme="minorHAnsi" w:cstheme="minorHAnsi"/>
          <w:sz w:val="22"/>
          <w:szCs w:val="22"/>
        </w:rPr>
      </w:pPr>
    </w:p>
    <w:p w:rsidR="002462CA" w:rsidRPr="00AD178D" w:rsidRDefault="002462CA">
      <w:pPr>
        <w:spacing w:line="240" w:lineRule="auto"/>
        <w:jc w:val="left"/>
        <w:rPr>
          <w:rFonts w:asciiTheme="minorHAnsi" w:hAnsiTheme="minorHAnsi" w:cstheme="minorHAnsi"/>
          <w:sz w:val="22"/>
          <w:szCs w:val="22"/>
        </w:rPr>
      </w:pPr>
    </w:p>
    <w:p w:rsidR="00811FE8" w:rsidRPr="00AD178D" w:rsidRDefault="00811FE8">
      <w:pPr>
        <w:spacing w:line="240" w:lineRule="auto"/>
        <w:jc w:val="left"/>
        <w:rPr>
          <w:rFonts w:asciiTheme="minorHAnsi" w:hAnsiTheme="minorHAnsi" w:cstheme="minorHAnsi"/>
          <w:b/>
          <w:bCs/>
          <w:kern w:val="32"/>
          <w:sz w:val="22"/>
          <w:szCs w:val="22"/>
        </w:rPr>
      </w:pPr>
      <w:r w:rsidRPr="00AD178D">
        <w:rPr>
          <w:rFonts w:asciiTheme="minorHAnsi" w:hAnsiTheme="minorHAnsi" w:cstheme="minorHAnsi"/>
          <w:sz w:val="22"/>
          <w:szCs w:val="22"/>
        </w:rPr>
        <w:br w:type="page"/>
      </w:r>
    </w:p>
    <w:p w:rsidR="00811FE8" w:rsidRPr="00AD178D" w:rsidRDefault="00811FE8" w:rsidP="00870700">
      <w:pPr>
        <w:rPr>
          <w:rFonts w:asciiTheme="minorHAnsi" w:hAnsiTheme="minorHAnsi" w:cstheme="minorHAnsi"/>
          <w:sz w:val="22"/>
          <w:szCs w:val="22"/>
        </w:rPr>
      </w:pPr>
    </w:p>
    <w:p w:rsidR="00811FE8" w:rsidRPr="00AD178D" w:rsidRDefault="00811FE8" w:rsidP="00870700">
      <w:pPr>
        <w:rPr>
          <w:rFonts w:asciiTheme="minorHAnsi" w:hAnsiTheme="minorHAnsi" w:cstheme="minorHAnsi"/>
          <w:sz w:val="22"/>
          <w:szCs w:val="22"/>
        </w:rPr>
      </w:pPr>
    </w:p>
    <w:p w:rsidR="00811FE8" w:rsidRPr="00AD178D" w:rsidRDefault="00811FE8" w:rsidP="00870700">
      <w:pPr>
        <w:rPr>
          <w:rFonts w:asciiTheme="minorHAnsi" w:hAnsiTheme="minorHAnsi" w:cstheme="minorHAnsi"/>
          <w:sz w:val="22"/>
          <w:szCs w:val="22"/>
        </w:rPr>
      </w:pPr>
    </w:p>
    <w:p w:rsidR="00811FE8" w:rsidRPr="00AD178D" w:rsidRDefault="00811FE8" w:rsidP="00870700">
      <w:pPr>
        <w:rPr>
          <w:rFonts w:asciiTheme="minorHAnsi" w:hAnsiTheme="minorHAnsi" w:cstheme="minorHAnsi"/>
          <w:sz w:val="22"/>
          <w:szCs w:val="22"/>
        </w:rPr>
      </w:pPr>
    </w:p>
    <w:p w:rsidR="00811FE8" w:rsidRPr="00AD178D" w:rsidRDefault="00811FE8" w:rsidP="00870700">
      <w:pPr>
        <w:rPr>
          <w:rFonts w:asciiTheme="minorHAnsi" w:hAnsiTheme="minorHAnsi" w:cstheme="minorHAnsi"/>
          <w:sz w:val="22"/>
          <w:szCs w:val="22"/>
        </w:rPr>
      </w:pPr>
    </w:p>
    <w:p w:rsidR="00811FE8" w:rsidRPr="00AD178D" w:rsidRDefault="00811FE8" w:rsidP="00870700">
      <w:pPr>
        <w:rPr>
          <w:rFonts w:asciiTheme="minorHAnsi" w:hAnsiTheme="minorHAnsi" w:cstheme="minorHAnsi"/>
          <w:sz w:val="22"/>
          <w:szCs w:val="22"/>
        </w:rPr>
      </w:pPr>
    </w:p>
    <w:p w:rsidR="00811FE8" w:rsidRPr="00AD178D" w:rsidRDefault="00811FE8" w:rsidP="00870700">
      <w:pPr>
        <w:rPr>
          <w:rFonts w:asciiTheme="minorHAnsi" w:hAnsiTheme="minorHAnsi" w:cstheme="minorHAnsi"/>
          <w:sz w:val="22"/>
          <w:szCs w:val="22"/>
        </w:rPr>
      </w:pPr>
    </w:p>
    <w:p w:rsidR="00811FE8" w:rsidRPr="00AD178D" w:rsidRDefault="00811FE8" w:rsidP="00870700">
      <w:pPr>
        <w:rPr>
          <w:rFonts w:asciiTheme="minorHAnsi" w:hAnsiTheme="minorHAnsi" w:cstheme="minorHAnsi"/>
          <w:sz w:val="22"/>
          <w:szCs w:val="22"/>
        </w:rPr>
      </w:pPr>
    </w:p>
    <w:p w:rsidR="00811FE8" w:rsidRPr="00AD178D" w:rsidRDefault="00811FE8" w:rsidP="00870700">
      <w:pPr>
        <w:rPr>
          <w:rFonts w:asciiTheme="minorHAnsi" w:hAnsiTheme="minorHAnsi" w:cstheme="minorHAnsi"/>
          <w:sz w:val="22"/>
          <w:szCs w:val="22"/>
        </w:rPr>
      </w:pPr>
    </w:p>
    <w:p w:rsidR="00811FE8" w:rsidRPr="00AD178D" w:rsidRDefault="00811FE8" w:rsidP="00870700">
      <w:pPr>
        <w:rPr>
          <w:rFonts w:asciiTheme="minorHAnsi" w:hAnsiTheme="minorHAnsi" w:cstheme="minorHAnsi"/>
          <w:sz w:val="22"/>
          <w:szCs w:val="22"/>
        </w:rPr>
      </w:pPr>
    </w:p>
    <w:p w:rsidR="00811FE8" w:rsidRPr="00AD178D" w:rsidRDefault="00811FE8" w:rsidP="00870700">
      <w:pPr>
        <w:rPr>
          <w:rFonts w:asciiTheme="minorHAnsi" w:hAnsiTheme="minorHAnsi" w:cstheme="minorHAnsi"/>
          <w:sz w:val="22"/>
          <w:szCs w:val="22"/>
        </w:rPr>
      </w:pPr>
    </w:p>
    <w:p w:rsidR="00811FE8" w:rsidRPr="00AD178D" w:rsidRDefault="00811FE8" w:rsidP="00870700">
      <w:pPr>
        <w:rPr>
          <w:rFonts w:asciiTheme="minorHAnsi" w:hAnsiTheme="minorHAnsi" w:cstheme="minorHAnsi"/>
          <w:sz w:val="22"/>
          <w:szCs w:val="22"/>
        </w:rPr>
      </w:pPr>
    </w:p>
    <w:p w:rsidR="00014BE2" w:rsidRPr="00856446" w:rsidRDefault="00014BE2" w:rsidP="008B392D">
      <w:pPr>
        <w:pStyle w:val="Naslov1"/>
        <w:shd w:val="clear" w:color="auto" w:fill="9BBB59" w:themeFill="accent3"/>
        <w:jc w:val="center"/>
        <w:rPr>
          <w:rFonts w:asciiTheme="minorHAnsi" w:hAnsiTheme="minorHAnsi" w:cstheme="minorHAnsi"/>
          <w:color w:val="FFFFFF" w:themeColor="background1"/>
        </w:rPr>
      </w:pPr>
      <w:bookmarkStart w:id="57" w:name="_Toc536615606"/>
      <w:r w:rsidRPr="00856446">
        <w:rPr>
          <w:rFonts w:asciiTheme="minorHAnsi" w:hAnsiTheme="minorHAnsi" w:cstheme="minorHAnsi"/>
          <w:color w:val="FFFFFF" w:themeColor="background1"/>
        </w:rPr>
        <w:t>EVALVACIJ</w:t>
      </w:r>
      <w:bookmarkEnd w:id="57"/>
      <w:r w:rsidR="00F262CF" w:rsidRPr="00856446">
        <w:rPr>
          <w:rFonts w:asciiTheme="minorHAnsi" w:hAnsiTheme="minorHAnsi" w:cstheme="minorHAnsi"/>
          <w:color w:val="FFFFFF" w:themeColor="background1"/>
        </w:rPr>
        <w:t>A STRATEGIJE</w:t>
      </w:r>
    </w:p>
    <w:p w:rsidR="00811FE8" w:rsidRDefault="0065723B">
      <w:pPr>
        <w:spacing w:line="240" w:lineRule="auto"/>
        <w:jc w:val="left"/>
        <w:rPr>
          <w:rFonts w:asciiTheme="minorHAnsi" w:hAnsiTheme="minorHAnsi" w:cstheme="minorHAnsi"/>
          <w:sz w:val="22"/>
          <w:szCs w:val="22"/>
        </w:rPr>
      </w:pPr>
      <w:r>
        <w:rPr>
          <w:noProof/>
        </w:rPr>
        <mc:AlternateContent>
          <mc:Choice Requires="wps">
            <w:drawing>
              <wp:anchor distT="0" distB="0" distL="114300" distR="114300" simplePos="0" relativeHeight="251665408" behindDoc="0" locked="0" layoutInCell="1" allowOverlap="1" wp14:anchorId="57DAD66F" wp14:editId="016157D7">
                <wp:simplePos x="0" y="0"/>
                <wp:positionH relativeFrom="column">
                  <wp:posOffset>1146175</wp:posOffset>
                </wp:positionH>
                <wp:positionV relativeFrom="paragraph">
                  <wp:posOffset>508635</wp:posOffset>
                </wp:positionV>
                <wp:extent cx="3257550" cy="2790825"/>
                <wp:effectExtent l="0" t="0" r="19050" b="285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2790825"/>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rsidR="00AC2712" w:rsidRDefault="00AC2712" w:rsidP="0065723B">
                            <w:r>
                              <w:rPr>
                                <w:noProof/>
                              </w:rPr>
                              <w:drawing>
                                <wp:inline distT="0" distB="0" distL="0" distR="0">
                                  <wp:extent cx="3209925" cy="2733675"/>
                                  <wp:effectExtent l="0" t="0" r="9525" b="9525"/>
                                  <wp:docPr id="15" name="Slika 15" descr="group of people talking about chart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oup of people talking about chart pape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17896" cy="274046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0.25pt;margin-top:40.05pt;width:256.5pt;height:21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" fillcolor="white [3201]" strokecolor="#9bbb59 [3206]" strokeweight="2pt">
                <v:textbox>
                  <w:txbxContent>
                    <w:p w:rsidR="00AC2712" w:rsidRDefault="00AC2712" w:rsidP="0065723B">
                      <w:r>
                        <w:rPr>
                          <w:noProof/>
                        </w:rPr>
                        <w:drawing>
                          <wp:inline distT="0" distB="0" distL="0" distR="0">
                            <wp:extent cx="3209925" cy="2733675"/>
                            <wp:effectExtent l="0" t="0" r="9525" b="9525"/>
                            <wp:docPr id="15" name="Slika 15" descr="group of people talking about chart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oup of people talking about chart pape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17896" cy="2740463"/>
                                    </a:xfrm>
                                    <a:prstGeom prst="rect">
                                      <a:avLst/>
                                    </a:prstGeom>
                                    <a:noFill/>
                                    <a:ln>
                                      <a:noFill/>
                                    </a:ln>
                                  </pic:spPr>
                                </pic:pic>
                              </a:graphicData>
                            </a:graphic>
                          </wp:inline>
                        </w:drawing>
                      </w:r>
                    </w:p>
                  </w:txbxContent>
                </v:textbox>
              </v:shape>
            </w:pict>
          </mc:Fallback>
        </mc:AlternateContent>
      </w:r>
      <w:r w:rsidR="00811FE8" w:rsidRPr="00AD178D">
        <w:rPr>
          <w:rFonts w:asciiTheme="minorHAnsi" w:hAnsiTheme="minorHAnsi" w:cstheme="minorHAnsi"/>
          <w:sz w:val="22"/>
          <w:szCs w:val="22"/>
        </w:rPr>
        <w:br w:type="page"/>
      </w:r>
    </w:p>
    <w:p w:rsidR="0065723B" w:rsidRDefault="0065723B">
      <w:pPr>
        <w:spacing w:line="240" w:lineRule="auto"/>
        <w:jc w:val="left"/>
        <w:rPr>
          <w:rFonts w:asciiTheme="minorHAnsi" w:hAnsiTheme="minorHAnsi" w:cstheme="minorHAnsi"/>
          <w:sz w:val="22"/>
          <w:szCs w:val="22"/>
        </w:rPr>
      </w:pPr>
    </w:p>
    <w:p w:rsidR="0065723B" w:rsidRPr="00AD178D" w:rsidRDefault="0065723B">
      <w:pPr>
        <w:spacing w:line="240" w:lineRule="auto"/>
        <w:jc w:val="left"/>
        <w:rPr>
          <w:rFonts w:asciiTheme="minorHAnsi" w:hAnsiTheme="minorHAnsi" w:cstheme="minorHAnsi"/>
          <w:sz w:val="22"/>
          <w:szCs w:val="22"/>
        </w:rPr>
      </w:pPr>
    </w:p>
    <w:p w:rsidR="009C488B" w:rsidRPr="00AD178D" w:rsidRDefault="009C488B" w:rsidP="009C488B">
      <w:pPr>
        <w:spacing w:line="240" w:lineRule="auto"/>
        <w:jc w:val="left"/>
        <w:rPr>
          <w:rFonts w:asciiTheme="minorHAnsi" w:hAnsiTheme="minorHAnsi" w:cstheme="minorHAnsi"/>
          <w:sz w:val="22"/>
          <w:szCs w:val="22"/>
        </w:rPr>
      </w:pPr>
    </w:p>
    <w:tbl>
      <w:tblPr>
        <w:tblStyle w:val="Svetelseznampoudarek3"/>
        <w:tblW w:w="5000" w:type="pct"/>
        <w:tblLook w:val="01E0" w:firstRow="1" w:lastRow="1" w:firstColumn="1" w:lastColumn="1" w:noHBand="0" w:noVBand="0"/>
      </w:tblPr>
      <w:tblGrid>
        <w:gridCol w:w="5212"/>
        <w:gridCol w:w="4075"/>
      </w:tblGrid>
      <w:tr w:rsidR="00C51369" w:rsidRPr="00AD178D" w:rsidTr="00176E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6" w:type="pct"/>
          </w:tcPr>
          <w:p w:rsidR="00C51369" w:rsidRPr="00AD178D" w:rsidRDefault="00C51369" w:rsidP="000D6D80">
            <w:pPr>
              <w:spacing w:line="240" w:lineRule="auto"/>
              <w:jc w:val="center"/>
              <w:rPr>
                <w:rFonts w:asciiTheme="minorHAnsi" w:hAnsiTheme="minorHAnsi" w:cstheme="minorHAnsi"/>
                <w:sz w:val="22"/>
                <w:szCs w:val="22"/>
              </w:rPr>
            </w:pPr>
            <w:r w:rsidRPr="00AD178D">
              <w:rPr>
                <w:rFonts w:asciiTheme="minorHAnsi" w:hAnsiTheme="minorHAnsi" w:cstheme="minorHAnsi"/>
                <w:sz w:val="22"/>
                <w:szCs w:val="22"/>
              </w:rPr>
              <w:t>CILJ</w:t>
            </w:r>
          </w:p>
        </w:tc>
        <w:tc>
          <w:tcPr>
            <w:cnfStyle w:val="000100000000" w:firstRow="0" w:lastRow="0" w:firstColumn="0" w:lastColumn="1" w:oddVBand="0" w:evenVBand="0" w:oddHBand="0" w:evenHBand="0" w:firstRowFirstColumn="0" w:firstRowLastColumn="0" w:lastRowFirstColumn="0" w:lastRowLastColumn="0"/>
            <w:tcW w:w="2194" w:type="pct"/>
          </w:tcPr>
          <w:p w:rsidR="00C51369" w:rsidRPr="00AD178D" w:rsidRDefault="00C51369" w:rsidP="00471263">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KAZALNIKI DOSEGANJA KVANTITATIVNIH CILJEV</w:t>
            </w:r>
          </w:p>
        </w:tc>
      </w:tr>
      <w:tr w:rsidR="00176E29" w:rsidRPr="00AD178D" w:rsidTr="00176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D759B2">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RAST PRIHODOV </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176E29"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+ 3 (5) %</w:t>
            </w:r>
          </w:p>
        </w:tc>
      </w:tr>
      <w:tr w:rsidR="00176E29" w:rsidRPr="00AD178D" w:rsidTr="00176E29">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D759B2">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RAST NOČITEV</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176E29" w:rsidP="00D759B2">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+3 (3)%</w:t>
            </w:r>
          </w:p>
        </w:tc>
      </w:tr>
      <w:tr w:rsidR="00176E29" w:rsidRPr="00AD178D" w:rsidTr="00176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D759B2">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OBSEG PONUDNIKOV Z OZNAKO SLOVENIA GREEN</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176E29" w:rsidP="00D759B2">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ponudnikov vključenih v ZZST</w:t>
            </w:r>
          </w:p>
        </w:tc>
      </w:tr>
      <w:tr w:rsidR="00176E29" w:rsidRPr="00AD178D" w:rsidTr="00176E29">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865AC7">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ZMANJŠANJE OKOLJSKIH BREMENITEV TURIZMA.</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176E29"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Zmanjšan volumen porabe vode ter elektrike in volumen produciranih odpadkov v turističnem sektorju. </w:t>
            </w:r>
          </w:p>
        </w:tc>
      </w:tr>
      <w:tr w:rsidR="00176E29" w:rsidRPr="00AD178D" w:rsidTr="00176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865AC7">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POVPREČNA DOBA BIVANJA</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176E29" w:rsidP="00865AC7">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Povprečna doba bivanja na letni, poletni ravni</w:t>
            </w:r>
          </w:p>
          <w:p w:rsidR="00176E29" w:rsidRPr="00AD178D" w:rsidRDefault="00176E29" w:rsidP="00865AC7">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Najpogostejša doba bivanja, na letni ravni</w:t>
            </w:r>
          </w:p>
        </w:tc>
      </w:tr>
      <w:tr w:rsidR="00176E29" w:rsidRPr="00AD178D" w:rsidTr="00176E29">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0D6D80">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RAZPRŠENO POVEČANJE STALNIH LEŽIŠČ PRI ZASEBNIKIH (za 100 postelj, od tega polovica v občini Podčetrtek in po četrtina v občinah Kozje in Bistrica ob Sotli)</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176E29" w:rsidP="000D6D80">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25 novih ležišč v občini Kozje</w:t>
            </w:r>
          </w:p>
          <w:p w:rsidR="00176E29" w:rsidRPr="00AD178D" w:rsidRDefault="00176E29" w:rsidP="00E817DC">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25 novih ležišč v občini Bistrica ob Sotli</w:t>
            </w:r>
          </w:p>
          <w:p w:rsidR="00176E29" w:rsidRPr="00AD178D" w:rsidRDefault="00176E29" w:rsidP="00E817DC">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50 novih ležišč v občini Podčetrtek</w:t>
            </w:r>
          </w:p>
        </w:tc>
      </w:tr>
      <w:tr w:rsidR="00176E29" w:rsidRPr="00AD178D" w:rsidTr="00176E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E817DC">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 xml:space="preserve">POVEČATI PONUDBO BUTIČNIH 5* DOŽIVETIJ </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176E29" w:rsidP="00865AC7">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Vsaj 20 novih 5* doživetij</w:t>
            </w:r>
          </w:p>
          <w:p w:rsidR="00176E29" w:rsidRPr="00AD178D" w:rsidRDefault="00176E29"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Vsaj 20 5* doživetij z enim prodanim doživetjem na letni ravni. </w:t>
            </w:r>
          </w:p>
        </w:tc>
      </w:tr>
      <w:tr w:rsidR="00176E29" w:rsidRPr="00AD178D" w:rsidTr="00176E29">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D759B2">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POVEČATI SPLETNO PRODAJO DOŽIVETIJ PREKO DRSja</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176E29" w:rsidP="00D759B2">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obsega spletne prodaje za 10% na letni ravni (izhodiščno leto je 2018)</w:t>
            </w:r>
          </w:p>
        </w:tc>
      </w:tr>
      <w:tr w:rsidR="00176E29" w:rsidRPr="00AD178D" w:rsidTr="00176E29">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4C3120">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Doseganje visokih ocen kakovosti na družbenih omrežjih in turističnih portalih (Tripadvisor 4+; Booking.com 8+).</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176E29" w:rsidP="00E817DC">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Povprečne ocene na Tripdvisor in Booking.com.</w:t>
            </w:r>
          </w:p>
          <w:p w:rsidR="00176E29" w:rsidRPr="00AD178D" w:rsidRDefault="00176E29" w:rsidP="00E817DC">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ocen nad 4+ (8+)</w:t>
            </w:r>
          </w:p>
        </w:tc>
      </w:tr>
    </w:tbl>
    <w:p w:rsidR="00500AFE" w:rsidRPr="00AD178D" w:rsidRDefault="00500AFE">
      <w:pPr>
        <w:spacing w:line="240" w:lineRule="auto"/>
        <w:jc w:val="left"/>
        <w:rPr>
          <w:rFonts w:asciiTheme="minorHAnsi" w:hAnsiTheme="minorHAnsi" w:cstheme="minorHAnsi"/>
          <w:sz w:val="22"/>
          <w:szCs w:val="22"/>
        </w:rPr>
      </w:pPr>
    </w:p>
    <w:tbl>
      <w:tblPr>
        <w:tblStyle w:val="Svetelseznampoudarek3"/>
        <w:tblW w:w="5000" w:type="pct"/>
        <w:tblLook w:val="01E0" w:firstRow="1" w:lastRow="1" w:firstColumn="1" w:lastColumn="1" w:noHBand="0" w:noVBand="0"/>
      </w:tblPr>
      <w:tblGrid>
        <w:gridCol w:w="5212"/>
        <w:gridCol w:w="4075"/>
      </w:tblGrid>
      <w:tr w:rsidR="00176E29" w:rsidRPr="00AD178D" w:rsidTr="00D759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176E29">
            <w:pPr>
              <w:spacing w:line="240" w:lineRule="auto"/>
              <w:jc w:val="center"/>
              <w:rPr>
                <w:rFonts w:asciiTheme="minorHAnsi" w:hAnsiTheme="minorHAnsi" w:cstheme="minorHAnsi"/>
                <w:sz w:val="22"/>
                <w:szCs w:val="22"/>
              </w:rPr>
            </w:pPr>
            <w:r w:rsidRPr="00AD178D">
              <w:rPr>
                <w:rFonts w:asciiTheme="minorHAnsi" w:hAnsiTheme="minorHAnsi" w:cstheme="minorHAnsi"/>
                <w:sz w:val="22"/>
                <w:szCs w:val="22"/>
              </w:rPr>
              <w:t>CILJ</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176E29" w:rsidP="00471263">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KAZALNIKI DOSEGANJA KVALITATIVNIH CILJEV</w:t>
            </w:r>
          </w:p>
        </w:tc>
      </w:tr>
      <w:tr w:rsidR="00176E29" w:rsidRPr="00AD178D" w:rsidTr="00D75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176E2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Visoka stopnja zadovoljstva turistov, turističnega gospodarstva in lokalnih skupnosti.</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176E29"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Vsaj ocena 4 na 5 stopenjski lestvici (1 – zelo nezadovoljni; 5 – zelo zadovoljni), </w:t>
            </w:r>
          </w:p>
          <w:p w:rsidR="00176E29" w:rsidRPr="00AD178D" w:rsidRDefault="00176E29"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Ocene 4+ in 8+ na družbenih turističnih omrežjih.</w:t>
            </w:r>
          </w:p>
        </w:tc>
      </w:tr>
      <w:tr w:rsidR="00176E29" w:rsidRPr="00AD178D" w:rsidTr="00D759B2">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176E2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Uravnoteženje zasedenosti nastanitvenih kapacitet skozi leto.</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176E29"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Manj kot +-15% mesečno gibanje zasedenosti kapacitet glede na letno raven. </w:t>
            </w:r>
          </w:p>
        </w:tc>
      </w:tr>
      <w:tr w:rsidR="00176E29" w:rsidRPr="00AD178D" w:rsidTr="00D75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176E2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Spodbuditi odgovorno vedenje turistov in ponudnikov.</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Upad</w:t>
            </w:r>
            <w:r w:rsidR="00176E29" w:rsidRPr="00AD178D">
              <w:rPr>
                <w:rFonts w:asciiTheme="minorHAnsi" w:hAnsiTheme="minorHAnsi" w:cstheme="minorHAnsi"/>
                <w:b w:val="0"/>
                <w:sz w:val="22"/>
                <w:szCs w:val="22"/>
              </w:rPr>
              <w:t xml:space="preserve"> </w:t>
            </w:r>
            <w:r w:rsidRPr="00AD178D">
              <w:rPr>
                <w:rFonts w:asciiTheme="minorHAnsi" w:hAnsiTheme="minorHAnsi" w:cstheme="minorHAnsi"/>
                <w:b w:val="0"/>
                <w:sz w:val="22"/>
                <w:szCs w:val="22"/>
              </w:rPr>
              <w:t>rabe</w:t>
            </w:r>
            <w:r w:rsidR="00176E29" w:rsidRPr="00AD178D">
              <w:rPr>
                <w:rFonts w:asciiTheme="minorHAnsi" w:hAnsiTheme="minorHAnsi" w:cstheme="minorHAnsi"/>
                <w:b w:val="0"/>
                <w:sz w:val="22"/>
                <w:szCs w:val="22"/>
              </w:rPr>
              <w:t xml:space="preserve"> vode ter elektrike in volumen produciranih odpadkov pri turističnih ponudnikih.</w:t>
            </w:r>
          </w:p>
          <w:p w:rsidR="00176E29" w:rsidRPr="00AD178D" w:rsidRDefault="00176E29"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Upad rabe vode, elektrike in zmanjšan volumen odpadkov na posameznega turista. </w:t>
            </w:r>
          </w:p>
        </w:tc>
      </w:tr>
      <w:tr w:rsidR="00176E29" w:rsidRPr="00AD178D" w:rsidTr="00D759B2">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176E2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Oblikovati znak kakovosti Turizem Podčetrtek.</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Znak kakovosti Turizem Podčetrtek.</w:t>
            </w:r>
          </w:p>
          <w:p w:rsidR="008B4877"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Izpeljani vsaj dve prireditvi s podelitvijo znaka</w:t>
            </w:r>
            <w:r w:rsidR="00386BA1" w:rsidRPr="00AD178D">
              <w:rPr>
                <w:rFonts w:asciiTheme="minorHAnsi" w:hAnsiTheme="minorHAnsi" w:cstheme="minorHAnsi"/>
                <w:b w:val="0"/>
                <w:sz w:val="22"/>
                <w:szCs w:val="22"/>
              </w:rPr>
              <w:t>.</w:t>
            </w:r>
          </w:p>
        </w:tc>
      </w:tr>
      <w:tr w:rsidR="00176E29" w:rsidRPr="00AD178D" w:rsidTr="00D75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176E2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Oblikovati pogoje za aktivno sodelovanje deležnikov.</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Oblikovanje intraneta</w:t>
            </w:r>
          </w:p>
          <w:p w:rsidR="008B4877"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stopnje participacije deležnikov pri strateških aktivnostih.</w:t>
            </w:r>
          </w:p>
          <w:p w:rsidR="008B4877"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Rast stopnje participacije deležnikov pri </w:t>
            </w:r>
            <w:r w:rsidRPr="00AD178D">
              <w:rPr>
                <w:rFonts w:asciiTheme="minorHAnsi" w:hAnsiTheme="minorHAnsi" w:cstheme="minorHAnsi"/>
                <w:b w:val="0"/>
                <w:sz w:val="22"/>
                <w:szCs w:val="22"/>
              </w:rPr>
              <w:lastRenderedPageBreak/>
              <w:t xml:space="preserve">implementaciji strategije. </w:t>
            </w:r>
          </w:p>
        </w:tc>
      </w:tr>
      <w:tr w:rsidR="00176E29" w:rsidRPr="00AD178D" w:rsidTr="00D759B2">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176E2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lastRenderedPageBreak/>
              <w:t>Oblikovati pogoje za spremljanje ključnih kazalnikov turizma.</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Sistem monitoringa</w:t>
            </w:r>
          </w:p>
          <w:p w:rsidR="008B4877"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Analiza monitoringa vplivov turizma</w:t>
            </w:r>
          </w:p>
        </w:tc>
      </w:tr>
      <w:tr w:rsidR="00176E29" w:rsidRPr="00AD178D" w:rsidTr="00D75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176E2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Izboljšati turistično valorizacijo naravnih in kulturnih virov destinacije.</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Povečanje turističnih doživetij z vključevanjem naravnih in kulturnih virov.</w:t>
            </w:r>
          </w:p>
          <w:p w:rsidR="008B4877"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Povečanje doživetij, ki zaračunavajo izkušnjo z naravo in kulturo.</w:t>
            </w:r>
          </w:p>
          <w:p w:rsidR="008B4877"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Dvig cen turističnih doživetij, ki vključujejo naravo in kulturo.</w:t>
            </w:r>
          </w:p>
          <w:p w:rsidR="008B4877"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Prispevek turizma k turistični valorizaciji naravnih in kulturnih danosti.  </w:t>
            </w:r>
          </w:p>
        </w:tc>
      </w:tr>
      <w:tr w:rsidR="00176E29" w:rsidRPr="00AD178D" w:rsidTr="00D759B2">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176E2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Izboljšati mednarodno prepoznavnost.</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števila pozitivnih ocen na Tripadvisor in Booking.com.</w:t>
            </w:r>
          </w:p>
          <w:p w:rsidR="008B4877"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mednarodnih medijev, ki pišejo o destinaciji.</w:t>
            </w:r>
          </w:p>
          <w:p w:rsidR="008B4877"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Rast turističnih in splošnih objav v mednarodnih medijih. </w:t>
            </w:r>
          </w:p>
        </w:tc>
      </w:tr>
      <w:tr w:rsidR="00176E29" w:rsidRPr="00AD178D" w:rsidTr="00D75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176E2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Prispevati k dvigu ugleda poklicev v turizmu.</w:t>
            </w:r>
          </w:p>
        </w:tc>
        <w:tc>
          <w:tcPr>
            <w:cnfStyle w:val="000100000000" w:firstRow="0" w:lastRow="0" w:firstColumn="0" w:lastColumn="1" w:oddVBand="0" w:evenVBand="0" w:oddHBand="0" w:evenHBand="0" w:firstRowFirstColumn="0" w:firstRowLastColumn="0" w:lastRowFirstColumn="0" w:lastRowLastColumn="0"/>
            <w:tcW w:w="2194" w:type="pct"/>
          </w:tcPr>
          <w:p w:rsidR="00176E29"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Zadovoljstvo zaposlenih v turizmu.</w:t>
            </w:r>
          </w:p>
          <w:p w:rsidR="008B4877"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ugleda poklicev med mladimi (osnovnošolci, srednješolci, lokalna skupnost)</w:t>
            </w:r>
          </w:p>
          <w:p w:rsidR="008B4877" w:rsidRPr="00AD178D" w:rsidRDefault="008B4877" w:rsidP="00176E2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Rast vpisa na srednješolske, višješolske in fakultetne programe s področja turizma. </w:t>
            </w:r>
          </w:p>
        </w:tc>
      </w:tr>
      <w:tr w:rsidR="00176E29" w:rsidRPr="00AD178D" w:rsidTr="00176E2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06" w:type="pct"/>
          </w:tcPr>
          <w:p w:rsidR="00176E29" w:rsidRPr="00AD178D" w:rsidRDefault="00176E29" w:rsidP="00176E2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Izboljšati vlogo GIZ Podčetrtek pri razvoju in trženju turistične ponudbe.</w:t>
            </w:r>
          </w:p>
        </w:tc>
        <w:tc>
          <w:tcPr>
            <w:tcW w:w="2194" w:type="pct"/>
          </w:tcPr>
          <w:p w:rsidR="00176E29" w:rsidRPr="00AD178D" w:rsidRDefault="00A23AA1" w:rsidP="00176E29">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D178D">
              <w:rPr>
                <w:rFonts w:asciiTheme="minorHAnsi" w:hAnsiTheme="minorHAnsi" w:cstheme="minorHAnsi"/>
                <w:sz w:val="22"/>
                <w:szCs w:val="22"/>
              </w:rPr>
              <w:t>Rast zadovoljstva z delom GIZ Podčetrtek med gospodarstvom.</w:t>
            </w:r>
          </w:p>
          <w:p w:rsidR="00A23AA1" w:rsidRPr="00AD178D" w:rsidRDefault="00A23AA1" w:rsidP="00176E29">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D178D">
              <w:rPr>
                <w:rFonts w:asciiTheme="minorHAnsi" w:hAnsiTheme="minorHAnsi" w:cstheme="minorHAnsi"/>
                <w:sz w:val="22"/>
                <w:szCs w:val="22"/>
              </w:rPr>
              <w:t>Rast sprejetih in realiziranih iniciativ GIZ Podčetrtek.</w:t>
            </w:r>
          </w:p>
          <w:p w:rsidR="00A23AA1" w:rsidRPr="00AD178D" w:rsidRDefault="00A23AA1" w:rsidP="00A23AA1">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D178D">
              <w:rPr>
                <w:rFonts w:asciiTheme="minorHAnsi" w:hAnsiTheme="minorHAnsi" w:cstheme="minorHAnsi"/>
                <w:sz w:val="22"/>
                <w:szCs w:val="22"/>
              </w:rPr>
              <w:t xml:space="preserve">Rast aktivnosti GIZ Podčetrtek s širšim vplivom na destinacijo. </w:t>
            </w:r>
          </w:p>
          <w:p w:rsidR="00A23AA1" w:rsidRPr="00AD178D" w:rsidRDefault="00A23AA1" w:rsidP="00A23AA1">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D178D">
              <w:rPr>
                <w:rFonts w:asciiTheme="minorHAnsi" w:hAnsiTheme="minorHAnsi" w:cstheme="minorHAnsi"/>
                <w:sz w:val="22"/>
                <w:szCs w:val="22"/>
              </w:rPr>
              <w:t>Rast obsega deležnikov odzivnih na pobude in skupne aktivnosti z GIZ Podčetrtek.</w:t>
            </w:r>
          </w:p>
        </w:tc>
      </w:tr>
    </w:tbl>
    <w:p w:rsidR="00176E29" w:rsidRPr="00AD178D" w:rsidRDefault="00176E29">
      <w:pPr>
        <w:spacing w:line="240" w:lineRule="auto"/>
        <w:jc w:val="left"/>
        <w:rPr>
          <w:rFonts w:asciiTheme="minorHAnsi" w:hAnsiTheme="minorHAnsi" w:cstheme="minorHAnsi"/>
          <w:sz w:val="22"/>
          <w:szCs w:val="22"/>
        </w:rPr>
      </w:pPr>
    </w:p>
    <w:p w:rsidR="00176E29" w:rsidRPr="00AD178D" w:rsidRDefault="00176E29">
      <w:pPr>
        <w:spacing w:line="240" w:lineRule="auto"/>
        <w:jc w:val="left"/>
        <w:rPr>
          <w:rFonts w:asciiTheme="minorHAnsi" w:hAnsiTheme="minorHAnsi" w:cstheme="minorHAnsi"/>
          <w:sz w:val="22"/>
          <w:szCs w:val="22"/>
        </w:rPr>
      </w:pPr>
    </w:p>
    <w:tbl>
      <w:tblPr>
        <w:tblStyle w:val="Svetelseznampoudarek3"/>
        <w:tblW w:w="5000" w:type="pct"/>
        <w:tblLook w:val="01E0" w:firstRow="1" w:lastRow="1" w:firstColumn="1" w:lastColumn="1" w:noHBand="0" w:noVBand="0"/>
      </w:tblPr>
      <w:tblGrid>
        <w:gridCol w:w="951"/>
        <w:gridCol w:w="8336"/>
      </w:tblGrid>
      <w:tr w:rsidR="00014BE2" w:rsidRPr="00AD178D" w:rsidTr="004712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tcPr>
          <w:p w:rsidR="00014BE2" w:rsidRPr="00AD178D" w:rsidRDefault="00014BE2" w:rsidP="00D1095D">
            <w:pPr>
              <w:spacing w:line="240" w:lineRule="auto"/>
              <w:jc w:val="center"/>
              <w:rPr>
                <w:rFonts w:asciiTheme="minorHAnsi" w:hAnsiTheme="minorHAnsi" w:cstheme="minorHAnsi"/>
                <w:sz w:val="22"/>
                <w:szCs w:val="22"/>
              </w:rPr>
            </w:pPr>
            <w:r w:rsidRPr="00AD178D">
              <w:rPr>
                <w:rFonts w:asciiTheme="minorHAnsi" w:hAnsiTheme="minorHAnsi" w:cstheme="minorHAnsi"/>
                <w:sz w:val="22"/>
                <w:szCs w:val="22"/>
              </w:rPr>
              <w:t>UKREP</w:t>
            </w:r>
          </w:p>
        </w:tc>
        <w:tc>
          <w:tcPr>
            <w:cnfStyle w:val="000100000000" w:firstRow="0" w:lastRow="0" w:firstColumn="0" w:lastColumn="1" w:oddVBand="0" w:evenVBand="0" w:oddHBand="0" w:evenHBand="0" w:firstRowFirstColumn="0" w:firstRowLastColumn="0" w:lastRowFirstColumn="0" w:lastRowLastColumn="0"/>
            <w:tcW w:w="4488" w:type="pct"/>
          </w:tcPr>
          <w:p w:rsidR="00014BE2" w:rsidRPr="00AD178D" w:rsidRDefault="00014BE2" w:rsidP="00D1095D">
            <w:pPr>
              <w:spacing w:line="240" w:lineRule="auto"/>
              <w:jc w:val="center"/>
              <w:rPr>
                <w:rFonts w:asciiTheme="minorHAnsi" w:hAnsiTheme="minorHAnsi" w:cstheme="minorHAnsi"/>
                <w:sz w:val="22"/>
                <w:szCs w:val="22"/>
              </w:rPr>
            </w:pPr>
            <w:r w:rsidRPr="00AD178D">
              <w:rPr>
                <w:rFonts w:asciiTheme="minorHAnsi" w:hAnsiTheme="minorHAnsi" w:cstheme="minorHAnsi"/>
                <w:sz w:val="22"/>
                <w:szCs w:val="22"/>
              </w:rPr>
              <w:t>KAZALNIKI</w:t>
            </w:r>
            <w:r w:rsidR="009C488B" w:rsidRPr="00AD178D">
              <w:rPr>
                <w:rFonts w:asciiTheme="minorHAnsi" w:hAnsiTheme="minorHAnsi" w:cstheme="minorHAnsi"/>
                <w:sz w:val="22"/>
                <w:szCs w:val="22"/>
              </w:rPr>
              <w:t xml:space="preserve"> </w:t>
            </w:r>
            <w:r w:rsidR="00DC3045" w:rsidRPr="00AD178D">
              <w:rPr>
                <w:rFonts w:asciiTheme="minorHAnsi" w:hAnsiTheme="minorHAnsi" w:cstheme="minorHAnsi"/>
                <w:sz w:val="22"/>
                <w:szCs w:val="22"/>
              </w:rPr>
              <w:t>URESNIČEVANJA</w:t>
            </w:r>
            <w:r w:rsidR="00500AFE" w:rsidRPr="00AD178D">
              <w:rPr>
                <w:rFonts w:asciiTheme="minorHAnsi" w:hAnsiTheme="minorHAnsi" w:cstheme="minorHAnsi"/>
                <w:sz w:val="22"/>
                <w:szCs w:val="22"/>
              </w:rPr>
              <w:t xml:space="preserve"> KVALITATIVNIH CILJEV</w:t>
            </w:r>
          </w:p>
        </w:tc>
      </w:tr>
      <w:tr w:rsidR="00014BE2" w:rsidRPr="00AD178D" w:rsidTr="000B4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014BE2" w:rsidRPr="00AD178D" w:rsidRDefault="00B612C5"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DM1</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1F50A1" w:rsidRPr="00AD178D" w:rsidRDefault="00D1095D"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Organizacijski in finančni model.</w:t>
            </w:r>
          </w:p>
          <w:p w:rsidR="00D1095D" w:rsidRPr="00AD178D" w:rsidRDefault="00D1095D"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Podpisani sporazum o partnerstvu.</w:t>
            </w:r>
          </w:p>
          <w:p w:rsidR="00585D34" w:rsidRPr="00AD178D" w:rsidRDefault="00585D34" w:rsidP="00585D34">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Poslovna vizitka GIZa.</w:t>
            </w:r>
          </w:p>
          <w:p w:rsidR="00585D34" w:rsidRPr="00AD178D" w:rsidRDefault="00585D34" w:rsidP="00585D34">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Novi kadri v GIZu.</w:t>
            </w:r>
          </w:p>
          <w:p w:rsidR="00585D34" w:rsidRPr="00AD178D" w:rsidRDefault="00585D34" w:rsidP="00585D34">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Komercialni (svetovalni) projekti za deležnike na destinaciji.</w:t>
            </w:r>
          </w:p>
          <w:p w:rsidR="00585D34" w:rsidRPr="00AD178D" w:rsidRDefault="00585D34" w:rsidP="00585D34">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Obseg prihodkov iz naslova komercialnih (svetovalnih) storitev za deležnike na destinaciji.</w:t>
            </w:r>
          </w:p>
        </w:tc>
      </w:tr>
      <w:tr w:rsidR="00014BE2" w:rsidRPr="00AD178D" w:rsidTr="000B4DF1">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014BE2" w:rsidRPr="00AD178D" w:rsidRDefault="00D1095D"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DM2</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1F50A1" w:rsidRPr="00AD178D" w:rsidRDefault="00D1095D"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Intranet</w:t>
            </w:r>
          </w:p>
          <w:p w:rsidR="00D1095D" w:rsidRPr="00AD178D" w:rsidRDefault="00D1095D"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Aktivna raba intraneta med vsaj 20% deležnikov do konca strateškega obdobja</w:t>
            </w:r>
          </w:p>
        </w:tc>
      </w:tr>
      <w:tr w:rsidR="00D1095D" w:rsidRPr="00AD178D" w:rsidTr="000B4DF1">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D1095D" w:rsidRPr="00AD178D" w:rsidRDefault="00D1095D"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DM3</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D1095D" w:rsidRPr="00AD178D" w:rsidRDefault="00D1095D" w:rsidP="00D1095D">
            <w:pPr>
              <w:spacing w:line="240" w:lineRule="auto"/>
              <w:rPr>
                <w:rFonts w:asciiTheme="minorHAnsi" w:hAnsiTheme="minorHAnsi" w:cstheme="minorHAnsi"/>
                <w:b w:val="0"/>
                <w:sz w:val="22"/>
                <w:szCs w:val="22"/>
              </w:rPr>
            </w:pPr>
            <w:r w:rsidRPr="00AD178D">
              <w:rPr>
                <w:rFonts w:asciiTheme="minorHAnsi" w:hAnsiTheme="minorHAnsi" w:cstheme="minorHAnsi"/>
                <w:b w:val="0"/>
                <w:sz w:val="22"/>
                <w:szCs w:val="22"/>
              </w:rPr>
              <w:t>Protokol delovnih srečanj z deležniki.</w:t>
            </w:r>
          </w:p>
          <w:p w:rsidR="00D1095D" w:rsidRPr="00AD178D" w:rsidRDefault="000B4DF1" w:rsidP="000B4DF1">
            <w:pPr>
              <w:spacing w:line="240" w:lineRule="auto"/>
              <w:rPr>
                <w:rFonts w:asciiTheme="minorHAnsi" w:hAnsiTheme="minorHAnsi" w:cstheme="minorHAnsi"/>
                <w:b w:val="0"/>
                <w:sz w:val="22"/>
                <w:szCs w:val="22"/>
              </w:rPr>
            </w:pPr>
            <w:r w:rsidRPr="00AD178D">
              <w:rPr>
                <w:rFonts w:asciiTheme="minorHAnsi" w:hAnsiTheme="minorHAnsi" w:cstheme="minorHAnsi"/>
                <w:b w:val="0"/>
                <w:sz w:val="22"/>
                <w:szCs w:val="22"/>
              </w:rPr>
              <w:t>Vsaj 2</w:t>
            </w:r>
            <w:r w:rsidR="00D1095D" w:rsidRPr="00AD178D">
              <w:rPr>
                <w:rFonts w:asciiTheme="minorHAnsi" w:hAnsiTheme="minorHAnsi" w:cstheme="minorHAnsi"/>
                <w:b w:val="0"/>
                <w:sz w:val="22"/>
                <w:szCs w:val="22"/>
              </w:rPr>
              <w:t xml:space="preserve"> srečanj</w:t>
            </w:r>
            <w:r w:rsidRPr="00AD178D">
              <w:rPr>
                <w:rFonts w:asciiTheme="minorHAnsi" w:hAnsiTheme="minorHAnsi" w:cstheme="minorHAnsi"/>
                <w:b w:val="0"/>
                <w:sz w:val="22"/>
                <w:szCs w:val="22"/>
              </w:rPr>
              <w:t>i na letni ravni.</w:t>
            </w:r>
          </w:p>
        </w:tc>
      </w:tr>
      <w:tr w:rsidR="00D1095D" w:rsidRPr="00AD178D" w:rsidTr="000B4DF1">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D1095D" w:rsidRPr="00AD178D" w:rsidRDefault="00D1095D"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DM4</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D1095D" w:rsidRPr="00AD178D" w:rsidRDefault="00E817DC" w:rsidP="00D1095D">
            <w:pPr>
              <w:spacing w:line="240" w:lineRule="auto"/>
              <w:rPr>
                <w:rFonts w:asciiTheme="minorHAnsi" w:hAnsiTheme="minorHAnsi" w:cstheme="minorHAnsi"/>
                <w:b w:val="0"/>
                <w:sz w:val="22"/>
                <w:szCs w:val="22"/>
              </w:rPr>
            </w:pPr>
            <w:r w:rsidRPr="00AD178D">
              <w:rPr>
                <w:rFonts w:asciiTheme="minorHAnsi" w:hAnsiTheme="minorHAnsi" w:cstheme="minorHAnsi"/>
                <w:b w:val="0"/>
                <w:sz w:val="22"/>
                <w:szCs w:val="22"/>
              </w:rPr>
              <w:t xml:space="preserve">Število udeležb na </w:t>
            </w:r>
            <w:r w:rsidR="00D1095D" w:rsidRPr="00AD178D">
              <w:rPr>
                <w:rFonts w:asciiTheme="minorHAnsi" w:hAnsiTheme="minorHAnsi" w:cstheme="minorHAnsi"/>
                <w:b w:val="0"/>
                <w:sz w:val="22"/>
                <w:szCs w:val="22"/>
              </w:rPr>
              <w:t>delovnih srečanj</w:t>
            </w:r>
            <w:r w:rsidRPr="00AD178D">
              <w:rPr>
                <w:rFonts w:asciiTheme="minorHAnsi" w:hAnsiTheme="minorHAnsi" w:cstheme="minorHAnsi"/>
                <w:b w:val="0"/>
                <w:sz w:val="22"/>
                <w:szCs w:val="22"/>
              </w:rPr>
              <w:t>ih</w:t>
            </w:r>
            <w:r w:rsidR="00D1095D" w:rsidRPr="00AD178D">
              <w:rPr>
                <w:rFonts w:asciiTheme="minorHAnsi" w:hAnsiTheme="minorHAnsi" w:cstheme="minorHAnsi"/>
                <w:b w:val="0"/>
                <w:sz w:val="22"/>
                <w:szCs w:val="22"/>
              </w:rPr>
              <w:t xml:space="preserve"> regionalne in nacionalne ravni.</w:t>
            </w:r>
          </w:p>
          <w:p w:rsidR="00D1095D" w:rsidRPr="00AD178D" w:rsidRDefault="00D1095D" w:rsidP="00D1095D">
            <w:pPr>
              <w:spacing w:line="240" w:lineRule="auto"/>
              <w:rPr>
                <w:rFonts w:asciiTheme="minorHAnsi" w:hAnsiTheme="minorHAnsi" w:cstheme="minorHAnsi"/>
                <w:b w:val="0"/>
                <w:sz w:val="22"/>
                <w:szCs w:val="22"/>
              </w:rPr>
            </w:pPr>
            <w:r w:rsidRPr="00AD178D">
              <w:rPr>
                <w:rFonts w:asciiTheme="minorHAnsi" w:hAnsiTheme="minorHAnsi" w:cstheme="minorHAnsi"/>
                <w:b w:val="0"/>
                <w:sz w:val="22"/>
                <w:szCs w:val="22"/>
              </w:rPr>
              <w:t>Obseg konkretnih predlogov GIZa implementirani</w:t>
            </w:r>
            <w:r w:rsidR="00E817DC" w:rsidRPr="00AD178D">
              <w:rPr>
                <w:rFonts w:asciiTheme="minorHAnsi" w:hAnsiTheme="minorHAnsi" w:cstheme="minorHAnsi"/>
                <w:b w:val="0"/>
                <w:sz w:val="22"/>
                <w:szCs w:val="22"/>
              </w:rPr>
              <w:t>h</w:t>
            </w:r>
            <w:r w:rsidRPr="00AD178D">
              <w:rPr>
                <w:rFonts w:asciiTheme="minorHAnsi" w:hAnsiTheme="minorHAnsi" w:cstheme="minorHAnsi"/>
                <w:b w:val="0"/>
                <w:sz w:val="22"/>
                <w:szCs w:val="22"/>
              </w:rPr>
              <w:t xml:space="preserve"> na nacionalni ravni.</w:t>
            </w:r>
          </w:p>
          <w:p w:rsidR="00D1095D" w:rsidRPr="00AD178D" w:rsidRDefault="00D1095D" w:rsidP="000B4DF1">
            <w:pPr>
              <w:spacing w:line="240" w:lineRule="auto"/>
              <w:rPr>
                <w:rFonts w:asciiTheme="minorHAnsi" w:hAnsiTheme="minorHAnsi" w:cstheme="minorHAnsi"/>
                <w:b w:val="0"/>
                <w:sz w:val="22"/>
                <w:szCs w:val="22"/>
              </w:rPr>
            </w:pPr>
            <w:r w:rsidRPr="00AD178D">
              <w:rPr>
                <w:rFonts w:asciiTheme="minorHAnsi" w:hAnsiTheme="minorHAnsi" w:cstheme="minorHAnsi"/>
                <w:b w:val="0"/>
                <w:sz w:val="22"/>
                <w:szCs w:val="22"/>
              </w:rPr>
              <w:t xml:space="preserve">Vsebinski in finančni prispevek regionalne in </w:t>
            </w:r>
            <w:r w:rsidR="000B4DF1" w:rsidRPr="00AD178D">
              <w:rPr>
                <w:rFonts w:asciiTheme="minorHAnsi" w:hAnsiTheme="minorHAnsi" w:cstheme="minorHAnsi"/>
                <w:b w:val="0"/>
                <w:sz w:val="22"/>
                <w:szCs w:val="22"/>
              </w:rPr>
              <w:t>nacionalne</w:t>
            </w:r>
            <w:r w:rsidRPr="00AD178D">
              <w:rPr>
                <w:rFonts w:asciiTheme="minorHAnsi" w:hAnsiTheme="minorHAnsi" w:cstheme="minorHAnsi"/>
                <w:b w:val="0"/>
                <w:sz w:val="22"/>
                <w:szCs w:val="22"/>
              </w:rPr>
              <w:t xml:space="preserve"> ravni pri razvoju turizma destinacije</w:t>
            </w:r>
            <w:r w:rsidR="00E817DC" w:rsidRPr="00AD178D">
              <w:rPr>
                <w:rFonts w:asciiTheme="minorHAnsi" w:hAnsiTheme="minorHAnsi" w:cstheme="minorHAnsi"/>
                <w:b w:val="0"/>
                <w:sz w:val="22"/>
                <w:szCs w:val="22"/>
              </w:rPr>
              <w:t>.</w:t>
            </w:r>
          </w:p>
        </w:tc>
      </w:tr>
      <w:tr w:rsidR="00682D1B" w:rsidRPr="00AD178D" w:rsidTr="004712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tcPr>
          <w:p w:rsidR="00464E9E" w:rsidRPr="00AD178D" w:rsidRDefault="00E817DC"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lastRenderedPageBreak/>
              <w:t>TR1</w:t>
            </w:r>
          </w:p>
        </w:tc>
        <w:tc>
          <w:tcPr>
            <w:cnfStyle w:val="000100000000" w:firstRow="0" w:lastRow="0" w:firstColumn="0" w:lastColumn="1" w:oddVBand="0" w:evenVBand="0" w:oddHBand="0" w:evenHBand="0" w:firstRowFirstColumn="0" w:firstRowLastColumn="0" w:lastRowFirstColumn="0" w:lastRowLastColumn="0"/>
            <w:tcW w:w="4488" w:type="pct"/>
          </w:tcPr>
          <w:p w:rsidR="00464E9E" w:rsidRPr="00AD178D" w:rsidRDefault="00585D34"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Študija turističnega potenciala virov</w:t>
            </w:r>
          </w:p>
          <w:p w:rsidR="000B4DF1" w:rsidRPr="00AD178D" w:rsidRDefault="00585D34"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Izvedbeni načrt</w:t>
            </w:r>
            <w:r w:rsidR="000B4DF1" w:rsidRPr="00AD178D">
              <w:rPr>
                <w:rFonts w:asciiTheme="minorHAnsi" w:hAnsiTheme="minorHAnsi" w:cstheme="minorHAnsi"/>
                <w:b w:val="0"/>
                <w:sz w:val="22"/>
                <w:szCs w:val="22"/>
              </w:rPr>
              <w:t xml:space="preserve"> valorizacije</w:t>
            </w:r>
          </w:p>
          <w:p w:rsidR="000B4DF1" w:rsidRPr="00AD178D" w:rsidRDefault="000B4DF1"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Vsaj en (na letni ravni) nov turistični proizvod, ki vključuje naravni ali kulturni vir. </w:t>
            </w:r>
          </w:p>
        </w:tc>
      </w:tr>
      <w:tr w:rsidR="00EC7841" w:rsidRPr="00AD178D" w:rsidTr="00471263">
        <w:tc>
          <w:tcPr>
            <w:cnfStyle w:val="001000000000" w:firstRow="0" w:lastRow="0" w:firstColumn="1" w:lastColumn="0" w:oddVBand="0" w:evenVBand="0" w:oddHBand="0" w:evenHBand="0" w:firstRowFirstColumn="0" w:firstRowLastColumn="0" w:lastRowFirstColumn="0" w:lastRowLastColumn="0"/>
            <w:tcW w:w="512" w:type="pct"/>
          </w:tcPr>
          <w:p w:rsidR="00464E9E" w:rsidRPr="00AD178D" w:rsidRDefault="00E817DC"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TR2</w:t>
            </w:r>
          </w:p>
        </w:tc>
        <w:tc>
          <w:tcPr>
            <w:cnfStyle w:val="000100000000" w:firstRow="0" w:lastRow="0" w:firstColumn="0" w:lastColumn="1" w:oddVBand="0" w:evenVBand="0" w:oddHBand="0" w:evenHBand="0" w:firstRowFirstColumn="0" w:firstRowLastColumn="0" w:lastRowFirstColumn="0" w:lastRowLastColumn="0"/>
            <w:tcW w:w="4488" w:type="pct"/>
          </w:tcPr>
          <w:p w:rsidR="00585D34" w:rsidRPr="00AD178D" w:rsidRDefault="00585D34" w:rsidP="00585D34">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Trženjski splet destinacije</w:t>
            </w:r>
          </w:p>
        </w:tc>
      </w:tr>
      <w:tr w:rsidR="000B4DF1" w:rsidRPr="00AD178D" w:rsidTr="00D75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tcPr>
          <w:p w:rsidR="000B4DF1" w:rsidRPr="00AD178D" w:rsidRDefault="000B4DF1" w:rsidP="00D759B2">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TR3</w:t>
            </w:r>
          </w:p>
        </w:tc>
        <w:tc>
          <w:tcPr>
            <w:cnfStyle w:val="000100000000" w:firstRow="0" w:lastRow="0" w:firstColumn="0" w:lastColumn="1" w:oddVBand="0" w:evenVBand="0" w:oddHBand="0" w:evenHBand="0" w:firstRowFirstColumn="0" w:firstRowLastColumn="0" w:lastRowFirstColumn="0" w:lastRowLastColumn="0"/>
            <w:tcW w:w="4488" w:type="pct"/>
          </w:tcPr>
          <w:p w:rsidR="000B4DF1" w:rsidRPr="00AD178D" w:rsidRDefault="000B4DF1" w:rsidP="00D759B2">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Benchmark študija konkurenčnosti</w:t>
            </w:r>
          </w:p>
          <w:p w:rsidR="000B4DF1" w:rsidRPr="00AD178D" w:rsidRDefault="000B4DF1" w:rsidP="00D759B2">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Oblikovanje USP in ukrepov implementacije USP</w:t>
            </w:r>
          </w:p>
          <w:p w:rsidR="000B4DF1" w:rsidRPr="00AD178D" w:rsidRDefault="000B4DF1" w:rsidP="00D759B2">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Vsaj ena (na letni ravni) strateška promocijska kampanja za doseganje prepoznavnosti. </w:t>
            </w:r>
          </w:p>
          <w:p w:rsidR="000B4DF1" w:rsidRPr="00AD178D" w:rsidRDefault="000B4DF1" w:rsidP="00D759B2">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Izpostavljanje USP atributov pri ocenah turistov na Tripadvisor in Booking.com.</w:t>
            </w:r>
          </w:p>
          <w:p w:rsidR="000B4DF1" w:rsidRPr="00AD178D" w:rsidRDefault="000B4DF1" w:rsidP="00D759B2">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Izpostavljanje USP atributov v splošnih in turističnih medijih. </w:t>
            </w:r>
          </w:p>
        </w:tc>
      </w:tr>
      <w:tr w:rsidR="00EC7841" w:rsidRPr="00AD178D" w:rsidTr="00471263">
        <w:tc>
          <w:tcPr>
            <w:cnfStyle w:val="001000000000" w:firstRow="0" w:lastRow="0" w:firstColumn="1" w:lastColumn="0" w:oddVBand="0" w:evenVBand="0" w:oddHBand="0" w:evenHBand="0" w:firstRowFirstColumn="0" w:firstRowLastColumn="0" w:lastRowFirstColumn="0" w:lastRowLastColumn="0"/>
            <w:tcW w:w="512" w:type="pct"/>
          </w:tcPr>
          <w:p w:rsidR="00464E9E" w:rsidRPr="00AD178D" w:rsidRDefault="000B4DF1"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TR4</w:t>
            </w:r>
          </w:p>
        </w:tc>
        <w:tc>
          <w:tcPr>
            <w:cnfStyle w:val="000100000000" w:firstRow="0" w:lastRow="0" w:firstColumn="0" w:lastColumn="1" w:oddVBand="0" w:evenVBand="0" w:oddHBand="0" w:evenHBand="0" w:firstRowFirstColumn="0" w:firstRowLastColumn="0" w:lastRowFirstColumn="0" w:lastRowLastColumn="0"/>
            <w:tcW w:w="4488" w:type="pct"/>
          </w:tcPr>
          <w:p w:rsidR="00EC7841" w:rsidRPr="00AD178D" w:rsidRDefault="00585D34" w:rsidP="00585D34">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Akcijski načrt optimizacije prodajnih in promocijskih kanalov.</w:t>
            </w:r>
          </w:p>
          <w:p w:rsidR="000B4DF1" w:rsidRPr="00AD178D" w:rsidRDefault="000B4DF1" w:rsidP="00585D34">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učinkov promocijskega in distribucijskega proračuna, pri GIZ in posameznih ponudnikih.</w:t>
            </w:r>
          </w:p>
        </w:tc>
      </w:tr>
      <w:tr w:rsidR="00EC7841" w:rsidRPr="00AD178D" w:rsidTr="004712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tcPr>
          <w:p w:rsidR="00464E9E" w:rsidRPr="00AD178D" w:rsidRDefault="000B4DF1"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TR5</w:t>
            </w:r>
          </w:p>
        </w:tc>
        <w:tc>
          <w:tcPr>
            <w:cnfStyle w:val="000100000000" w:firstRow="0" w:lastRow="0" w:firstColumn="0" w:lastColumn="1" w:oddVBand="0" w:evenVBand="0" w:oddHBand="0" w:evenHBand="0" w:firstRowFirstColumn="0" w:firstRowLastColumn="0" w:lastRowFirstColumn="0" w:lastRowLastColumn="0"/>
            <w:tcW w:w="4488" w:type="pct"/>
          </w:tcPr>
          <w:p w:rsidR="00EC7841" w:rsidRPr="00AD178D" w:rsidRDefault="009D0A86" w:rsidP="00585D34">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Protokol nagrade Turistični </w:t>
            </w:r>
            <w:r w:rsidR="000B4DF1" w:rsidRPr="00AD178D">
              <w:rPr>
                <w:rFonts w:asciiTheme="minorHAnsi" w:hAnsiTheme="minorHAnsi" w:cstheme="minorHAnsi"/>
                <w:b w:val="0"/>
                <w:sz w:val="22"/>
                <w:szCs w:val="22"/>
              </w:rPr>
              <w:t>promotor</w:t>
            </w:r>
          </w:p>
          <w:p w:rsidR="009D0A86" w:rsidRPr="00AD178D" w:rsidRDefault="009D0A86" w:rsidP="000B4DF1">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Število turističnih </w:t>
            </w:r>
            <w:r w:rsidR="000B4DF1" w:rsidRPr="00AD178D">
              <w:rPr>
                <w:rFonts w:asciiTheme="minorHAnsi" w:hAnsiTheme="minorHAnsi" w:cstheme="minorHAnsi"/>
                <w:b w:val="0"/>
                <w:sz w:val="22"/>
                <w:szCs w:val="22"/>
              </w:rPr>
              <w:t>promotorjev</w:t>
            </w:r>
          </w:p>
        </w:tc>
      </w:tr>
      <w:tr w:rsidR="00EC7841" w:rsidRPr="00AD178D" w:rsidTr="00471263">
        <w:tc>
          <w:tcPr>
            <w:cnfStyle w:val="001000000000" w:firstRow="0" w:lastRow="0" w:firstColumn="1" w:lastColumn="0" w:oddVBand="0" w:evenVBand="0" w:oddHBand="0" w:evenHBand="0" w:firstRowFirstColumn="0" w:firstRowLastColumn="0" w:lastRowFirstColumn="0" w:lastRowLastColumn="0"/>
            <w:tcW w:w="512" w:type="pct"/>
          </w:tcPr>
          <w:p w:rsidR="00EC7841" w:rsidRPr="00AD178D" w:rsidRDefault="000B4DF1"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TR6</w:t>
            </w:r>
          </w:p>
        </w:tc>
        <w:tc>
          <w:tcPr>
            <w:cnfStyle w:val="000100000000" w:firstRow="0" w:lastRow="0" w:firstColumn="0" w:lastColumn="1" w:oddVBand="0" w:evenVBand="0" w:oddHBand="0" w:evenHBand="0" w:firstRowFirstColumn="0" w:firstRowLastColumn="0" w:lastRowFirstColumn="0" w:lastRowLastColumn="0"/>
            <w:tcW w:w="4488" w:type="pct"/>
          </w:tcPr>
          <w:p w:rsidR="00EC7841" w:rsidRPr="00AD178D" w:rsidRDefault="009D0A8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Turistični programi za promotorje</w:t>
            </w:r>
          </w:p>
          <w:p w:rsidR="009D0A86" w:rsidRPr="00AD178D" w:rsidRDefault="009D0A8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Turistični programi za »vplivneže«</w:t>
            </w:r>
          </w:p>
          <w:p w:rsidR="009D0A86" w:rsidRPr="00AD178D" w:rsidRDefault="009D0A8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Število </w:t>
            </w:r>
            <w:r w:rsidR="000B4DF1" w:rsidRPr="00AD178D">
              <w:rPr>
                <w:rFonts w:asciiTheme="minorHAnsi" w:hAnsiTheme="minorHAnsi" w:cstheme="minorHAnsi"/>
                <w:b w:val="0"/>
                <w:sz w:val="22"/>
                <w:szCs w:val="22"/>
              </w:rPr>
              <w:t>ambasadorjev</w:t>
            </w:r>
          </w:p>
          <w:p w:rsidR="009D0A86" w:rsidRPr="00AD178D" w:rsidRDefault="009D0A86" w:rsidP="000B4DF1">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Vpliv </w:t>
            </w:r>
            <w:r w:rsidR="000B4DF1" w:rsidRPr="00AD178D">
              <w:rPr>
                <w:rFonts w:asciiTheme="minorHAnsi" w:hAnsiTheme="minorHAnsi" w:cstheme="minorHAnsi"/>
                <w:b w:val="0"/>
                <w:sz w:val="22"/>
                <w:szCs w:val="22"/>
              </w:rPr>
              <w:t>ambasadorjev</w:t>
            </w:r>
            <w:r w:rsidRPr="00AD178D">
              <w:rPr>
                <w:rFonts w:asciiTheme="minorHAnsi" w:hAnsiTheme="minorHAnsi" w:cstheme="minorHAnsi"/>
                <w:b w:val="0"/>
                <w:sz w:val="22"/>
                <w:szCs w:val="22"/>
              </w:rPr>
              <w:t xml:space="preserve"> in vplivnežev</w:t>
            </w:r>
          </w:p>
        </w:tc>
      </w:tr>
      <w:tr w:rsidR="009D0A86" w:rsidRPr="00AD178D" w:rsidTr="004712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tcPr>
          <w:p w:rsidR="009D0A86" w:rsidRPr="00AD178D" w:rsidRDefault="000B4DF1"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TR7</w:t>
            </w:r>
          </w:p>
        </w:tc>
        <w:tc>
          <w:tcPr>
            <w:cnfStyle w:val="000100000000" w:firstRow="0" w:lastRow="0" w:firstColumn="0" w:lastColumn="1" w:oddVBand="0" w:evenVBand="0" w:oddHBand="0" w:evenHBand="0" w:firstRowFirstColumn="0" w:firstRowLastColumn="0" w:lastRowFirstColumn="0" w:lastRowLastColumn="0"/>
            <w:tcW w:w="4488" w:type="pct"/>
          </w:tcPr>
          <w:p w:rsidR="009D0A86" w:rsidRPr="00AD178D" w:rsidRDefault="009D0A86" w:rsidP="009D0A86">
            <w:pPr>
              <w:spacing w:line="240" w:lineRule="auto"/>
              <w:rPr>
                <w:rFonts w:asciiTheme="minorHAnsi" w:hAnsiTheme="minorHAnsi" w:cstheme="minorHAnsi"/>
                <w:b w:val="0"/>
                <w:bCs w:val="0"/>
                <w:sz w:val="22"/>
                <w:szCs w:val="22"/>
              </w:rPr>
            </w:pPr>
            <w:r w:rsidRPr="00AD178D">
              <w:rPr>
                <w:rFonts w:asciiTheme="minorHAnsi" w:hAnsiTheme="minorHAnsi" w:cstheme="minorHAnsi"/>
                <w:b w:val="0"/>
                <w:bCs w:val="0"/>
                <w:sz w:val="22"/>
                <w:szCs w:val="22"/>
              </w:rPr>
              <w:t>Aktivni trženjski sklad.</w:t>
            </w:r>
          </w:p>
          <w:p w:rsidR="000B4DF1" w:rsidRPr="00AD178D" w:rsidRDefault="000B4DF1" w:rsidP="009D0A86">
            <w:pPr>
              <w:spacing w:line="240" w:lineRule="auto"/>
              <w:rPr>
                <w:rFonts w:asciiTheme="minorHAnsi" w:hAnsiTheme="minorHAnsi" w:cstheme="minorHAnsi"/>
                <w:b w:val="0"/>
                <w:bCs w:val="0"/>
                <w:sz w:val="22"/>
                <w:szCs w:val="22"/>
              </w:rPr>
            </w:pPr>
            <w:r w:rsidRPr="00AD178D">
              <w:rPr>
                <w:rFonts w:asciiTheme="minorHAnsi" w:hAnsiTheme="minorHAnsi" w:cstheme="minorHAnsi"/>
                <w:b w:val="0"/>
                <w:bCs w:val="0"/>
                <w:sz w:val="22"/>
                <w:szCs w:val="22"/>
              </w:rPr>
              <w:t xml:space="preserve">Število promocijskih in prodajnih akcij spodbujenih iz sklada. </w:t>
            </w:r>
          </w:p>
        </w:tc>
      </w:tr>
      <w:tr w:rsidR="000B4DF1" w:rsidRPr="00AD178D" w:rsidTr="00D759B2">
        <w:tc>
          <w:tcPr>
            <w:cnfStyle w:val="001000000000" w:firstRow="0" w:lastRow="0" w:firstColumn="1" w:lastColumn="0" w:oddVBand="0" w:evenVBand="0" w:oddHBand="0" w:evenHBand="0" w:firstRowFirstColumn="0" w:firstRowLastColumn="0" w:lastRowFirstColumn="0" w:lastRowLastColumn="0"/>
            <w:tcW w:w="512" w:type="pct"/>
          </w:tcPr>
          <w:p w:rsidR="000B4DF1" w:rsidRPr="00AD178D" w:rsidRDefault="000B4DF1" w:rsidP="00D759B2">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TR8</w:t>
            </w:r>
          </w:p>
        </w:tc>
        <w:tc>
          <w:tcPr>
            <w:cnfStyle w:val="000100000000" w:firstRow="0" w:lastRow="0" w:firstColumn="0" w:lastColumn="1" w:oddVBand="0" w:evenVBand="0" w:oddHBand="0" w:evenHBand="0" w:firstRowFirstColumn="0" w:firstRowLastColumn="0" w:lastRowFirstColumn="0" w:lastRowLastColumn="0"/>
            <w:tcW w:w="4488" w:type="pct"/>
          </w:tcPr>
          <w:p w:rsidR="000B4DF1" w:rsidRPr="00AD178D" w:rsidRDefault="000B4DF1" w:rsidP="000B4DF1">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Priročnik za rabo turistične znamke</w:t>
            </w:r>
          </w:p>
          <w:p w:rsidR="000B4DF1" w:rsidRPr="00AD178D" w:rsidRDefault="000B4DF1" w:rsidP="000B4DF1">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deležnikov, ki skladno in konsistentno rabijo znamko.</w:t>
            </w:r>
          </w:p>
        </w:tc>
      </w:tr>
      <w:tr w:rsidR="009D0A86" w:rsidRPr="00AD178D" w:rsidTr="004712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tcPr>
          <w:p w:rsidR="009D0A86" w:rsidRPr="00AD178D" w:rsidRDefault="009D0A86"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TR9</w:t>
            </w:r>
          </w:p>
        </w:tc>
        <w:tc>
          <w:tcPr>
            <w:cnfStyle w:val="000100000000" w:firstRow="0" w:lastRow="0" w:firstColumn="0" w:lastColumn="1" w:oddVBand="0" w:evenVBand="0" w:oddHBand="0" w:evenHBand="0" w:firstRowFirstColumn="0" w:firstRowLastColumn="0" w:lastRowFirstColumn="0" w:lastRowLastColumn="0"/>
            <w:tcW w:w="4488" w:type="pct"/>
          </w:tcPr>
          <w:p w:rsidR="009D0A86" w:rsidRPr="00AD178D" w:rsidRDefault="009D0A86" w:rsidP="009D0A86">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pohodniških turističnih doživetij</w:t>
            </w:r>
          </w:p>
          <w:p w:rsidR="009D0A86" w:rsidRPr="00AD178D" w:rsidRDefault="009D0A86" w:rsidP="009D0A86">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kolesarskih turističnih doživetij</w:t>
            </w:r>
          </w:p>
          <w:p w:rsidR="000B4DF1" w:rsidRPr="00AD178D" w:rsidRDefault="000B4DF1" w:rsidP="009D0A86">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Promet ustvarjen na pohodniških in kolesarskih poteh.</w:t>
            </w:r>
          </w:p>
        </w:tc>
      </w:tr>
      <w:tr w:rsidR="009D0A86" w:rsidRPr="00AD178D" w:rsidTr="00471263">
        <w:tc>
          <w:tcPr>
            <w:cnfStyle w:val="001000000000" w:firstRow="0" w:lastRow="0" w:firstColumn="1" w:lastColumn="0" w:oddVBand="0" w:evenVBand="0" w:oddHBand="0" w:evenHBand="0" w:firstRowFirstColumn="0" w:firstRowLastColumn="0" w:lastRowFirstColumn="0" w:lastRowLastColumn="0"/>
            <w:tcW w:w="512" w:type="pct"/>
          </w:tcPr>
          <w:p w:rsidR="009D0A86" w:rsidRPr="00AD178D" w:rsidRDefault="009D0A86"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TR10</w:t>
            </w:r>
          </w:p>
        </w:tc>
        <w:tc>
          <w:tcPr>
            <w:cnfStyle w:val="000100000000" w:firstRow="0" w:lastRow="0" w:firstColumn="0" w:lastColumn="1" w:oddVBand="0" w:evenVBand="0" w:oddHBand="0" w:evenHBand="0" w:firstRowFirstColumn="0" w:firstRowLastColumn="0" w:lastRowFirstColumn="0" w:lastRowLastColumn="0"/>
            <w:tcW w:w="4488" w:type="pct"/>
          </w:tcPr>
          <w:p w:rsidR="009D0A86" w:rsidRPr="00AD178D" w:rsidRDefault="009D0A8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butičnih 5* doživetij, ki imajo vsaj en evidentiran nakup</w:t>
            </w:r>
          </w:p>
        </w:tc>
      </w:tr>
      <w:tr w:rsidR="009D0A86" w:rsidRPr="00AD178D" w:rsidTr="004712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tcPr>
          <w:p w:rsidR="009D0A86" w:rsidRPr="00AD178D" w:rsidRDefault="009D0A86"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TR11</w:t>
            </w:r>
          </w:p>
        </w:tc>
        <w:tc>
          <w:tcPr>
            <w:cnfStyle w:val="000100000000" w:firstRow="0" w:lastRow="0" w:firstColumn="0" w:lastColumn="1" w:oddVBand="0" w:evenVBand="0" w:oddHBand="0" w:evenHBand="0" w:firstRowFirstColumn="0" w:firstRowLastColumn="0" w:lastRowFirstColumn="0" w:lastRowLastColumn="0"/>
            <w:tcW w:w="4488" w:type="pct"/>
          </w:tcPr>
          <w:p w:rsidR="000B4DF1" w:rsidRPr="00AD178D" w:rsidRDefault="000B4DF1"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deležnikov z aktivno rabo družbenih turističnih omrežij</w:t>
            </w:r>
          </w:p>
          <w:p w:rsidR="000B4DF1" w:rsidRPr="00AD178D" w:rsidRDefault="000B4DF1"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odzivnosti turistov na družbenih turističnih omrežjih</w:t>
            </w:r>
          </w:p>
        </w:tc>
      </w:tr>
      <w:tr w:rsidR="009D0A86" w:rsidRPr="00AD178D" w:rsidTr="00471263">
        <w:tc>
          <w:tcPr>
            <w:cnfStyle w:val="001000000000" w:firstRow="0" w:lastRow="0" w:firstColumn="1" w:lastColumn="0" w:oddVBand="0" w:evenVBand="0" w:oddHBand="0" w:evenHBand="0" w:firstRowFirstColumn="0" w:firstRowLastColumn="0" w:lastRowFirstColumn="0" w:lastRowLastColumn="0"/>
            <w:tcW w:w="512" w:type="pct"/>
          </w:tcPr>
          <w:p w:rsidR="009D0A86" w:rsidRPr="00AD178D" w:rsidRDefault="000B4DF1"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TR12</w:t>
            </w:r>
          </w:p>
        </w:tc>
        <w:tc>
          <w:tcPr>
            <w:cnfStyle w:val="000100000000" w:firstRow="0" w:lastRow="0" w:firstColumn="0" w:lastColumn="1" w:oddVBand="0" w:evenVBand="0" w:oddHBand="0" w:evenHBand="0" w:firstRowFirstColumn="0" w:firstRowLastColumn="0" w:lastRowFirstColumn="0" w:lastRowLastColumn="0"/>
            <w:tcW w:w="4488" w:type="pct"/>
          </w:tcPr>
          <w:p w:rsidR="009D0A8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Promocijske kampanje z vključevanjem letališč ZAG in GRZ kot vhodnima prometnima vozliščema za destinacijo. </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Število avio-turistov iz letališč GRZ in ZAG. </w:t>
            </w:r>
          </w:p>
        </w:tc>
      </w:tr>
      <w:tr w:rsidR="009D0A86" w:rsidRPr="00AD178D" w:rsidTr="00834A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9D0A86" w:rsidRPr="00AD178D" w:rsidRDefault="00834AE6"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ČV1</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9D0A8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Upad letne fluktuacije kadrov</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Aktivnosti delovne skupine za kadre v turizmu</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Študija ključnih problemov oziroma izzivov z rešitvami.</w:t>
            </w:r>
          </w:p>
        </w:tc>
      </w:tr>
      <w:tr w:rsidR="009D0A86" w:rsidRPr="00AD178D" w:rsidTr="00834AE6">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9D0A86" w:rsidRPr="00AD178D" w:rsidRDefault="00834AE6"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ČV2</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9D0A8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Aktivnosti za promocijo poklicev v sodelovanju s TGZS in OPZS</w:t>
            </w:r>
          </w:p>
          <w:p w:rsidR="00834AE6" w:rsidRPr="00AD178D" w:rsidRDefault="00834AE6" w:rsidP="00D1095D">
            <w:pPr>
              <w:spacing w:line="240" w:lineRule="auto"/>
              <w:jc w:val="left"/>
              <w:rPr>
                <w:rFonts w:asciiTheme="minorHAnsi" w:hAnsiTheme="minorHAnsi" w:cstheme="minorHAnsi"/>
                <w:sz w:val="22"/>
                <w:szCs w:val="22"/>
              </w:rPr>
            </w:pPr>
            <w:r w:rsidRPr="00AD178D">
              <w:rPr>
                <w:rFonts w:asciiTheme="minorHAnsi" w:hAnsiTheme="minorHAnsi" w:cstheme="minorHAnsi"/>
                <w:b w:val="0"/>
                <w:sz w:val="22"/>
                <w:szCs w:val="22"/>
              </w:rPr>
              <w:t>Promocijski materiali</w:t>
            </w:r>
          </w:p>
        </w:tc>
      </w:tr>
      <w:tr w:rsidR="009D0A86" w:rsidRPr="00AD178D" w:rsidTr="00834A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9D0A86" w:rsidRPr="00AD178D" w:rsidRDefault="00834AE6"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ČV3</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9D0A8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Število raziskovalnih nalog za SŠ, VŠ in </w:t>
            </w:r>
            <w:r w:rsidR="00AF507F" w:rsidRPr="00AD178D">
              <w:rPr>
                <w:rFonts w:asciiTheme="minorHAnsi" w:hAnsiTheme="minorHAnsi" w:cstheme="minorHAnsi"/>
                <w:b w:val="0"/>
                <w:sz w:val="22"/>
                <w:szCs w:val="22"/>
              </w:rPr>
              <w:t>f</w:t>
            </w:r>
            <w:r w:rsidRPr="00AD178D">
              <w:rPr>
                <w:rFonts w:asciiTheme="minorHAnsi" w:hAnsiTheme="minorHAnsi" w:cstheme="minorHAnsi"/>
                <w:b w:val="0"/>
                <w:sz w:val="22"/>
                <w:szCs w:val="22"/>
              </w:rPr>
              <w:t>akultete</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organiziranih gostovanj osnovno in srednješolcev v turističnih podjetjih.</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Kadrovske štipendijske sheme turističnih podjetij v destinaciji.</w:t>
            </w:r>
          </w:p>
        </w:tc>
      </w:tr>
      <w:tr w:rsidR="009D0A86" w:rsidRPr="00AD178D" w:rsidTr="00834AE6">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9D0A86" w:rsidRPr="00AD178D" w:rsidRDefault="00834AE6"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ČV4</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9D0A8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Projektni svet</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Protokol nagrade</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nagrajencev</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Medijska podpora nagradam</w:t>
            </w:r>
          </w:p>
        </w:tc>
      </w:tr>
      <w:tr w:rsidR="009D0A86" w:rsidRPr="00AD178D" w:rsidTr="004712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tcPr>
          <w:p w:rsidR="009D0A86" w:rsidRPr="00AD178D" w:rsidRDefault="00834AE6"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KAKO1</w:t>
            </w:r>
          </w:p>
        </w:tc>
        <w:tc>
          <w:tcPr>
            <w:cnfStyle w:val="000100000000" w:firstRow="0" w:lastRow="0" w:firstColumn="0" w:lastColumn="1" w:oddVBand="0" w:evenVBand="0" w:oddHBand="0" w:evenHBand="0" w:firstRowFirstColumn="0" w:firstRowLastColumn="0" w:lastRowFirstColumn="0" w:lastRowLastColumn="0"/>
            <w:tcW w:w="4488" w:type="pct"/>
          </w:tcPr>
          <w:p w:rsidR="009D0A8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Metodologija SMOT</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deležnikov vključenih v poročanje</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Analize SMOT</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Ukrepi glede na izsledke podatkov iz SMOT</w:t>
            </w:r>
          </w:p>
        </w:tc>
      </w:tr>
      <w:tr w:rsidR="009D0A86" w:rsidRPr="00AD178D" w:rsidTr="00471263">
        <w:tc>
          <w:tcPr>
            <w:cnfStyle w:val="001000000000" w:firstRow="0" w:lastRow="0" w:firstColumn="1" w:lastColumn="0" w:oddVBand="0" w:evenVBand="0" w:oddHBand="0" w:evenHBand="0" w:firstRowFirstColumn="0" w:firstRowLastColumn="0" w:lastRowFirstColumn="0" w:lastRowLastColumn="0"/>
            <w:tcW w:w="512" w:type="pct"/>
          </w:tcPr>
          <w:p w:rsidR="009D0A86" w:rsidRPr="00AD178D" w:rsidRDefault="00834AE6"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KAKO2</w:t>
            </w:r>
          </w:p>
        </w:tc>
        <w:tc>
          <w:tcPr>
            <w:cnfStyle w:val="000100000000" w:firstRow="0" w:lastRow="0" w:firstColumn="0" w:lastColumn="1" w:oddVBand="0" w:evenVBand="0" w:oddHBand="0" w:evenHBand="0" w:firstRowFirstColumn="0" w:firstRowLastColumn="0" w:lastRowFirstColumn="0" w:lastRowLastColumn="0"/>
            <w:tcW w:w="4488" w:type="pct"/>
          </w:tcPr>
          <w:p w:rsidR="009D0A8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Projektna skupina Turizem Podčetrtek</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Protokol ocenjevanja</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lastRenderedPageBreak/>
              <w:t>Število nagrajencev</w:t>
            </w:r>
          </w:p>
          <w:p w:rsidR="00834AE6" w:rsidRPr="00AD178D" w:rsidRDefault="00834AE6" w:rsidP="00834AE6">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Medijski odziv na projekt.</w:t>
            </w:r>
          </w:p>
        </w:tc>
      </w:tr>
      <w:tr w:rsidR="009D0A86" w:rsidRPr="00AD178D" w:rsidTr="004712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tcPr>
          <w:p w:rsidR="009D0A86" w:rsidRPr="00AD178D" w:rsidRDefault="00834AE6"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lastRenderedPageBreak/>
              <w:t>KAKO3</w:t>
            </w:r>
          </w:p>
        </w:tc>
        <w:tc>
          <w:tcPr>
            <w:cnfStyle w:val="000100000000" w:firstRow="0" w:lastRow="0" w:firstColumn="0" w:lastColumn="1" w:oddVBand="0" w:evenVBand="0" w:oddHBand="0" w:evenHBand="0" w:firstRowFirstColumn="0" w:firstRowLastColumn="0" w:lastRowFirstColumn="0" w:lastRowLastColumn="0"/>
            <w:tcW w:w="4488" w:type="pct"/>
          </w:tcPr>
          <w:p w:rsidR="009D0A8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Projektna ekipa</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udeleženih podjetij</w:t>
            </w:r>
          </w:p>
          <w:p w:rsidR="00834AE6" w:rsidRPr="00AD178D" w:rsidRDefault="00834AE6"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udeležencev</w:t>
            </w:r>
          </w:p>
          <w:p w:rsidR="00834AE6" w:rsidRPr="00AD178D" w:rsidRDefault="00834AE6" w:rsidP="00D1095D">
            <w:pPr>
              <w:spacing w:line="240" w:lineRule="auto"/>
              <w:jc w:val="left"/>
              <w:rPr>
                <w:rFonts w:asciiTheme="minorHAnsi" w:hAnsiTheme="minorHAnsi" w:cstheme="minorHAnsi"/>
                <w:sz w:val="22"/>
                <w:szCs w:val="22"/>
              </w:rPr>
            </w:pPr>
            <w:r w:rsidRPr="00AD178D">
              <w:rPr>
                <w:rFonts w:asciiTheme="minorHAnsi" w:hAnsiTheme="minorHAnsi" w:cstheme="minorHAnsi"/>
                <w:b w:val="0"/>
                <w:sz w:val="22"/>
                <w:szCs w:val="22"/>
              </w:rPr>
              <w:t>Število dogodkov.</w:t>
            </w:r>
          </w:p>
        </w:tc>
      </w:tr>
      <w:tr w:rsidR="009D0A86" w:rsidRPr="00AD178D" w:rsidTr="000A2FBE">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9D0A86" w:rsidRPr="00AD178D" w:rsidRDefault="00D759B2"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PI1</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9D0A86" w:rsidRPr="00AD178D" w:rsidRDefault="00D759B2"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Investicijski svet</w:t>
            </w:r>
          </w:p>
          <w:p w:rsidR="00D759B2" w:rsidRPr="00AD178D" w:rsidRDefault="00D759B2"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Projekt ključnih investicij</w:t>
            </w:r>
          </w:p>
          <w:p w:rsidR="00D759B2" w:rsidRPr="00AD178D" w:rsidRDefault="00D759B2"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projektnih vlog za pridobivanje investicij</w:t>
            </w:r>
          </w:p>
          <w:p w:rsidR="00D759B2" w:rsidRPr="00AD178D" w:rsidRDefault="00D759B2"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odobrenih investicij</w:t>
            </w:r>
          </w:p>
          <w:p w:rsidR="00D759B2" w:rsidRPr="00AD178D" w:rsidRDefault="00D759B2"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uspešno izvedenih investicij</w:t>
            </w:r>
          </w:p>
          <w:p w:rsidR="00D759B2" w:rsidRPr="00AD178D" w:rsidRDefault="00D759B2"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Aktivnosti podpore GIZ pri realizaciji investicij</w:t>
            </w:r>
          </w:p>
        </w:tc>
      </w:tr>
      <w:tr w:rsidR="009D0A86" w:rsidRPr="00AD178D" w:rsidTr="000A2F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9D0A86" w:rsidRPr="00AD178D" w:rsidRDefault="00D759B2"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PI2</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9D0A86" w:rsidRPr="00AD178D" w:rsidRDefault="00D759B2"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investicijskih del v infrastrukturo</w:t>
            </w:r>
          </w:p>
        </w:tc>
      </w:tr>
      <w:tr w:rsidR="009D0A86" w:rsidRPr="00AD178D" w:rsidTr="000A2FBE">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9D0A86" w:rsidRPr="00AD178D" w:rsidRDefault="00D759B2"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PI3</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9D0A86" w:rsidRPr="00AD178D" w:rsidRDefault="00D759B2"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posodobljenih turističnih doživetij</w:t>
            </w:r>
          </w:p>
        </w:tc>
      </w:tr>
      <w:tr w:rsidR="009D0A86" w:rsidRPr="00AD178D" w:rsidTr="000A2F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9D0A86" w:rsidRPr="00AD178D" w:rsidRDefault="00D759B2"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PI4</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9D0A86" w:rsidRPr="00AD178D" w:rsidRDefault="000A2FBE"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novih označb</w:t>
            </w:r>
          </w:p>
          <w:p w:rsidR="000A2FBE" w:rsidRPr="00AD178D" w:rsidRDefault="000A2FBE"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Zadovoljstvo turistov z označbami na destinaciji</w:t>
            </w:r>
          </w:p>
        </w:tc>
      </w:tr>
      <w:tr w:rsidR="009D0A86" w:rsidRPr="00AD178D" w:rsidTr="000A2FBE">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9D0A86" w:rsidRPr="00AD178D" w:rsidRDefault="00D759B2"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PI5</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9D0A86" w:rsidRPr="00AD178D" w:rsidRDefault="000A2FBE"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ponudnikov vključenih v DRS</w:t>
            </w:r>
          </w:p>
          <w:p w:rsidR="000A2FBE" w:rsidRPr="00AD178D" w:rsidRDefault="000A2FBE"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obsega direktne prodaje preko DRS</w:t>
            </w:r>
          </w:p>
          <w:p w:rsidR="000A2FBE" w:rsidRPr="00AD178D" w:rsidRDefault="000A2FBE"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prometa od prodaje preko DRS</w:t>
            </w:r>
          </w:p>
        </w:tc>
      </w:tr>
      <w:tr w:rsidR="009D0A86" w:rsidRPr="00AD178D" w:rsidTr="000A2F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9D0A86" w:rsidRPr="00AD178D" w:rsidRDefault="00D759B2"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PI6</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9D0A86" w:rsidRPr="00AD178D" w:rsidRDefault="000A2FBE"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ponudnikov vključenih v SRIP</w:t>
            </w:r>
          </w:p>
          <w:p w:rsidR="000A2FBE" w:rsidRPr="00AD178D" w:rsidRDefault="000A2FBE"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RR projektov v katere je vključena destinacija</w:t>
            </w:r>
          </w:p>
          <w:p w:rsidR="000A2FBE" w:rsidRPr="00AD178D" w:rsidRDefault="000A2FBE"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podjetij z registrirano raziskovalno dejavnostjo pri ARRS</w:t>
            </w:r>
          </w:p>
        </w:tc>
      </w:tr>
      <w:tr w:rsidR="009D0A86" w:rsidRPr="00AD178D" w:rsidTr="000A2FBE">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9D0A86" w:rsidRPr="00AD178D" w:rsidRDefault="00D759B2"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PI7</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9D0A86" w:rsidRPr="00AD178D" w:rsidRDefault="000A2FBE"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investicijske podpre GIZ in občin za ukrepe TR1</w:t>
            </w:r>
          </w:p>
        </w:tc>
      </w:tr>
      <w:tr w:rsidR="009D0A86" w:rsidRPr="00AD178D" w:rsidTr="000A2F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9D0A86" w:rsidRPr="00AD178D" w:rsidRDefault="000A2FBE"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PI8</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9D0A86" w:rsidRPr="00AD178D" w:rsidRDefault="000A2FBE"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Investicijski načrt podpore SiSam</w:t>
            </w:r>
          </w:p>
          <w:p w:rsidR="000A2FBE" w:rsidRPr="00AD178D" w:rsidRDefault="000A2FBE"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Promet ustvarjen s podporo SiSam</w:t>
            </w:r>
          </w:p>
        </w:tc>
      </w:tr>
      <w:tr w:rsidR="000A2FBE" w:rsidRPr="00AD178D" w:rsidTr="00371889">
        <w:tc>
          <w:tcPr>
            <w:cnfStyle w:val="001000000000" w:firstRow="0" w:lastRow="0" w:firstColumn="1" w:lastColumn="0" w:oddVBand="0" w:evenVBand="0" w:oddHBand="0" w:evenHBand="0" w:firstRowFirstColumn="0" w:firstRowLastColumn="0" w:lastRowFirstColumn="0" w:lastRowLastColumn="0"/>
            <w:tcW w:w="512" w:type="pct"/>
          </w:tcPr>
          <w:p w:rsidR="000A2FBE" w:rsidRPr="00AD178D" w:rsidRDefault="000A2FBE" w:rsidP="0037188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TT1</w:t>
            </w:r>
          </w:p>
        </w:tc>
        <w:tc>
          <w:tcPr>
            <w:cnfStyle w:val="000100000000" w:firstRow="0" w:lastRow="0" w:firstColumn="0" w:lastColumn="1" w:oddVBand="0" w:evenVBand="0" w:oddHBand="0" w:evenHBand="0" w:firstRowFirstColumn="0" w:firstRowLastColumn="0" w:lastRowFirstColumn="0" w:lastRowLastColumn="0"/>
            <w:tcW w:w="4488" w:type="pct"/>
          </w:tcPr>
          <w:p w:rsidR="000A2FBE" w:rsidRPr="00AD178D" w:rsidRDefault="000A2FBE"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Študija NZD</w:t>
            </w:r>
          </w:p>
          <w:p w:rsidR="000A2FBE" w:rsidRPr="00AD178D" w:rsidRDefault="000A2FBE"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implementiranih ukrepov iz NZD</w:t>
            </w:r>
          </w:p>
          <w:p w:rsidR="000A2FBE" w:rsidRPr="00AD178D" w:rsidRDefault="000A2FBE"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Pozitivni učinki ukrepov NZD</w:t>
            </w:r>
          </w:p>
        </w:tc>
      </w:tr>
      <w:tr w:rsidR="000A2FBE" w:rsidRPr="00AD178D" w:rsidTr="003718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tcPr>
          <w:p w:rsidR="000A2FBE" w:rsidRPr="00AD178D" w:rsidRDefault="000A2FBE" w:rsidP="0037188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TT2</w:t>
            </w:r>
          </w:p>
        </w:tc>
        <w:tc>
          <w:tcPr>
            <w:cnfStyle w:val="000100000000" w:firstRow="0" w:lastRow="0" w:firstColumn="0" w:lastColumn="1" w:oddVBand="0" w:evenVBand="0" w:oddHBand="0" w:evenHBand="0" w:firstRowFirstColumn="0" w:firstRowLastColumn="0" w:lastRowFirstColumn="0" w:lastRowLastColumn="0"/>
            <w:tcW w:w="4488" w:type="pct"/>
          </w:tcPr>
          <w:p w:rsidR="000A2FBE" w:rsidRPr="00AD178D" w:rsidRDefault="000A2FBE"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ponudnikov vključenih v ZSST</w:t>
            </w:r>
          </w:p>
          <w:p w:rsidR="000A2FBE" w:rsidRPr="00AD178D" w:rsidRDefault="000A2FBE"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Ohranjanje znaka Slovenia Green</w:t>
            </w:r>
          </w:p>
          <w:p w:rsidR="000A2FBE" w:rsidRPr="00AD178D" w:rsidRDefault="000A2FBE"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Upad okoljskega odtisa turizma</w:t>
            </w:r>
          </w:p>
          <w:p w:rsidR="000A2FBE" w:rsidRPr="00AD178D" w:rsidRDefault="000A2FBE"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 xml:space="preserve">Rast prepoznavnosti znaka na ravni destinacije </w:t>
            </w:r>
          </w:p>
        </w:tc>
      </w:tr>
      <w:tr w:rsidR="000A2FBE" w:rsidRPr="00AD178D" w:rsidTr="00371889">
        <w:tc>
          <w:tcPr>
            <w:cnfStyle w:val="001000000000" w:firstRow="0" w:lastRow="0" w:firstColumn="1" w:lastColumn="0" w:oddVBand="0" w:evenVBand="0" w:oddHBand="0" w:evenHBand="0" w:firstRowFirstColumn="0" w:firstRowLastColumn="0" w:lastRowFirstColumn="0" w:lastRowLastColumn="0"/>
            <w:tcW w:w="512" w:type="pct"/>
          </w:tcPr>
          <w:p w:rsidR="000A2FBE" w:rsidRPr="00AD178D" w:rsidRDefault="000A2FBE" w:rsidP="0037188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TT3</w:t>
            </w:r>
          </w:p>
        </w:tc>
        <w:tc>
          <w:tcPr>
            <w:cnfStyle w:val="000100000000" w:firstRow="0" w:lastRow="0" w:firstColumn="0" w:lastColumn="1" w:oddVBand="0" w:evenVBand="0" w:oddHBand="0" w:evenHBand="0" w:firstRowFirstColumn="0" w:firstRowLastColumn="0" w:lastRowFirstColumn="0" w:lastRowLastColumn="0"/>
            <w:tcW w:w="4488" w:type="pct"/>
          </w:tcPr>
          <w:p w:rsidR="000A2FBE" w:rsidRPr="00AD178D" w:rsidRDefault="00CC47C6"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Študija izvedljivosti SiSam</w:t>
            </w:r>
          </w:p>
          <w:p w:rsidR="00CC47C6" w:rsidRPr="00AD178D" w:rsidRDefault="00CC47C6"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deležnikov vključenih v SiSam</w:t>
            </w:r>
          </w:p>
          <w:p w:rsidR="00CC47C6" w:rsidRPr="00AD178D" w:rsidRDefault="00CC47C6"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točk stika med ponudniki in porabniki v SiSam</w:t>
            </w:r>
          </w:p>
          <w:p w:rsidR="00CC47C6" w:rsidRPr="00AD178D" w:rsidRDefault="00CC47C6" w:rsidP="00371889">
            <w:pPr>
              <w:spacing w:line="240" w:lineRule="auto"/>
              <w:jc w:val="left"/>
              <w:rPr>
                <w:rFonts w:asciiTheme="minorHAnsi" w:hAnsiTheme="minorHAnsi" w:cstheme="minorHAnsi"/>
                <w:sz w:val="22"/>
                <w:szCs w:val="22"/>
              </w:rPr>
            </w:pPr>
            <w:r w:rsidRPr="00AD178D">
              <w:rPr>
                <w:rFonts w:asciiTheme="minorHAnsi" w:hAnsiTheme="minorHAnsi" w:cstheme="minorHAnsi"/>
                <w:b w:val="0"/>
                <w:sz w:val="22"/>
                <w:szCs w:val="22"/>
              </w:rPr>
              <w:t>Obseg promocijskih aktivnosti za prepoznavnost SiSam</w:t>
            </w:r>
          </w:p>
        </w:tc>
      </w:tr>
      <w:tr w:rsidR="000A2FBE" w:rsidRPr="00AD178D" w:rsidTr="003718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tcPr>
          <w:p w:rsidR="000A2FBE" w:rsidRPr="00AD178D" w:rsidRDefault="000A2FBE" w:rsidP="0037188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TT4</w:t>
            </w:r>
          </w:p>
        </w:tc>
        <w:tc>
          <w:tcPr>
            <w:cnfStyle w:val="000100000000" w:firstRow="0" w:lastRow="0" w:firstColumn="0" w:lastColumn="1" w:oddVBand="0" w:evenVBand="0" w:oddHBand="0" w:evenHBand="0" w:firstRowFirstColumn="0" w:firstRowLastColumn="0" w:lastRowFirstColumn="0" w:lastRowLastColumn="0"/>
            <w:tcW w:w="4488" w:type="pct"/>
          </w:tcPr>
          <w:p w:rsidR="00CC47C6" w:rsidRPr="00AD178D" w:rsidRDefault="00CC47C6"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Zmanjšanje okoljskega odtisa turizma pri turistih</w:t>
            </w:r>
          </w:p>
          <w:p w:rsidR="00CC47C6" w:rsidRPr="00AD178D" w:rsidRDefault="00CC47C6"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Povečanje vloge trajnostnega razvoja pri zadovoljstvu turistov</w:t>
            </w:r>
          </w:p>
          <w:p w:rsidR="00CC47C6" w:rsidRPr="00AD178D" w:rsidRDefault="00CC47C6" w:rsidP="00371889">
            <w:pPr>
              <w:spacing w:line="240" w:lineRule="auto"/>
              <w:jc w:val="left"/>
              <w:rPr>
                <w:rFonts w:asciiTheme="minorHAnsi" w:hAnsiTheme="minorHAnsi" w:cstheme="minorHAnsi"/>
                <w:sz w:val="22"/>
                <w:szCs w:val="22"/>
              </w:rPr>
            </w:pPr>
            <w:r w:rsidRPr="00AD178D">
              <w:rPr>
                <w:rFonts w:asciiTheme="minorHAnsi" w:hAnsiTheme="minorHAnsi" w:cstheme="minorHAnsi"/>
                <w:b w:val="0"/>
                <w:sz w:val="22"/>
                <w:szCs w:val="22"/>
              </w:rPr>
              <w:t>Rast vloge trajnostnega razvoja turizma pri odločanju za turistični obisk</w:t>
            </w:r>
          </w:p>
        </w:tc>
      </w:tr>
      <w:tr w:rsidR="00CC47C6" w:rsidRPr="00AD178D" w:rsidTr="00E50813">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CC47C6" w:rsidRPr="00AD178D" w:rsidRDefault="00CC47C6" w:rsidP="0037188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PS1</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E50813" w:rsidRPr="00AD178D" w:rsidRDefault="00E50813"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Interno glasilo</w:t>
            </w:r>
          </w:p>
          <w:p w:rsidR="00CC47C6" w:rsidRPr="00AD178D" w:rsidRDefault="00E50813"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izdaj internega glasila</w:t>
            </w:r>
          </w:p>
          <w:p w:rsidR="00E50813" w:rsidRPr="00AD178D" w:rsidRDefault="00E50813"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odziva lokalne skupnosti na glasilo</w:t>
            </w:r>
          </w:p>
        </w:tc>
      </w:tr>
      <w:tr w:rsidR="000A2FBE" w:rsidRPr="00AD178D" w:rsidTr="00E508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0A2FBE" w:rsidRPr="00AD178D" w:rsidRDefault="00CC47C6" w:rsidP="00371889">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PS2</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0A2FBE" w:rsidRPr="00AD178D" w:rsidRDefault="00E50813"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strokovnih omizij</w:t>
            </w:r>
          </w:p>
          <w:p w:rsidR="00E50813" w:rsidRPr="00AD178D" w:rsidRDefault="00E50813"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aktivnih udeležencev strokovnih omizij</w:t>
            </w:r>
          </w:p>
          <w:p w:rsidR="00E50813" w:rsidRPr="00AD178D" w:rsidRDefault="00E50813" w:rsidP="0037188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pasivnih udeležencev strokovnih omizij</w:t>
            </w:r>
          </w:p>
          <w:p w:rsidR="00E50813" w:rsidRPr="00AD178D" w:rsidRDefault="00E50813" w:rsidP="005A23A9">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Vplivi</w:t>
            </w:r>
            <w:r w:rsidR="005A23A9" w:rsidRPr="00AD178D">
              <w:rPr>
                <w:rFonts w:asciiTheme="minorHAnsi" w:hAnsiTheme="minorHAnsi" w:cstheme="minorHAnsi"/>
                <w:b w:val="0"/>
                <w:sz w:val="22"/>
                <w:szCs w:val="22"/>
              </w:rPr>
              <w:t xml:space="preserve"> (učinki)</w:t>
            </w:r>
            <w:r w:rsidRPr="00AD178D">
              <w:rPr>
                <w:rFonts w:asciiTheme="minorHAnsi" w:hAnsiTheme="minorHAnsi" w:cstheme="minorHAnsi"/>
                <w:b w:val="0"/>
                <w:sz w:val="22"/>
                <w:szCs w:val="22"/>
              </w:rPr>
              <w:t xml:space="preserve"> strokovnih omizij</w:t>
            </w:r>
          </w:p>
        </w:tc>
      </w:tr>
      <w:tr w:rsidR="009D0A86" w:rsidRPr="00AD178D" w:rsidTr="00E5081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shd w:val="clear" w:color="auto" w:fill="D6E3BC" w:themeFill="accent3" w:themeFillTint="66"/>
          </w:tcPr>
          <w:p w:rsidR="009D0A86" w:rsidRPr="00AD178D" w:rsidRDefault="00CC47C6" w:rsidP="00D1095D">
            <w:pPr>
              <w:spacing w:line="240" w:lineRule="auto"/>
              <w:jc w:val="left"/>
              <w:rPr>
                <w:rFonts w:asciiTheme="minorHAnsi" w:hAnsiTheme="minorHAnsi" w:cstheme="minorHAnsi"/>
                <w:sz w:val="22"/>
                <w:szCs w:val="22"/>
              </w:rPr>
            </w:pPr>
            <w:r w:rsidRPr="00AD178D">
              <w:rPr>
                <w:rFonts w:asciiTheme="minorHAnsi" w:hAnsiTheme="minorHAnsi" w:cstheme="minorHAnsi"/>
                <w:sz w:val="22"/>
                <w:szCs w:val="22"/>
              </w:rPr>
              <w:t>PS3</w:t>
            </w:r>
          </w:p>
        </w:tc>
        <w:tc>
          <w:tcPr>
            <w:cnfStyle w:val="000100000000" w:firstRow="0" w:lastRow="0" w:firstColumn="0" w:lastColumn="1" w:oddVBand="0" w:evenVBand="0" w:oddHBand="0" w:evenHBand="0" w:firstRowFirstColumn="0" w:firstRowLastColumn="0" w:lastRowFirstColumn="0" w:lastRowLastColumn="0"/>
            <w:tcW w:w="4488" w:type="pct"/>
            <w:shd w:val="clear" w:color="auto" w:fill="D6E3BC" w:themeFill="accent3" w:themeFillTint="66"/>
          </w:tcPr>
          <w:p w:rsidR="009D0A86" w:rsidRPr="00AD178D" w:rsidRDefault="00E50813"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letnih srečanj</w:t>
            </w:r>
          </w:p>
          <w:p w:rsidR="00E50813" w:rsidRPr="00AD178D" w:rsidRDefault="00E50813"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Rast aktivnih udeležencev stimulativnih srečanj</w:t>
            </w:r>
          </w:p>
          <w:p w:rsidR="00E50813" w:rsidRPr="00AD178D" w:rsidRDefault="00E50813" w:rsidP="00D1095D">
            <w:pPr>
              <w:spacing w:line="240" w:lineRule="auto"/>
              <w:jc w:val="left"/>
              <w:rPr>
                <w:rFonts w:asciiTheme="minorHAnsi" w:hAnsiTheme="minorHAnsi" w:cstheme="minorHAnsi"/>
                <w:b w:val="0"/>
                <w:sz w:val="22"/>
                <w:szCs w:val="22"/>
              </w:rPr>
            </w:pPr>
            <w:r w:rsidRPr="00AD178D">
              <w:rPr>
                <w:rFonts w:asciiTheme="minorHAnsi" w:hAnsiTheme="minorHAnsi" w:cstheme="minorHAnsi"/>
                <w:b w:val="0"/>
                <w:sz w:val="22"/>
                <w:szCs w:val="22"/>
              </w:rPr>
              <w:t>Število projektov nastalih iz stimulativnih srečanj</w:t>
            </w:r>
          </w:p>
        </w:tc>
      </w:tr>
    </w:tbl>
    <w:p w:rsidR="00A815D1" w:rsidRPr="00AD178D" w:rsidRDefault="00A815D1">
      <w:pPr>
        <w:rPr>
          <w:rFonts w:asciiTheme="minorHAnsi" w:hAnsiTheme="minorHAnsi" w:cstheme="minorHAnsi"/>
          <w:sz w:val="22"/>
          <w:szCs w:val="22"/>
        </w:rPr>
      </w:pPr>
    </w:p>
    <w:p w:rsidR="00CC47C6" w:rsidRPr="00AD178D" w:rsidRDefault="00CC47C6">
      <w:pPr>
        <w:rPr>
          <w:rFonts w:asciiTheme="minorHAnsi" w:hAnsiTheme="minorHAnsi" w:cstheme="minorHAnsi"/>
          <w:sz w:val="22"/>
          <w:szCs w:val="22"/>
        </w:rPr>
      </w:pPr>
    </w:p>
    <w:p w:rsidR="00CC47C6" w:rsidRPr="00AD178D" w:rsidRDefault="00CC47C6">
      <w:pPr>
        <w:rPr>
          <w:rFonts w:asciiTheme="minorHAnsi" w:hAnsiTheme="minorHAnsi" w:cstheme="minorHAnsi"/>
          <w:sz w:val="22"/>
          <w:szCs w:val="22"/>
        </w:rPr>
      </w:pPr>
    </w:p>
    <w:bookmarkEnd w:id="56"/>
    <w:p w:rsidR="006F6EB7" w:rsidRPr="0069530D" w:rsidRDefault="00F262CF" w:rsidP="0069530D">
      <w:pPr>
        <w:spacing w:line="240" w:lineRule="auto"/>
        <w:jc w:val="left"/>
        <w:rPr>
          <w:rFonts w:asciiTheme="minorHAnsi" w:hAnsiTheme="minorHAnsi" w:cstheme="minorHAnsi"/>
          <w:b/>
          <w:sz w:val="22"/>
          <w:szCs w:val="22"/>
        </w:rPr>
      </w:pPr>
      <w:r w:rsidRPr="0069530D">
        <w:rPr>
          <w:rFonts w:asciiTheme="minorHAnsi" w:hAnsiTheme="minorHAnsi" w:cstheme="minorHAnsi"/>
          <w:b/>
          <w:sz w:val="22"/>
          <w:szCs w:val="22"/>
        </w:rPr>
        <w:t>STRATEGIJI NA POT</w:t>
      </w:r>
    </w:p>
    <w:p w:rsidR="0069530D" w:rsidRPr="00AD178D" w:rsidRDefault="0069530D" w:rsidP="0069530D">
      <w:pPr>
        <w:spacing w:line="240" w:lineRule="auto"/>
        <w:jc w:val="left"/>
        <w:rPr>
          <w:rFonts w:asciiTheme="minorHAnsi" w:hAnsiTheme="minorHAnsi" w:cstheme="minorHAnsi"/>
          <w:sz w:val="22"/>
          <w:szCs w:val="22"/>
        </w:rPr>
      </w:pPr>
    </w:p>
    <w:p w:rsidR="00DB3BA0" w:rsidRPr="00AD178D" w:rsidRDefault="00306F45" w:rsidP="00870700">
      <w:pPr>
        <w:rPr>
          <w:rFonts w:asciiTheme="minorHAnsi" w:hAnsiTheme="minorHAnsi" w:cstheme="minorHAnsi"/>
          <w:sz w:val="22"/>
          <w:szCs w:val="22"/>
        </w:rPr>
      </w:pPr>
      <w:r w:rsidRPr="00AD178D">
        <w:rPr>
          <w:rFonts w:asciiTheme="minorHAnsi" w:hAnsiTheme="minorHAnsi" w:cstheme="minorHAnsi"/>
          <w:sz w:val="22"/>
          <w:szCs w:val="22"/>
        </w:rPr>
        <w:t>Strategija razvoja turizma destinacije GIZ Podčetrtek zasleduje idealni model razvoja turizma</w:t>
      </w:r>
      <w:r w:rsidR="005A23A9" w:rsidRPr="00AD178D">
        <w:rPr>
          <w:rFonts w:asciiTheme="minorHAnsi" w:hAnsiTheme="minorHAnsi" w:cstheme="minorHAnsi"/>
          <w:sz w:val="22"/>
          <w:szCs w:val="22"/>
        </w:rPr>
        <w:t xml:space="preserve"> in upošteva časovne ter druge ovire za doseganje idealnega modela. Rezultati prvega</w:t>
      </w:r>
      <w:r w:rsidR="005A23A9" w:rsidRPr="00AD178D">
        <w:rPr>
          <w:rStyle w:val="Sprotnaopomba-sklic"/>
          <w:rFonts w:asciiTheme="minorHAnsi" w:hAnsiTheme="minorHAnsi" w:cstheme="minorHAnsi"/>
          <w:sz w:val="22"/>
          <w:szCs w:val="22"/>
        </w:rPr>
        <w:footnoteReference w:id="2"/>
      </w:r>
      <w:r w:rsidR="005A23A9" w:rsidRPr="00AD178D">
        <w:rPr>
          <w:rFonts w:asciiTheme="minorHAnsi" w:hAnsiTheme="minorHAnsi" w:cstheme="minorHAnsi"/>
          <w:sz w:val="22"/>
          <w:szCs w:val="22"/>
        </w:rPr>
        <w:t xml:space="preserve"> strateškega obdobja so usmerjeni v oblikovanje optimalnega sistema turizma, ki bo omogočil, da se v naslednjem strateškem obdobju destinacija že približa idealnemu modelu. Strategija je n</w:t>
      </w:r>
      <w:r w:rsidRPr="00AD178D">
        <w:rPr>
          <w:rFonts w:asciiTheme="minorHAnsi" w:hAnsiTheme="minorHAnsi" w:cstheme="minorHAnsi"/>
          <w:sz w:val="22"/>
          <w:szCs w:val="22"/>
        </w:rPr>
        <w:t xml:space="preserve">astajala  ob aktivnem sodelovanju </w:t>
      </w:r>
      <w:r w:rsidR="005A23A9" w:rsidRPr="00AD178D">
        <w:rPr>
          <w:rFonts w:asciiTheme="minorHAnsi" w:hAnsiTheme="minorHAnsi" w:cstheme="minorHAnsi"/>
          <w:sz w:val="22"/>
          <w:szCs w:val="22"/>
        </w:rPr>
        <w:t>večje skupine</w:t>
      </w:r>
      <w:r w:rsidRPr="00AD178D">
        <w:rPr>
          <w:rFonts w:asciiTheme="minorHAnsi" w:hAnsiTheme="minorHAnsi" w:cstheme="minorHAnsi"/>
          <w:sz w:val="22"/>
          <w:szCs w:val="22"/>
        </w:rPr>
        <w:t xml:space="preserve"> deležnikov turizma na destinaciji in pri tem potrebe, težnje in zahteve deležnikov v strateške smernice vključevala skladno s stopnjo </w:t>
      </w:r>
      <w:r w:rsidR="005A23A9" w:rsidRPr="00AD178D">
        <w:rPr>
          <w:rFonts w:asciiTheme="minorHAnsi" w:hAnsiTheme="minorHAnsi" w:cstheme="minorHAnsi"/>
          <w:sz w:val="22"/>
          <w:szCs w:val="22"/>
        </w:rPr>
        <w:t>aktualnega razvoja turizma in s ciljem čim prej doseči idealni model</w:t>
      </w:r>
      <w:r w:rsidRPr="00AD178D">
        <w:rPr>
          <w:rFonts w:asciiTheme="minorHAnsi" w:hAnsiTheme="minorHAnsi" w:cstheme="minorHAnsi"/>
          <w:sz w:val="22"/>
          <w:szCs w:val="22"/>
        </w:rPr>
        <w:t xml:space="preserve"> razvoja turizma. Strategija </w:t>
      </w:r>
      <w:r w:rsidR="005A23A9" w:rsidRPr="00AD178D">
        <w:rPr>
          <w:rFonts w:asciiTheme="minorHAnsi" w:hAnsiTheme="minorHAnsi" w:cstheme="minorHAnsi"/>
          <w:sz w:val="22"/>
          <w:szCs w:val="22"/>
        </w:rPr>
        <w:t>narekuje</w:t>
      </w:r>
      <w:r w:rsidRPr="00AD178D">
        <w:rPr>
          <w:rFonts w:asciiTheme="minorHAnsi" w:hAnsiTheme="minorHAnsi" w:cstheme="minorHAnsi"/>
          <w:sz w:val="22"/>
          <w:szCs w:val="22"/>
        </w:rPr>
        <w:t xml:space="preserve"> skrbnik</w:t>
      </w:r>
      <w:r w:rsidR="005A23A9" w:rsidRPr="00AD178D">
        <w:rPr>
          <w:rFonts w:asciiTheme="minorHAnsi" w:hAnsiTheme="minorHAnsi" w:cstheme="minorHAnsi"/>
          <w:sz w:val="22"/>
          <w:szCs w:val="22"/>
        </w:rPr>
        <w:t>u</w:t>
      </w:r>
      <w:r w:rsidRPr="00AD178D">
        <w:rPr>
          <w:rFonts w:asciiTheme="minorHAnsi" w:hAnsiTheme="minorHAnsi" w:cstheme="minorHAnsi"/>
          <w:sz w:val="22"/>
          <w:szCs w:val="22"/>
        </w:rPr>
        <w:t xml:space="preserve"> (GIZ Podčetrtek) in deležnik</w:t>
      </w:r>
      <w:r w:rsidR="005A23A9" w:rsidRPr="00AD178D">
        <w:rPr>
          <w:rFonts w:asciiTheme="minorHAnsi" w:hAnsiTheme="minorHAnsi" w:cstheme="minorHAnsi"/>
          <w:sz w:val="22"/>
          <w:szCs w:val="22"/>
        </w:rPr>
        <w:t>om</w:t>
      </w:r>
      <w:r w:rsidRPr="00AD178D">
        <w:rPr>
          <w:rFonts w:asciiTheme="minorHAnsi" w:hAnsiTheme="minorHAnsi" w:cstheme="minorHAnsi"/>
          <w:sz w:val="22"/>
          <w:szCs w:val="22"/>
        </w:rPr>
        <w:t xml:space="preserve">, da destinacijske in individualne razvojne procese usmerjajo v </w:t>
      </w:r>
      <w:r w:rsidR="005A23A9" w:rsidRPr="00AD178D">
        <w:rPr>
          <w:rFonts w:asciiTheme="minorHAnsi" w:hAnsiTheme="minorHAnsi" w:cstheme="minorHAnsi"/>
          <w:sz w:val="22"/>
          <w:szCs w:val="22"/>
        </w:rPr>
        <w:t xml:space="preserve">doseganje </w:t>
      </w:r>
      <w:r w:rsidRPr="00AD178D">
        <w:rPr>
          <w:rFonts w:asciiTheme="minorHAnsi" w:hAnsiTheme="minorHAnsi" w:cstheme="minorHAnsi"/>
          <w:sz w:val="22"/>
          <w:szCs w:val="22"/>
        </w:rPr>
        <w:t>cilje</w:t>
      </w:r>
      <w:r w:rsidR="005A23A9" w:rsidRPr="00AD178D">
        <w:rPr>
          <w:rFonts w:asciiTheme="minorHAnsi" w:hAnsiTheme="minorHAnsi" w:cstheme="minorHAnsi"/>
          <w:sz w:val="22"/>
          <w:szCs w:val="22"/>
        </w:rPr>
        <w:t>v</w:t>
      </w:r>
      <w:r w:rsidRPr="00AD178D">
        <w:rPr>
          <w:rFonts w:asciiTheme="minorHAnsi" w:hAnsiTheme="minorHAnsi" w:cstheme="minorHAnsi"/>
          <w:sz w:val="22"/>
          <w:szCs w:val="22"/>
        </w:rPr>
        <w:t xml:space="preserve"> strategije razvoja destinacije, pri tem </w:t>
      </w:r>
      <w:r w:rsidR="005A23A9" w:rsidRPr="00AD178D">
        <w:rPr>
          <w:rFonts w:asciiTheme="minorHAnsi" w:hAnsiTheme="minorHAnsi" w:cstheme="minorHAnsi"/>
          <w:sz w:val="22"/>
          <w:szCs w:val="22"/>
        </w:rPr>
        <w:t>sledijo</w:t>
      </w:r>
      <w:r w:rsidRPr="00AD178D">
        <w:rPr>
          <w:rFonts w:asciiTheme="minorHAnsi" w:hAnsiTheme="minorHAnsi" w:cstheme="minorHAnsi"/>
          <w:sz w:val="22"/>
          <w:szCs w:val="22"/>
        </w:rPr>
        <w:t xml:space="preserve"> stratešk</w:t>
      </w:r>
      <w:r w:rsidR="005A23A9" w:rsidRPr="00AD178D">
        <w:rPr>
          <w:rFonts w:asciiTheme="minorHAnsi" w:hAnsiTheme="minorHAnsi" w:cstheme="minorHAnsi"/>
          <w:sz w:val="22"/>
          <w:szCs w:val="22"/>
        </w:rPr>
        <w:t>im</w:t>
      </w:r>
      <w:r w:rsidRPr="00AD178D">
        <w:rPr>
          <w:rFonts w:asciiTheme="minorHAnsi" w:hAnsiTheme="minorHAnsi" w:cstheme="minorHAnsi"/>
          <w:sz w:val="22"/>
          <w:szCs w:val="22"/>
        </w:rPr>
        <w:t xml:space="preserve"> usmeritv</w:t>
      </w:r>
      <w:r w:rsidR="005A23A9" w:rsidRPr="00AD178D">
        <w:rPr>
          <w:rFonts w:asciiTheme="minorHAnsi" w:hAnsiTheme="minorHAnsi" w:cstheme="minorHAnsi"/>
          <w:sz w:val="22"/>
          <w:szCs w:val="22"/>
        </w:rPr>
        <w:t>am</w:t>
      </w:r>
      <w:r w:rsidRPr="00AD178D">
        <w:rPr>
          <w:rFonts w:asciiTheme="minorHAnsi" w:hAnsiTheme="minorHAnsi" w:cstheme="minorHAnsi"/>
          <w:sz w:val="22"/>
          <w:szCs w:val="22"/>
        </w:rPr>
        <w:t xml:space="preserve"> in politik</w:t>
      </w:r>
      <w:r w:rsidR="005A23A9" w:rsidRPr="00AD178D">
        <w:rPr>
          <w:rFonts w:asciiTheme="minorHAnsi" w:hAnsiTheme="minorHAnsi" w:cstheme="minorHAnsi"/>
          <w:sz w:val="22"/>
          <w:szCs w:val="22"/>
        </w:rPr>
        <w:t>am</w:t>
      </w:r>
      <w:r w:rsidRPr="00AD178D">
        <w:rPr>
          <w:rFonts w:asciiTheme="minorHAnsi" w:hAnsiTheme="minorHAnsi" w:cstheme="minorHAnsi"/>
          <w:sz w:val="22"/>
          <w:szCs w:val="22"/>
        </w:rPr>
        <w:t xml:space="preserve"> ter ukrep</w:t>
      </w:r>
      <w:r w:rsidR="005A23A9" w:rsidRPr="00AD178D">
        <w:rPr>
          <w:rFonts w:asciiTheme="minorHAnsi" w:hAnsiTheme="minorHAnsi" w:cstheme="minorHAnsi"/>
          <w:sz w:val="22"/>
          <w:szCs w:val="22"/>
        </w:rPr>
        <w:t>om</w:t>
      </w:r>
      <w:r w:rsidRPr="00AD178D">
        <w:rPr>
          <w:rFonts w:asciiTheme="minorHAnsi" w:hAnsiTheme="minorHAnsi" w:cstheme="minorHAnsi"/>
          <w:sz w:val="22"/>
          <w:szCs w:val="22"/>
        </w:rPr>
        <w:t xml:space="preserve"> razvoja turizma za obdobje 2019</w:t>
      </w:r>
      <w:r w:rsidR="002054EC" w:rsidRPr="00AD178D">
        <w:rPr>
          <w:rFonts w:asciiTheme="minorHAnsi" w:hAnsiTheme="minorHAnsi" w:cstheme="minorHAnsi"/>
          <w:sz w:val="22"/>
          <w:szCs w:val="22"/>
        </w:rPr>
        <w:t>−</w:t>
      </w:r>
      <w:r w:rsidRPr="00AD178D">
        <w:rPr>
          <w:rFonts w:asciiTheme="minorHAnsi" w:hAnsiTheme="minorHAnsi" w:cstheme="minorHAnsi"/>
          <w:sz w:val="22"/>
          <w:szCs w:val="22"/>
        </w:rPr>
        <w:t xml:space="preserve">2023. </w:t>
      </w:r>
    </w:p>
    <w:p w:rsidR="00306F45" w:rsidRPr="00AD178D" w:rsidRDefault="00306F45" w:rsidP="00870700">
      <w:pPr>
        <w:rPr>
          <w:rFonts w:asciiTheme="minorHAnsi" w:hAnsiTheme="minorHAnsi" w:cstheme="minorHAnsi"/>
          <w:sz w:val="22"/>
          <w:szCs w:val="22"/>
        </w:rPr>
      </w:pPr>
    </w:p>
    <w:p w:rsidR="00306F45" w:rsidRPr="0069530D" w:rsidRDefault="00306F45" w:rsidP="00870700">
      <w:pPr>
        <w:rPr>
          <w:rFonts w:asciiTheme="minorHAnsi" w:hAnsiTheme="minorHAnsi" w:cstheme="minorHAnsi"/>
          <w:b/>
          <w:sz w:val="22"/>
          <w:szCs w:val="22"/>
        </w:rPr>
      </w:pPr>
      <w:r w:rsidRPr="0069530D">
        <w:rPr>
          <w:rFonts w:asciiTheme="minorHAnsi" w:hAnsiTheme="minorHAnsi" w:cstheme="minorHAnsi"/>
          <w:b/>
          <w:sz w:val="22"/>
          <w:szCs w:val="22"/>
        </w:rPr>
        <w:t>Ključ za uspešno implementacijo strategije je</w:t>
      </w:r>
      <w:r w:rsidR="002054EC" w:rsidRPr="0069530D">
        <w:rPr>
          <w:rFonts w:asciiTheme="minorHAnsi" w:hAnsiTheme="minorHAnsi" w:cstheme="minorHAnsi"/>
          <w:b/>
          <w:sz w:val="22"/>
          <w:szCs w:val="22"/>
        </w:rPr>
        <w:t>:</w:t>
      </w:r>
      <w:r w:rsidRPr="0069530D">
        <w:rPr>
          <w:rFonts w:asciiTheme="minorHAnsi" w:hAnsiTheme="minorHAnsi" w:cstheme="minorHAnsi"/>
          <w:b/>
          <w:sz w:val="22"/>
          <w:szCs w:val="22"/>
        </w:rPr>
        <w:t xml:space="preserve"> </w:t>
      </w:r>
    </w:p>
    <w:p w:rsidR="00306F45" w:rsidRPr="00AD178D" w:rsidRDefault="00306F45" w:rsidP="009A1656">
      <w:pPr>
        <w:pStyle w:val="Odstavekseznama"/>
        <w:numPr>
          <w:ilvl w:val="0"/>
          <w:numId w:val="16"/>
        </w:numPr>
        <w:rPr>
          <w:rFonts w:asciiTheme="minorHAnsi" w:hAnsiTheme="minorHAnsi" w:cstheme="minorHAnsi"/>
          <w:sz w:val="22"/>
          <w:szCs w:val="22"/>
        </w:rPr>
      </w:pPr>
      <w:r w:rsidRPr="00AD178D">
        <w:rPr>
          <w:rFonts w:asciiTheme="minorHAnsi" w:hAnsiTheme="minorHAnsi" w:cstheme="minorHAnsi"/>
          <w:sz w:val="22"/>
          <w:szCs w:val="22"/>
        </w:rPr>
        <w:t xml:space="preserve">dosledno slednje zapisanemu; </w:t>
      </w:r>
    </w:p>
    <w:p w:rsidR="00306F45" w:rsidRPr="00AD178D" w:rsidRDefault="00306F45" w:rsidP="009A1656">
      <w:pPr>
        <w:pStyle w:val="Odstavekseznama"/>
        <w:numPr>
          <w:ilvl w:val="0"/>
          <w:numId w:val="16"/>
        </w:numPr>
        <w:rPr>
          <w:rFonts w:asciiTheme="minorHAnsi" w:hAnsiTheme="minorHAnsi" w:cstheme="minorHAnsi"/>
          <w:sz w:val="22"/>
          <w:szCs w:val="22"/>
        </w:rPr>
      </w:pPr>
      <w:r w:rsidRPr="00AD178D">
        <w:rPr>
          <w:rFonts w:asciiTheme="minorHAnsi" w:hAnsiTheme="minorHAnsi" w:cstheme="minorHAnsi"/>
          <w:sz w:val="22"/>
          <w:szCs w:val="22"/>
        </w:rPr>
        <w:t xml:space="preserve">prilagajanje prioritet aktualnim razmeram na destinaciji in trgu; </w:t>
      </w:r>
    </w:p>
    <w:p w:rsidR="00306F45" w:rsidRPr="00AD178D" w:rsidRDefault="00306F45" w:rsidP="009A1656">
      <w:pPr>
        <w:pStyle w:val="Odstavekseznama"/>
        <w:numPr>
          <w:ilvl w:val="0"/>
          <w:numId w:val="16"/>
        </w:numPr>
        <w:rPr>
          <w:rFonts w:asciiTheme="minorHAnsi" w:hAnsiTheme="minorHAnsi" w:cstheme="minorHAnsi"/>
          <w:sz w:val="22"/>
          <w:szCs w:val="22"/>
        </w:rPr>
      </w:pPr>
      <w:r w:rsidRPr="00AD178D">
        <w:rPr>
          <w:rFonts w:asciiTheme="minorHAnsi" w:hAnsiTheme="minorHAnsi" w:cstheme="minorHAnsi"/>
          <w:sz w:val="22"/>
          <w:szCs w:val="22"/>
        </w:rPr>
        <w:t>upoštevanje, da je strateški razvoj turističnih destinacij dolgotrajen proces in šele na srednji rok prinaša vidne rezultate;</w:t>
      </w:r>
    </w:p>
    <w:p w:rsidR="00306F45" w:rsidRPr="00AD178D" w:rsidRDefault="00306F45" w:rsidP="009A1656">
      <w:pPr>
        <w:pStyle w:val="Odstavekseznama"/>
        <w:numPr>
          <w:ilvl w:val="0"/>
          <w:numId w:val="16"/>
        </w:numPr>
        <w:rPr>
          <w:rFonts w:asciiTheme="minorHAnsi" w:hAnsiTheme="minorHAnsi" w:cstheme="minorHAnsi"/>
          <w:sz w:val="22"/>
          <w:szCs w:val="22"/>
        </w:rPr>
      </w:pPr>
      <w:r w:rsidRPr="00AD178D">
        <w:rPr>
          <w:rFonts w:asciiTheme="minorHAnsi" w:hAnsiTheme="minorHAnsi" w:cstheme="minorHAnsi"/>
          <w:sz w:val="22"/>
          <w:szCs w:val="22"/>
        </w:rPr>
        <w:t>da imajo vsi deležniki (javni, civilni in zasebni sektor) pravico in tudi dolžnost sodelovati pri strateškem razvoju turizma;</w:t>
      </w:r>
    </w:p>
    <w:p w:rsidR="00306F45" w:rsidRPr="00AD178D" w:rsidRDefault="00306F45" w:rsidP="009A1656">
      <w:pPr>
        <w:pStyle w:val="Odstavekseznama"/>
        <w:numPr>
          <w:ilvl w:val="0"/>
          <w:numId w:val="16"/>
        </w:numPr>
        <w:rPr>
          <w:rFonts w:asciiTheme="minorHAnsi" w:hAnsiTheme="minorHAnsi" w:cstheme="minorHAnsi"/>
          <w:sz w:val="22"/>
          <w:szCs w:val="22"/>
        </w:rPr>
      </w:pPr>
      <w:r w:rsidRPr="00AD178D">
        <w:rPr>
          <w:rFonts w:asciiTheme="minorHAnsi" w:hAnsiTheme="minorHAnsi" w:cstheme="minorHAnsi"/>
          <w:sz w:val="22"/>
          <w:szCs w:val="22"/>
        </w:rPr>
        <w:t>da je delo destinacijske organizacije (tj. GIZ Podčetrtek) ključno za uravnotežen in trajnostni razvoj destinacije;</w:t>
      </w:r>
    </w:p>
    <w:p w:rsidR="00306F45" w:rsidRPr="00AD178D" w:rsidRDefault="00306F45" w:rsidP="009A1656">
      <w:pPr>
        <w:pStyle w:val="Odstavekseznama"/>
        <w:numPr>
          <w:ilvl w:val="1"/>
          <w:numId w:val="16"/>
        </w:numPr>
        <w:rPr>
          <w:rFonts w:asciiTheme="minorHAnsi" w:hAnsiTheme="minorHAnsi" w:cstheme="minorHAnsi"/>
          <w:sz w:val="22"/>
          <w:szCs w:val="22"/>
        </w:rPr>
      </w:pPr>
      <w:r w:rsidRPr="00AD178D">
        <w:rPr>
          <w:rFonts w:asciiTheme="minorHAnsi" w:hAnsiTheme="minorHAnsi" w:cstheme="minorHAnsi"/>
          <w:sz w:val="22"/>
          <w:szCs w:val="22"/>
        </w:rPr>
        <w:t>potrebno pa je organizacijo profesionalizirati in okrepiti</w:t>
      </w:r>
      <w:r w:rsidR="002054EC" w:rsidRPr="00AD178D">
        <w:rPr>
          <w:rFonts w:asciiTheme="minorHAnsi" w:hAnsiTheme="minorHAnsi" w:cstheme="minorHAnsi"/>
          <w:sz w:val="22"/>
          <w:szCs w:val="22"/>
        </w:rPr>
        <w:t>;</w:t>
      </w:r>
    </w:p>
    <w:p w:rsidR="00306F45" w:rsidRPr="00AD178D" w:rsidRDefault="00306F45" w:rsidP="009A1656">
      <w:pPr>
        <w:pStyle w:val="Odstavekseznama"/>
        <w:numPr>
          <w:ilvl w:val="0"/>
          <w:numId w:val="16"/>
        </w:numPr>
        <w:rPr>
          <w:rFonts w:asciiTheme="minorHAnsi" w:hAnsiTheme="minorHAnsi" w:cstheme="minorHAnsi"/>
          <w:sz w:val="22"/>
          <w:szCs w:val="22"/>
        </w:rPr>
      </w:pPr>
      <w:r w:rsidRPr="00AD178D">
        <w:rPr>
          <w:rFonts w:asciiTheme="minorHAnsi" w:hAnsiTheme="minorHAnsi" w:cstheme="minorHAnsi"/>
          <w:sz w:val="22"/>
          <w:szCs w:val="22"/>
        </w:rPr>
        <w:t>da je strateško načrtovanje in razvoj turizma odvisno od kakovosti podatkovne podpore o turizmu do »danes«;</w:t>
      </w:r>
    </w:p>
    <w:p w:rsidR="00306F45" w:rsidRPr="00AD178D" w:rsidRDefault="00306F45" w:rsidP="009A1656">
      <w:pPr>
        <w:pStyle w:val="Odstavekseznama"/>
        <w:numPr>
          <w:ilvl w:val="1"/>
          <w:numId w:val="16"/>
        </w:numPr>
        <w:rPr>
          <w:rFonts w:asciiTheme="minorHAnsi" w:hAnsiTheme="minorHAnsi" w:cstheme="minorHAnsi"/>
          <w:sz w:val="22"/>
          <w:szCs w:val="22"/>
        </w:rPr>
      </w:pPr>
      <w:r w:rsidRPr="00AD178D">
        <w:rPr>
          <w:rFonts w:asciiTheme="minorHAnsi" w:hAnsiTheme="minorHAnsi" w:cstheme="minorHAnsi"/>
          <w:sz w:val="22"/>
          <w:szCs w:val="22"/>
        </w:rPr>
        <w:t xml:space="preserve">monitoring turizma »do danes« je slab, zato je primarno potrebno vzpostaviti učinkovit, izvedljiv in </w:t>
      </w:r>
      <w:r w:rsidR="009E261E" w:rsidRPr="00AD178D">
        <w:rPr>
          <w:rFonts w:asciiTheme="minorHAnsi" w:hAnsiTheme="minorHAnsi" w:cstheme="minorHAnsi"/>
          <w:sz w:val="22"/>
          <w:szCs w:val="22"/>
        </w:rPr>
        <w:t>uporaben sistem monitoringa;</w:t>
      </w:r>
    </w:p>
    <w:p w:rsidR="009E261E" w:rsidRDefault="009E261E" w:rsidP="009A1656">
      <w:pPr>
        <w:pStyle w:val="Odstavekseznama"/>
        <w:numPr>
          <w:ilvl w:val="0"/>
          <w:numId w:val="16"/>
        </w:numPr>
        <w:rPr>
          <w:rFonts w:asciiTheme="minorHAnsi" w:hAnsiTheme="minorHAnsi" w:cstheme="minorHAnsi"/>
          <w:sz w:val="22"/>
          <w:szCs w:val="22"/>
        </w:rPr>
      </w:pPr>
      <w:r w:rsidRPr="00AD178D">
        <w:rPr>
          <w:rFonts w:asciiTheme="minorHAnsi" w:hAnsiTheme="minorHAnsi" w:cstheme="minorHAnsi"/>
          <w:sz w:val="22"/>
          <w:szCs w:val="22"/>
        </w:rPr>
        <w:t>da strategija razvoja turizma upošteva stanje turizma danes in vire za strateški razvoj do leta 2023.</w:t>
      </w:r>
    </w:p>
    <w:p w:rsidR="0069530D" w:rsidRPr="00AD178D" w:rsidRDefault="0069530D" w:rsidP="0069530D">
      <w:pPr>
        <w:pStyle w:val="Odstavekseznama"/>
        <w:rPr>
          <w:rFonts w:asciiTheme="minorHAnsi" w:hAnsiTheme="minorHAnsi" w:cstheme="minorHAnsi"/>
          <w:sz w:val="22"/>
          <w:szCs w:val="22"/>
        </w:rPr>
      </w:pPr>
    </w:p>
    <w:p w:rsidR="009E261E" w:rsidRPr="00AD178D" w:rsidRDefault="009E261E" w:rsidP="009E261E">
      <w:pPr>
        <w:rPr>
          <w:rFonts w:asciiTheme="minorHAnsi" w:hAnsiTheme="minorHAnsi" w:cstheme="minorHAnsi"/>
          <w:sz w:val="22"/>
          <w:szCs w:val="22"/>
        </w:rPr>
      </w:pPr>
    </w:p>
    <w:p w:rsidR="003A3D98" w:rsidRPr="00AD178D" w:rsidRDefault="009E261E" w:rsidP="00E350DC">
      <w:pPr>
        <w:rPr>
          <w:rFonts w:asciiTheme="minorHAnsi" w:hAnsiTheme="minorHAnsi" w:cstheme="minorHAnsi"/>
          <w:sz w:val="22"/>
          <w:szCs w:val="22"/>
        </w:rPr>
      </w:pPr>
      <w:r w:rsidRPr="00AD178D">
        <w:rPr>
          <w:rFonts w:asciiTheme="minorHAnsi" w:hAnsiTheme="minorHAnsi" w:cstheme="minorHAnsi"/>
          <w:sz w:val="22"/>
          <w:szCs w:val="22"/>
        </w:rPr>
        <w:t>Turisti in prebivalstvo turistično ponudbo in njeno izvajanje ocenjujejo kot dobro, gospodarski sektor pa izraža težnje po več sistemsk</w:t>
      </w:r>
      <w:r w:rsidR="002054EC" w:rsidRPr="00AD178D">
        <w:rPr>
          <w:rFonts w:asciiTheme="minorHAnsi" w:hAnsiTheme="minorHAnsi" w:cstheme="minorHAnsi"/>
          <w:sz w:val="22"/>
          <w:szCs w:val="22"/>
        </w:rPr>
        <w:t>i</w:t>
      </w:r>
      <w:r w:rsidRPr="00AD178D">
        <w:rPr>
          <w:rFonts w:asciiTheme="minorHAnsi" w:hAnsiTheme="minorHAnsi" w:cstheme="minorHAnsi"/>
          <w:sz w:val="22"/>
          <w:szCs w:val="22"/>
        </w:rPr>
        <w:t xml:space="preserve"> in trženjsk</w:t>
      </w:r>
      <w:r w:rsidR="002054EC" w:rsidRPr="00AD178D">
        <w:rPr>
          <w:rFonts w:asciiTheme="minorHAnsi" w:hAnsiTheme="minorHAnsi" w:cstheme="minorHAnsi"/>
          <w:sz w:val="22"/>
          <w:szCs w:val="22"/>
        </w:rPr>
        <w:t>i</w:t>
      </w:r>
      <w:r w:rsidRPr="00AD178D">
        <w:rPr>
          <w:rFonts w:asciiTheme="minorHAnsi" w:hAnsiTheme="minorHAnsi" w:cstheme="minorHAnsi"/>
          <w:sz w:val="22"/>
          <w:szCs w:val="22"/>
        </w:rPr>
        <w:t xml:space="preserve"> podpor</w:t>
      </w:r>
      <w:r w:rsidR="002054EC" w:rsidRPr="00AD178D">
        <w:rPr>
          <w:rFonts w:asciiTheme="minorHAnsi" w:hAnsiTheme="minorHAnsi" w:cstheme="minorHAnsi"/>
          <w:sz w:val="22"/>
          <w:szCs w:val="22"/>
        </w:rPr>
        <w:t>i</w:t>
      </w:r>
      <w:r w:rsidRPr="00AD178D">
        <w:rPr>
          <w:rFonts w:asciiTheme="minorHAnsi" w:hAnsiTheme="minorHAnsi" w:cstheme="minorHAnsi"/>
          <w:sz w:val="22"/>
          <w:szCs w:val="22"/>
        </w:rPr>
        <w:t>. Destinacija je prepoznavna, vendar ji manjka močna trženjska pozicija ter predvsem turistična ponudba z visoko dodano vrednostjo. Ključne potrebe destinacije, predvsem v smislu marketinga turistične destinacije, pa je danes težko identificirati</w:t>
      </w:r>
      <w:r w:rsidR="002054EC" w:rsidRPr="00AD178D">
        <w:rPr>
          <w:rFonts w:asciiTheme="minorHAnsi" w:hAnsiTheme="minorHAnsi" w:cstheme="minorHAnsi"/>
          <w:sz w:val="22"/>
          <w:szCs w:val="22"/>
        </w:rPr>
        <w:t>,</w:t>
      </w:r>
      <w:r w:rsidRPr="00AD178D">
        <w:rPr>
          <w:rFonts w:asciiTheme="minorHAnsi" w:hAnsiTheme="minorHAnsi" w:cstheme="minorHAnsi"/>
          <w:sz w:val="22"/>
          <w:szCs w:val="22"/>
        </w:rPr>
        <w:t xml:space="preserve"> saj ima destinacija slabo vzpostavljen sistem monitoringa vedenja, dejavnikov in učinkov vedenja turistov ter turističnih ponudnikov. </w:t>
      </w:r>
      <w:r w:rsidR="005A23A9" w:rsidRPr="00AD178D">
        <w:rPr>
          <w:rFonts w:asciiTheme="minorHAnsi" w:hAnsiTheme="minorHAnsi" w:cstheme="minorHAnsi"/>
          <w:sz w:val="22"/>
          <w:szCs w:val="22"/>
        </w:rPr>
        <w:t xml:space="preserve"> Poznavanje vedenja na aktualnih in potencialnih trgih je torej slabo in onemogoča trženjsko analitiko in z njo podprto segmentiranje potrošnikov. </w:t>
      </w:r>
      <w:r w:rsidRPr="00AD178D">
        <w:rPr>
          <w:rFonts w:asciiTheme="minorHAnsi" w:hAnsiTheme="minorHAnsi" w:cstheme="minorHAnsi"/>
          <w:sz w:val="22"/>
          <w:szCs w:val="22"/>
        </w:rPr>
        <w:t xml:space="preserve">Posledično se strategija do leta 2023 usmerja v vzpostavitev sistema monitoringa in podpore za poslovno odločanje v turizmu. S tem sledi tudi nacionalnim težnjam na področju turizma in hkrati na ravni destinacije zagotavlja pogoje </w:t>
      </w:r>
      <w:r w:rsidR="005A23A9" w:rsidRPr="00AD178D">
        <w:rPr>
          <w:rFonts w:asciiTheme="minorHAnsi" w:hAnsiTheme="minorHAnsi" w:cstheme="minorHAnsi"/>
          <w:sz w:val="22"/>
          <w:szCs w:val="22"/>
        </w:rPr>
        <w:t>za ugotavljanje vplivov turizma, vedenja turistov in dejavnikov njihovega vedenja ter s tem omogoča p</w:t>
      </w:r>
      <w:r w:rsidRPr="00AD178D">
        <w:rPr>
          <w:rFonts w:asciiTheme="minorHAnsi" w:hAnsiTheme="minorHAnsi" w:cstheme="minorHAnsi"/>
          <w:sz w:val="22"/>
          <w:szCs w:val="22"/>
        </w:rPr>
        <w:t>rilagojeno načrtovanje razvojnih ukrepov in politik</w:t>
      </w:r>
      <w:r w:rsidR="005A23A9" w:rsidRPr="00AD178D">
        <w:rPr>
          <w:rFonts w:asciiTheme="minorHAnsi" w:hAnsiTheme="minorHAnsi" w:cstheme="minorHAnsi"/>
          <w:sz w:val="22"/>
          <w:szCs w:val="22"/>
        </w:rPr>
        <w:t xml:space="preserve"> v prihodnje</w:t>
      </w:r>
      <w:r w:rsidRPr="00AD178D">
        <w:rPr>
          <w:rFonts w:asciiTheme="minorHAnsi" w:hAnsiTheme="minorHAnsi" w:cstheme="minorHAnsi"/>
          <w:sz w:val="22"/>
          <w:szCs w:val="22"/>
        </w:rPr>
        <w:t xml:space="preserve">. </w:t>
      </w:r>
    </w:p>
    <w:sectPr w:rsidR="003A3D98" w:rsidRPr="00AD178D" w:rsidSect="006D1695">
      <w:headerReference w:type="even" r:id="rId38"/>
      <w:headerReference w:type="default" r:id="rId39"/>
      <w:footerReference w:type="even" r:id="rId40"/>
      <w:footerReference w:type="default" r:id="rId41"/>
      <w:headerReference w:type="first" r:id="rId42"/>
      <w:footerReference w:type="first" r:id="rId43"/>
      <w:pgSz w:w="11907" w:h="16840" w:code="9"/>
      <w:pgMar w:top="1418" w:right="1418" w:bottom="1418" w:left="1418" w:header="709"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1C83" w:rsidRDefault="00D11C83" w:rsidP="006F6EB7">
      <w:pPr>
        <w:spacing w:line="240" w:lineRule="auto"/>
      </w:pPr>
      <w:r>
        <w:separator/>
      </w:r>
    </w:p>
  </w:endnote>
  <w:endnote w:type="continuationSeparator" w:id="0">
    <w:p w:rsidR="00D11C83" w:rsidRDefault="00D11C83" w:rsidP="006F6EB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IQSPSS+MyriadPro-Regular">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2712" w:rsidRDefault="00AC2712">
    <w:pPr>
      <w:pStyle w:val="Nog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1359614"/>
      <w:docPartObj>
        <w:docPartGallery w:val="Page Numbers (Bottom of Page)"/>
        <w:docPartUnique/>
      </w:docPartObj>
    </w:sdtPr>
    <w:sdtContent>
      <w:p w:rsidR="00AC2712" w:rsidRDefault="00AC2712">
        <w:pPr>
          <w:pStyle w:val="Noga"/>
          <w:jc w:val="right"/>
        </w:pPr>
        <w:r>
          <w:fldChar w:fldCharType="begin"/>
        </w:r>
        <w:r>
          <w:instrText>PAGE   \* MERGEFORMAT</w:instrText>
        </w:r>
        <w:r>
          <w:fldChar w:fldCharType="separate"/>
        </w:r>
        <w:r w:rsidR="00697CED">
          <w:rPr>
            <w:noProof/>
          </w:rPr>
          <w:t>37</w:t>
        </w:r>
        <w:r>
          <w:fldChar w:fldCharType="end"/>
        </w:r>
      </w:p>
    </w:sdtContent>
  </w:sdt>
  <w:p w:rsidR="00AC2712" w:rsidRDefault="00AC2712" w:rsidP="00AD178D">
    <w:pPr>
      <w:pStyle w:val="Noga"/>
      <w:jc w:val="center"/>
    </w:pPr>
    <w:r>
      <w:rPr>
        <w:noProof/>
      </w:rPr>
      <w:drawing>
        <wp:inline distT="0" distB="0" distL="0" distR="0" wp14:anchorId="490413F0" wp14:editId="3C7DB854">
          <wp:extent cx="981075" cy="471488"/>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84322" cy="473049"/>
                  </a:xfrm>
                  <a:prstGeom prst="rect">
                    <a:avLst/>
                  </a:prstGeom>
                </pic:spPr>
              </pic:pic>
            </a:graphicData>
          </a:graphic>
        </wp:inline>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2712" w:rsidRDefault="00AC2712">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1C83" w:rsidRDefault="00D11C83" w:rsidP="006F6EB7">
      <w:pPr>
        <w:spacing w:line="240" w:lineRule="auto"/>
      </w:pPr>
      <w:r>
        <w:separator/>
      </w:r>
    </w:p>
  </w:footnote>
  <w:footnote w:type="continuationSeparator" w:id="0">
    <w:p w:rsidR="00D11C83" w:rsidRDefault="00D11C83" w:rsidP="006F6EB7">
      <w:pPr>
        <w:spacing w:line="240" w:lineRule="auto"/>
      </w:pPr>
      <w:r>
        <w:continuationSeparator/>
      </w:r>
    </w:p>
  </w:footnote>
  <w:footnote w:id="1">
    <w:p w:rsidR="00AC2712" w:rsidRDefault="00AC2712" w:rsidP="00E350DC">
      <w:pPr>
        <w:pStyle w:val="Sprotnaopomba-besedilo"/>
        <w:spacing w:line="240" w:lineRule="auto"/>
      </w:pPr>
      <w:r>
        <w:rPr>
          <w:rStyle w:val="Sprotnaopomba-sklic"/>
        </w:rPr>
        <w:footnoteRef/>
      </w:r>
      <w:r>
        <w:t xml:space="preserve"> </w:t>
      </w:r>
      <w:r w:rsidRPr="00876F8B">
        <w:t>Pri interpretaciji ugotovitev delavnice je potrebno upoštevati omejitve PSPN analize. Gre namreč za subjektivno kvalitativno metodo analiziranja značilnosti turističnega okolja. Z uporabo razširjene PSPN, ki kvalitativne podatke kvantificira, se doseže določena stopnja objektivizacije rezultatov. Nadalje se objektivizacija doseže tudi z iskanjem splošnega konteksta, vendar z uporabo povprečja in pogostosti, kar ni nujno tudi dejansko odraz realne situacije. Ne glede na slednje smo z uporabo omenjenih tehnik dosegli, da so identificirani dejavniki notranjega in zunanjega okolja kredibilni in dajejo uporabna izhodišča za oblikovanje strateških usmeritev in ukrepov razvoja turizma na destinaciji.</w:t>
      </w:r>
    </w:p>
  </w:footnote>
  <w:footnote w:id="2">
    <w:p w:rsidR="00AC2712" w:rsidRDefault="00AC2712" w:rsidP="005A23A9">
      <w:pPr>
        <w:pStyle w:val="Sprotnaopomba-besedilo"/>
        <w:spacing w:line="240" w:lineRule="auto"/>
      </w:pPr>
      <w:r>
        <w:rPr>
          <w:rStyle w:val="Sprotnaopomba-sklic"/>
        </w:rPr>
        <w:footnoteRef/>
      </w:r>
      <w:r>
        <w:t xml:space="preserve"> Pred aktualno strategijo razvoja turizma destinacija ni imela strateškega dokumenta zato se kot prvo strateško obdobje razume obdobje 2019 – 2023.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2712" w:rsidRDefault="00AC2712">
    <w:pPr>
      <w:pStyle w:val="Glav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2712" w:rsidRDefault="00AC2712" w:rsidP="006D1695">
    <w:pPr>
      <w:pStyle w:val="Glava"/>
      <w:tabs>
        <w:tab w:val="clear" w:pos="4536"/>
        <w:tab w:val="clear" w:pos="9072"/>
        <w:tab w:val="left" w:pos="6915"/>
      </w:tabs>
    </w:pPr>
    <w:r>
      <w:rPr>
        <w:noProof/>
      </w:rPr>
      <mc:AlternateContent>
        <mc:Choice Requires="wps">
          <w:drawing>
            <wp:anchor distT="0" distB="0" distL="114300" distR="114300" simplePos="0" relativeHeight="251659264" behindDoc="0" locked="0" layoutInCell="1" allowOverlap="1" wp14:anchorId="770AE588" wp14:editId="7814977A">
              <wp:simplePos x="0" y="0"/>
              <wp:positionH relativeFrom="column">
                <wp:posOffset>-167005</wp:posOffset>
              </wp:positionH>
              <wp:positionV relativeFrom="paragraph">
                <wp:posOffset>226060</wp:posOffset>
              </wp:positionV>
              <wp:extent cx="6048375" cy="0"/>
              <wp:effectExtent l="0" t="0" r="9525" b="19050"/>
              <wp:wrapNone/>
              <wp:docPr id="11" name="Straight Connector 11"/>
              <wp:cNvGraphicFramePr/>
              <a:graphic xmlns:a="http://schemas.openxmlformats.org/drawingml/2006/main">
                <a:graphicData uri="http://schemas.microsoft.com/office/word/2010/wordprocessingShape">
                  <wps:wsp>
                    <wps:cNvCnPr/>
                    <wps:spPr>
                      <a:xfrm>
                        <a:off x="0" y="0"/>
                        <a:ext cx="6048375"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id="Straight Connector 1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3.15pt,17.8pt" to="463.1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" strokecolor="#94b64e [3046]"/>
          </w:pict>
        </mc:Fallback>
      </mc:AlternateContent>
    </w: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2712" w:rsidRDefault="00AC2712">
    <w:pPr>
      <w:pStyle w:val="Glav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9506C"/>
    <w:multiLevelType w:val="hybridMultilevel"/>
    <w:tmpl w:val="15E0B1B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9A64A6B"/>
    <w:multiLevelType w:val="hybridMultilevel"/>
    <w:tmpl w:val="844033A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B3176FF"/>
    <w:multiLevelType w:val="hybridMultilevel"/>
    <w:tmpl w:val="DA56CE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C024F5B"/>
    <w:multiLevelType w:val="hybridMultilevel"/>
    <w:tmpl w:val="52E2294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E767219"/>
    <w:multiLevelType w:val="hybridMultilevel"/>
    <w:tmpl w:val="FD96F4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FCC4A7F"/>
    <w:multiLevelType w:val="hybridMultilevel"/>
    <w:tmpl w:val="740EA4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nsid w:val="279B1EB2"/>
    <w:multiLevelType w:val="hybridMultilevel"/>
    <w:tmpl w:val="B69020A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28F914DC"/>
    <w:multiLevelType w:val="hybridMultilevel"/>
    <w:tmpl w:val="E63635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41C9104B"/>
    <w:multiLevelType w:val="hybridMultilevel"/>
    <w:tmpl w:val="F4B2DD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nsid w:val="48650A04"/>
    <w:multiLevelType w:val="hybridMultilevel"/>
    <w:tmpl w:val="F62232B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nsid w:val="50117034"/>
    <w:multiLevelType w:val="hybridMultilevel"/>
    <w:tmpl w:val="77323FE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523D478F"/>
    <w:multiLevelType w:val="hybridMultilevel"/>
    <w:tmpl w:val="1A105F4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560968A5"/>
    <w:multiLevelType w:val="hybridMultilevel"/>
    <w:tmpl w:val="B0BEF7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60E9234A"/>
    <w:multiLevelType w:val="hybridMultilevel"/>
    <w:tmpl w:val="A8928A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68FE2085"/>
    <w:multiLevelType w:val="hybridMultilevel"/>
    <w:tmpl w:val="BF3E5D50"/>
    <w:lvl w:ilvl="0" w:tplc="0424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6D2272B7"/>
    <w:multiLevelType w:val="hybridMultilevel"/>
    <w:tmpl w:val="2FB0FB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6DD2674C"/>
    <w:multiLevelType w:val="hybridMultilevel"/>
    <w:tmpl w:val="34529C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71DB34C6"/>
    <w:multiLevelType w:val="hybridMultilevel"/>
    <w:tmpl w:val="844033A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72557438"/>
    <w:multiLevelType w:val="hybridMultilevel"/>
    <w:tmpl w:val="4CC6CE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nsid w:val="76D521B8"/>
    <w:multiLevelType w:val="hybridMultilevel"/>
    <w:tmpl w:val="765AC1CC"/>
    <w:lvl w:ilvl="0" w:tplc="0424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7B720AA9"/>
    <w:multiLevelType w:val="hybridMultilevel"/>
    <w:tmpl w:val="54F6E4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3"/>
  </w:num>
  <w:num w:numId="2">
    <w:abstractNumId w:val="15"/>
  </w:num>
  <w:num w:numId="3">
    <w:abstractNumId w:val="1"/>
  </w:num>
  <w:num w:numId="4">
    <w:abstractNumId w:val="17"/>
  </w:num>
  <w:num w:numId="5">
    <w:abstractNumId w:val="3"/>
  </w:num>
  <w:num w:numId="6">
    <w:abstractNumId w:val="6"/>
  </w:num>
  <w:num w:numId="7">
    <w:abstractNumId w:val="14"/>
  </w:num>
  <w:num w:numId="8">
    <w:abstractNumId w:val="10"/>
  </w:num>
  <w:num w:numId="9">
    <w:abstractNumId w:val="11"/>
  </w:num>
  <w:num w:numId="10">
    <w:abstractNumId w:val="20"/>
  </w:num>
  <w:num w:numId="11">
    <w:abstractNumId w:val="4"/>
  </w:num>
  <w:num w:numId="12">
    <w:abstractNumId w:val="7"/>
  </w:num>
  <w:num w:numId="13">
    <w:abstractNumId w:val="12"/>
  </w:num>
  <w:num w:numId="14">
    <w:abstractNumId w:val="0"/>
  </w:num>
  <w:num w:numId="15">
    <w:abstractNumId w:val="2"/>
  </w:num>
  <w:num w:numId="16">
    <w:abstractNumId w:val="19"/>
  </w:num>
  <w:num w:numId="17">
    <w:abstractNumId w:val="5"/>
  </w:num>
  <w:num w:numId="18">
    <w:abstractNumId w:val="8"/>
  </w:num>
  <w:num w:numId="19">
    <w:abstractNumId w:val="18"/>
  </w:num>
  <w:num w:numId="20">
    <w:abstractNumId w:val="16"/>
  </w:num>
  <w:num w:numId="21">
    <w:abstractNumId w:val="9"/>
  </w:num>
  <w:numIdMacAtCleanup w:val="21"/>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Učitelj">
    <w15:presenceInfo w15:providerId="None" w15:userId="Učitelj"/>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defaultTabStop w:val="708"/>
  <w:hyphenationZone w:val="425"/>
  <w:characterSpacingControl w:val="doNotCompress"/>
  <w:hdrShapeDefaults>
    <o:shapedefaults v:ext="edit" spidmax="2049">
      <o:colormru v:ext="edit" colors="#8dd14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6EB7"/>
    <w:rsid w:val="000007DB"/>
    <w:rsid w:val="0000171E"/>
    <w:rsid w:val="0000211C"/>
    <w:rsid w:val="000038DA"/>
    <w:rsid w:val="00003F03"/>
    <w:rsid w:val="00004A01"/>
    <w:rsid w:val="000072FD"/>
    <w:rsid w:val="00011B28"/>
    <w:rsid w:val="00014BE2"/>
    <w:rsid w:val="000151DC"/>
    <w:rsid w:val="0001546E"/>
    <w:rsid w:val="00016002"/>
    <w:rsid w:val="00016F79"/>
    <w:rsid w:val="00016FAB"/>
    <w:rsid w:val="00017943"/>
    <w:rsid w:val="000330F3"/>
    <w:rsid w:val="000358F0"/>
    <w:rsid w:val="00035AD9"/>
    <w:rsid w:val="00043149"/>
    <w:rsid w:val="00043B60"/>
    <w:rsid w:val="000501AD"/>
    <w:rsid w:val="00050F21"/>
    <w:rsid w:val="0005383F"/>
    <w:rsid w:val="000560EB"/>
    <w:rsid w:val="000566F1"/>
    <w:rsid w:val="000637C3"/>
    <w:rsid w:val="00063B64"/>
    <w:rsid w:val="00066A2F"/>
    <w:rsid w:val="00067368"/>
    <w:rsid w:val="0006776D"/>
    <w:rsid w:val="00070B40"/>
    <w:rsid w:val="000744C1"/>
    <w:rsid w:val="000768A9"/>
    <w:rsid w:val="00076C91"/>
    <w:rsid w:val="00076CC8"/>
    <w:rsid w:val="000809CD"/>
    <w:rsid w:val="00082104"/>
    <w:rsid w:val="00082374"/>
    <w:rsid w:val="00083BF1"/>
    <w:rsid w:val="000846A4"/>
    <w:rsid w:val="00086778"/>
    <w:rsid w:val="00087637"/>
    <w:rsid w:val="00092DB2"/>
    <w:rsid w:val="00096F85"/>
    <w:rsid w:val="000A0C8A"/>
    <w:rsid w:val="000A2FBE"/>
    <w:rsid w:val="000A409A"/>
    <w:rsid w:val="000A48FC"/>
    <w:rsid w:val="000A7E53"/>
    <w:rsid w:val="000B0241"/>
    <w:rsid w:val="000B0A1D"/>
    <w:rsid w:val="000B35AB"/>
    <w:rsid w:val="000B3B61"/>
    <w:rsid w:val="000B4AF7"/>
    <w:rsid w:val="000B4B26"/>
    <w:rsid w:val="000B4DF1"/>
    <w:rsid w:val="000B7FE4"/>
    <w:rsid w:val="000C0481"/>
    <w:rsid w:val="000C0B8E"/>
    <w:rsid w:val="000C1588"/>
    <w:rsid w:val="000C1728"/>
    <w:rsid w:val="000C1CAA"/>
    <w:rsid w:val="000C2339"/>
    <w:rsid w:val="000C2A10"/>
    <w:rsid w:val="000C3FF7"/>
    <w:rsid w:val="000C68E6"/>
    <w:rsid w:val="000C7137"/>
    <w:rsid w:val="000D2A37"/>
    <w:rsid w:val="000D527D"/>
    <w:rsid w:val="000D5374"/>
    <w:rsid w:val="000D6D80"/>
    <w:rsid w:val="000E08EA"/>
    <w:rsid w:val="000E1F1A"/>
    <w:rsid w:val="000E2F14"/>
    <w:rsid w:val="000E6F02"/>
    <w:rsid w:val="000F110A"/>
    <w:rsid w:val="000F4202"/>
    <w:rsid w:val="000F6195"/>
    <w:rsid w:val="000F7754"/>
    <w:rsid w:val="00100FFF"/>
    <w:rsid w:val="00101ED0"/>
    <w:rsid w:val="00103D84"/>
    <w:rsid w:val="00105200"/>
    <w:rsid w:val="00107F17"/>
    <w:rsid w:val="001108C9"/>
    <w:rsid w:val="00112A18"/>
    <w:rsid w:val="00121F4A"/>
    <w:rsid w:val="00122C4B"/>
    <w:rsid w:val="00126079"/>
    <w:rsid w:val="00127F6C"/>
    <w:rsid w:val="00131F20"/>
    <w:rsid w:val="00136C71"/>
    <w:rsid w:val="00137E2C"/>
    <w:rsid w:val="00141DE1"/>
    <w:rsid w:val="00142DDA"/>
    <w:rsid w:val="00146761"/>
    <w:rsid w:val="00146CBB"/>
    <w:rsid w:val="00147AC9"/>
    <w:rsid w:val="001513CB"/>
    <w:rsid w:val="00153BFF"/>
    <w:rsid w:val="001544D0"/>
    <w:rsid w:val="0015490D"/>
    <w:rsid w:val="00155205"/>
    <w:rsid w:val="001559FF"/>
    <w:rsid w:val="00155A98"/>
    <w:rsid w:val="00155DCC"/>
    <w:rsid w:val="001602D3"/>
    <w:rsid w:val="001606E7"/>
    <w:rsid w:val="00160C98"/>
    <w:rsid w:val="00161B6B"/>
    <w:rsid w:val="00162E1A"/>
    <w:rsid w:val="00167D8C"/>
    <w:rsid w:val="0017207D"/>
    <w:rsid w:val="0017322E"/>
    <w:rsid w:val="001744E6"/>
    <w:rsid w:val="00175EE3"/>
    <w:rsid w:val="00176E29"/>
    <w:rsid w:val="00177FA8"/>
    <w:rsid w:val="001801D7"/>
    <w:rsid w:val="001816DF"/>
    <w:rsid w:val="00184FC0"/>
    <w:rsid w:val="00190762"/>
    <w:rsid w:val="0019140F"/>
    <w:rsid w:val="0019179E"/>
    <w:rsid w:val="00191901"/>
    <w:rsid w:val="00191B16"/>
    <w:rsid w:val="001946F9"/>
    <w:rsid w:val="00195E05"/>
    <w:rsid w:val="00196B69"/>
    <w:rsid w:val="00197E07"/>
    <w:rsid w:val="001A0606"/>
    <w:rsid w:val="001A150E"/>
    <w:rsid w:val="001A4B7B"/>
    <w:rsid w:val="001A6C9D"/>
    <w:rsid w:val="001A7244"/>
    <w:rsid w:val="001B02EE"/>
    <w:rsid w:val="001B2C9D"/>
    <w:rsid w:val="001B3F42"/>
    <w:rsid w:val="001B6AE1"/>
    <w:rsid w:val="001C16C7"/>
    <w:rsid w:val="001C2CFE"/>
    <w:rsid w:val="001C2DD2"/>
    <w:rsid w:val="001C3AE0"/>
    <w:rsid w:val="001C4F78"/>
    <w:rsid w:val="001C5549"/>
    <w:rsid w:val="001C5B8A"/>
    <w:rsid w:val="001C5BB3"/>
    <w:rsid w:val="001C699E"/>
    <w:rsid w:val="001D08CD"/>
    <w:rsid w:val="001D5F4D"/>
    <w:rsid w:val="001D6F30"/>
    <w:rsid w:val="001E0FB5"/>
    <w:rsid w:val="001E1EC3"/>
    <w:rsid w:val="001E2262"/>
    <w:rsid w:val="001E3ECA"/>
    <w:rsid w:val="001F0B59"/>
    <w:rsid w:val="001F0C5D"/>
    <w:rsid w:val="001F0D49"/>
    <w:rsid w:val="001F2E08"/>
    <w:rsid w:val="001F3895"/>
    <w:rsid w:val="001F46A4"/>
    <w:rsid w:val="001F50A1"/>
    <w:rsid w:val="001F555D"/>
    <w:rsid w:val="00200A5F"/>
    <w:rsid w:val="00200F78"/>
    <w:rsid w:val="002019B2"/>
    <w:rsid w:val="0020482D"/>
    <w:rsid w:val="002054EC"/>
    <w:rsid w:val="00205671"/>
    <w:rsid w:val="00205BA7"/>
    <w:rsid w:val="00206A25"/>
    <w:rsid w:val="00206E75"/>
    <w:rsid w:val="00212391"/>
    <w:rsid w:val="002149DF"/>
    <w:rsid w:val="002152D3"/>
    <w:rsid w:val="0021581C"/>
    <w:rsid w:val="00216031"/>
    <w:rsid w:val="00217BFD"/>
    <w:rsid w:val="00222D23"/>
    <w:rsid w:val="0022738D"/>
    <w:rsid w:val="002276D5"/>
    <w:rsid w:val="002301EF"/>
    <w:rsid w:val="0023096B"/>
    <w:rsid w:val="00233F4F"/>
    <w:rsid w:val="00235638"/>
    <w:rsid w:val="002434CC"/>
    <w:rsid w:val="002454A6"/>
    <w:rsid w:val="002462CA"/>
    <w:rsid w:val="002511E9"/>
    <w:rsid w:val="00255BD7"/>
    <w:rsid w:val="00257908"/>
    <w:rsid w:val="0026028A"/>
    <w:rsid w:val="00260D3E"/>
    <w:rsid w:val="00260DF8"/>
    <w:rsid w:val="00262C8C"/>
    <w:rsid w:val="00263097"/>
    <w:rsid w:val="00263C08"/>
    <w:rsid w:val="00263C4F"/>
    <w:rsid w:val="00265977"/>
    <w:rsid w:val="00266617"/>
    <w:rsid w:val="00267494"/>
    <w:rsid w:val="00267559"/>
    <w:rsid w:val="00267FF5"/>
    <w:rsid w:val="00270ABD"/>
    <w:rsid w:val="00271AE3"/>
    <w:rsid w:val="00272969"/>
    <w:rsid w:val="00273B8C"/>
    <w:rsid w:val="002743C6"/>
    <w:rsid w:val="002776E6"/>
    <w:rsid w:val="0028319E"/>
    <w:rsid w:val="00285BFF"/>
    <w:rsid w:val="00286E0B"/>
    <w:rsid w:val="00293905"/>
    <w:rsid w:val="002A368C"/>
    <w:rsid w:val="002A39E2"/>
    <w:rsid w:val="002A6441"/>
    <w:rsid w:val="002A76E3"/>
    <w:rsid w:val="002B2EE4"/>
    <w:rsid w:val="002B53FB"/>
    <w:rsid w:val="002B60CA"/>
    <w:rsid w:val="002C0DDB"/>
    <w:rsid w:val="002C2E51"/>
    <w:rsid w:val="002C373C"/>
    <w:rsid w:val="002C7820"/>
    <w:rsid w:val="002D00E9"/>
    <w:rsid w:val="002D024F"/>
    <w:rsid w:val="002D0B78"/>
    <w:rsid w:val="002D15FB"/>
    <w:rsid w:val="002D367B"/>
    <w:rsid w:val="002D3FEB"/>
    <w:rsid w:val="002D487B"/>
    <w:rsid w:val="002D58F4"/>
    <w:rsid w:val="002D69A9"/>
    <w:rsid w:val="002D79A9"/>
    <w:rsid w:val="002D7B15"/>
    <w:rsid w:val="002D7F67"/>
    <w:rsid w:val="002E0F70"/>
    <w:rsid w:val="002E43A3"/>
    <w:rsid w:val="002E4CCE"/>
    <w:rsid w:val="002E539D"/>
    <w:rsid w:val="002F0481"/>
    <w:rsid w:val="002F2D93"/>
    <w:rsid w:val="002F43CA"/>
    <w:rsid w:val="002F552A"/>
    <w:rsid w:val="003009F2"/>
    <w:rsid w:val="00300AB3"/>
    <w:rsid w:val="00300D21"/>
    <w:rsid w:val="00303E4C"/>
    <w:rsid w:val="00304FB7"/>
    <w:rsid w:val="003050E9"/>
    <w:rsid w:val="003058E5"/>
    <w:rsid w:val="00306744"/>
    <w:rsid w:val="00306D14"/>
    <w:rsid w:val="00306F45"/>
    <w:rsid w:val="00307A20"/>
    <w:rsid w:val="00307E75"/>
    <w:rsid w:val="003129AA"/>
    <w:rsid w:val="00315D78"/>
    <w:rsid w:val="00317AD2"/>
    <w:rsid w:val="003213EB"/>
    <w:rsid w:val="003219CB"/>
    <w:rsid w:val="00322D3D"/>
    <w:rsid w:val="00323298"/>
    <w:rsid w:val="00326A48"/>
    <w:rsid w:val="00330152"/>
    <w:rsid w:val="003307A6"/>
    <w:rsid w:val="00337405"/>
    <w:rsid w:val="003378A7"/>
    <w:rsid w:val="003401F2"/>
    <w:rsid w:val="00340392"/>
    <w:rsid w:val="00340524"/>
    <w:rsid w:val="00343E39"/>
    <w:rsid w:val="003454C5"/>
    <w:rsid w:val="00346092"/>
    <w:rsid w:val="00347797"/>
    <w:rsid w:val="00350209"/>
    <w:rsid w:val="003513EF"/>
    <w:rsid w:val="00351E20"/>
    <w:rsid w:val="00353236"/>
    <w:rsid w:val="003562FE"/>
    <w:rsid w:val="0035633B"/>
    <w:rsid w:val="003574FE"/>
    <w:rsid w:val="003603A5"/>
    <w:rsid w:val="00364F77"/>
    <w:rsid w:val="003660DF"/>
    <w:rsid w:val="00367D06"/>
    <w:rsid w:val="0037066E"/>
    <w:rsid w:val="00371865"/>
    <w:rsid w:val="00371889"/>
    <w:rsid w:val="00373E52"/>
    <w:rsid w:val="00381AD4"/>
    <w:rsid w:val="00383CA5"/>
    <w:rsid w:val="0038448C"/>
    <w:rsid w:val="00386BA1"/>
    <w:rsid w:val="00390C78"/>
    <w:rsid w:val="0039571F"/>
    <w:rsid w:val="003A1457"/>
    <w:rsid w:val="003A24F1"/>
    <w:rsid w:val="003A32E1"/>
    <w:rsid w:val="003A3D98"/>
    <w:rsid w:val="003A45EE"/>
    <w:rsid w:val="003A6320"/>
    <w:rsid w:val="003B281A"/>
    <w:rsid w:val="003B3233"/>
    <w:rsid w:val="003B3472"/>
    <w:rsid w:val="003B4B89"/>
    <w:rsid w:val="003B4F19"/>
    <w:rsid w:val="003B53E5"/>
    <w:rsid w:val="003B6297"/>
    <w:rsid w:val="003C6B1F"/>
    <w:rsid w:val="003D1070"/>
    <w:rsid w:val="003D2840"/>
    <w:rsid w:val="003D314C"/>
    <w:rsid w:val="003D37F8"/>
    <w:rsid w:val="003E213A"/>
    <w:rsid w:val="003E5C4D"/>
    <w:rsid w:val="003F55BE"/>
    <w:rsid w:val="003F6591"/>
    <w:rsid w:val="00400314"/>
    <w:rsid w:val="0040187A"/>
    <w:rsid w:val="0040308F"/>
    <w:rsid w:val="00404693"/>
    <w:rsid w:val="00407A92"/>
    <w:rsid w:val="00407AE7"/>
    <w:rsid w:val="00411349"/>
    <w:rsid w:val="00412473"/>
    <w:rsid w:val="00413071"/>
    <w:rsid w:val="004143C1"/>
    <w:rsid w:val="004170C4"/>
    <w:rsid w:val="00420C6A"/>
    <w:rsid w:val="0042178E"/>
    <w:rsid w:val="00422A73"/>
    <w:rsid w:val="00424DB8"/>
    <w:rsid w:val="00431410"/>
    <w:rsid w:val="004358C7"/>
    <w:rsid w:val="00435E55"/>
    <w:rsid w:val="0043757E"/>
    <w:rsid w:val="00437BAC"/>
    <w:rsid w:val="00440B5C"/>
    <w:rsid w:val="004410CB"/>
    <w:rsid w:val="00442595"/>
    <w:rsid w:val="00443E66"/>
    <w:rsid w:val="004452ED"/>
    <w:rsid w:val="0044795A"/>
    <w:rsid w:val="00447AD7"/>
    <w:rsid w:val="004511CF"/>
    <w:rsid w:val="00452FC2"/>
    <w:rsid w:val="0046039F"/>
    <w:rsid w:val="00463091"/>
    <w:rsid w:val="00463406"/>
    <w:rsid w:val="00464467"/>
    <w:rsid w:val="00464E9E"/>
    <w:rsid w:val="0046554E"/>
    <w:rsid w:val="004663C8"/>
    <w:rsid w:val="0046662E"/>
    <w:rsid w:val="00466647"/>
    <w:rsid w:val="004676C8"/>
    <w:rsid w:val="00471263"/>
    <w:rsid w:val="00473A26"/>
    <w:rsid w:val="0047441E"/>
    <w:rsid w:val="00475209"/>
    <w:rsid w:val="0047718C"/>
    <w:rsid w:val="00477B08"/>
    <w:rsid w:val="004818F6"/>
    <w:rsid w:val="00481D58"/>
    <w:rsid w:val="00487A53"/>
    <w:rsid w:val="0049080E"/>
    <w:rsid w:val="00491838"/>
    <w:rsid w:val="00493356"/>
    <w:rsid w:val="00494AF7"/>
    <w:rsid w:val="00494DAC"/>
    <w:rsid w:val="00495ADB"/>
    <w:rsid w:val="0049634F"/>
    <w:rsid w:val="004972EB"/>
    <w:rsid w:val="00497FE2"/>
    <w:rsid w:val="004A15F8"/>
    <w:rsid w:val="004A3450"/>
    <w:rsid w:val="004A3A29"/>
    <w:rsid w:val="004A4C7F"/>
    <w:rsid w:val="004A6FB0"/>
    <w:rsid w:val="004A7863"/>
    <w:rsid w:val="004A7DC6"/>
    <w:rsid w:val="004B0768"/>
    <w:rsid w:val="004B0D68"/>
    <w:rsid w:val="004B22A2"/>
    <w:rsid w:val="004B43E9"/>
    <w:rsid w:val="004B6657"/>
    <w:rsid w:val="004C0DDE"/>
    <w:rsid w:val="004C12D0"/>
    <w:rsid w:val="004C2F4A"/>
    <w:rsid w:val="004C3120"/>
    <w:rsid w:val="004C537C"/>
    <w:rsid w:val="004C5D64"/>
    <w:rsid w:val="004C6940"/>
    <w:rsid w:val="004C7D5C"/>
    <w:rsid w:val="004D1D7F"/>
    <w:rsid w:val="004D2C7C"/>
    <w:rsid w:val="004D3548"/>
    <w:rsid w:val="004D4E0D"/>
    <w:rsid w:val="004D5AFD"/>
    <w:rsid w:val="004D62E5"/>
    <w:rsid w:val="004E2C39"/>
    <w:rsid w:val="004E4D77"/>
    <w:rsid w:val="004F0813"/>
    <w:rsid w:val="004F211A"/>
    <w:rsid w:val="004F3E81"/>
    <w:rsid w:val="004F5EC3"/>
    <w:rsid w:val="004F67EA"/>
    <w:rsid w:val="004F6854"/>
    <w:rsid w:val="00500AFE"/>
    <w:rsid w:val="00500D6C"/>
    <w:rsid w:val="00503092"/>
    <w:rsid w:val="0050310D"/>
    <w:rsid w:val="00503EF4"/>
    <w:rsid w:val="00504D44"/>
    <w:rsid w:val="00505BAF"/>
    <w:rsid w:val="005060E8"/>
    <w:rsid w:val="00511B3D"/>
    <w:rsid w:val="0051244D"/>
    <w:rsid w:val="00512DCD"/>
    <w:rsid w:val="0051383D"/>
    <w:rsid w:val="00516F31"/>
    <w:rsid w:val="0052267D"/>
    <w:rsid w:val="00523113"/>
    <w:rsid w:val="00523D4F"/>
    <w:rsid w:val="00523E7A"/>
    <w:rsid w:val="00527ADE"/>
    <w:rsid w:val="0053477F"/>
    <w:rsid w:val="0053755E"/>
    <w:rsid w:val="00540ADF"/>
    <w:rsid w:val="00541895"/>
    <w:rsid w:val="0054348A"/>
    <w:rsid w:val="00544EEB"/>
    <w:rsid w:val="0054596D"/>
    <w:rsid w:val="00546748"/>
    <w:rsid w:val="00547501"/>
    <w:rsid w:val="00556C68"/>
    <w:rsid w:val="00561A10"/>
    <w:rsid w:val="005620FF"/>
    <w:rsid w:val="00563AA1"/>
    <w:rsid w:val="00564C8F"/>
    <w:rsid w:val="0056554B"/>
    <w:rsid w:val="00565BD5"/>
    <w:rsid w:val="00566D3C"/>
    <w:rsid w:val="005704E9"/>
    <w:rsid w:val="0057160B"/>
    <w:rsid w:val="005748BC"/>
    <w:rsid w:val="00580985"/>
    <w:rsid w:val="00581241"/>
    <w:rsid w:val="005833EA"/>
    <w:rsid w:val="00584A80"/>
    <w:rsid w:val="0058594D"/>
    <w:rsid w:val="00585D34"/>
    <w:rsid w:val="0058708B"/>
    <w:rsid w:val="00587975"/>
    <w:rsid w:val="005907E9"/>
    <w:rsid w:val="005923CC"/>
    <w:rsid w:val="005940FD"/>
    <w:rsid w:val="00594401"/>
    <w:rsid w:val="00594BF3"/>
    <w:rsid w:val="00594CDD"/>
    <w:rsid w:val="005959C4"/>
    <w:rsid w:val="00596602"/>
    <w:rsid w:val="005A11AD"/>
    <w:rsid w:val="005A1C09"/>
    <w:rsid w:val="005A23A9"/>
    <w:rsid w:val="005A4040"/>
    <w:rsid w:val="005A63A2"/>
    <w:rsid w:val="005A66B2"/>
    <w:rsid w:val="005B1390"/>
    <w:rsid w:val="005B1BD2"/>
    <w:rsid w:val="005B281A"/>
    <w:rsid w:val="005B2B51"/>
    <w:rsid w:val="005B3A17"/>
    <w:rsid w:val="005B4D60"/>
    <w:rsid w:val="005B59CE"/>
    <w:rsid w:val="005B5C66"/>
    <w:rsid w:val="005B664E"/>
    <w:rsid w:val="005B7B99"/>
    <w:rsid w:val="005C1C03"/>
    <w:rsid w:val="005C3D4B"/>
    <w:rsid w:val="005C3E79"/>
    <w:rsid w:val="005C51FD"/>
    <w:rsid w:val="005C6911"/>
    <w:rsid w:val="005C7E4F"/>
    <w:rsid w:val="005D5A1F"/>
    <w:rsid w:val="005D7C71"/>
    <w:rsid w:val="005E0927"/>
    <w:rsid w:val="005E0BE9"/>
    <w:rsid w:val="005E12F0"/>
    <w:rsid w:val="005E169C"/>
    <w:rsid w:val="005E18BC"/>
    <w:rsid w:val="005E2735"/>
    <w:rsid w:val="005E2C88"/>
    <w:rsid w:val="005E7309"/>
    <w:rsid w:val="005E7737"/>
    <w:rsid w:val="005F159C"/>
    <w:rsid w:val="005F35D7"/>
    <w:rsid w:val="005F3B00"/>
    <w:rsid w:val="005F4368"/>
    <w:rsid w:val="005F43B0"/>
    <w:rsid w:val="005F452A"/>
    <w:rsid w:val="005F4AA9"/>
    <w:rsid w:val="005F5272"/>
    <w:rsid w:val="005F77C2"/>
    <w:rsid w:val="006002A7"/>
    <w:rsid w:val="0060143F"/>
    <w:rsid w:val="00604A68"/>
    <w:rsid w:val="006141BC"/>
    <w:rsid w:val="00616060"/>
    <w:rsid w:val="00623CE9"/>
    <w:rsid w:val="006258CE"/>
    <w:rsid w:val="00625B5B"/>
    <w:rsid w:val="006264B1"/>
    <w:rsid w:val="00630639"/>
    <w:rsid w:val="00631350"/>
    <w:rsid w:val="006315DA"/>
    <w:rsid w:val="00633379"/>
    <w:rsid w:val="006355F7"/>
    <w:rsid w:val="006373EC"/>
    <w:rsid w:val="00637A2A"/>
    <w:rsid w:val="00637D0F"/>
    <w:rsid w:val="0064082C"/>
    <w:rsid w:val="00640E1F"/>
    <w:rsid w:val="006427DC"/>
    <w:rsid w:val="00643F2F"/>
    <w:rsid w:val="00646774"/>
    <w:rsid w:val="00652A4B"/>
    <w:rsid w:val="0065317C"/>
    <w:rsid w:val="00653506"/>
    <w:rsid w:val="0065723B"/>
    <w:rsid w:val="006579DE"/>
    <w:rsid w:val="006614E7"/>
    <w:rsid w:val="00663E18"/>
    <w:rsid w:val="00665755"/>
    <w:rsid w:val="00666E58"/>
    <w:rsid w:val="00667D21"/>
    <w:rsid w:val="00667EE3"/>
    <w:rsid w:val="006713A8"/>
    <w:rsid w:val="00671905"/>
    <w:rsid w:val="00671E96"/>
    <w:rsid w:val="00674959"/>
    <w:rsid w:val="0067732E"/>
    <w:rsid w:val="00677D03"/>
    <w:rsid w:val="00682D1B"/>
    <w:rsid w:val="00683393"/>
    <w:rsid w:val="00684CF1"/>
    <w:rsid w:val="006903D9"/>
    <w:rsid w:val="00690ECC"/>
    <w:rsid w:val="0069530D"/>
    <w:rsid w:val="00696A49"/>
    <w:rsid w:val="00697CED"/>
    <w:rsid w:val="006A3289"/>
    <w:rsid w:val="006A3A9E"/>
    <w:rsid w:val="006A44AC"/>
    <w:rsid w:val="006A6698"/>
    <w:rsid w:val="006A7D35"/>
    <w:rsid w:val="006B1875"/>
    <w:rsid w:val="006B2547"/>
    <w:rsid w:val="006C0005"/>
    <w:rsid w:val="006C01A0"/>
    <w:rsid w:val="006C0D8F"/>
    <w:rsid w:val="006C35D1"/>
    <w:rsid w:val="006C3610"/>
    <w:rsid w:val="006C47A8"/>
    <w:rsid w:val="006C7095"/>
    <w:rsid w:val="006D1695"/>
    <w:rsid w:val="006D29BE"/>
    <w:rsid w:val="006D3592"/>
    <w:rsid w:val="006D56E7"/>
    <w:rsid w:val="006D671E"/>
    <w:rsid w:val="006E0DEA"/>
    <w:rsid w:val="006E1B8F"/>
    <w:rsid w:val="006E4CFA"/>
    <w:rsid w:val="006E5FF9"/>
    <w:rsid w:val="006F2CFC"/>
    <w:rsid w:val="006F3285"/>
    <w:rsid w:val="006F3889"/>
    <w:rsid w:val="006F6EB7"/>
    <w:rsid w:val="007000CD"/>
    <w:rsid w:val="0070096F"/>
    <w:rsid w:val="00703410"/>
    <w:rsid w:val="007047F1"/>
    <w:rsid w:val="00706B33"/>
    <w:rsid w:val="00714527"/>
    <w:rsid w:val="00714EDB"/>
    <w:rsid w:val="007154EC"/>
    <w:rsid w:val="00715F8C"/>
    <w:rsid w:val="00721236"/>
    <w:rsid w:val="0072391B"/>
    <w:rsid w:val="00724069"/>
    <w:rsid w:val="00725E03"/>
    <w:rsid w:val="00726A40"/>
    <w:rsid w:val="007277C9"/>
    <w:rsid w:val="00731FD5"/>
    <w:rsid w:val="00733B81"/>
    <w:rsid w:val="007350D5"/>
    <w:rsid w:val="00736518"/>
    <w:rsid w:val="00736671"/>
    <w:rsid w:val="007366C8"/>
    <w:rsid w:val="00737795"/>
    <w:rsid w:val="00737F3D"/>
    <w:rsid w:val="00741EEA"/>
    <w:rsid w:val="00742939"/>
    <w:rsid w:val="007440AB"/>
    <w:rsid w:val="007467F6"/>
    <w:rsid w:val="00751140"/>
    <w:rsid w:val="0075144E"/>
    <w:rsid w:val="00754BA9"/>
    <w:rsid w:val="00754ED7"/>
    <w:rsid w:val="00757691"/>
    <w:rsid w:val="00760650"/>
    <w:rsid w:val="00760D27"/>
    <w:rsid w:val="0076658F"/>
    <w:rsid w:val="007701C5"/>
    <w:rsid w:val="00771A1D"/>
    <w:rsid w:val="00771DA2"/>
    <w:rsid w:val="00773637"/>
    <w:rsid w:val="0077463E"/>
    <w:rsid w:val="00776CD4"/>
    <w:rsid w:val="00776FD3"/>
    <w:rsid w:val="00781F5D"/>
    <w:rsid w:val="00782C39"/>
    <w:rsid w:val="00782ECB"/>
    <w:rsid w:val="00782F3D"/>
    <w:rsid w:val="00782F48"/>
    <w:rsid w:val="00783FFC"/>
    <w:rsid w:val="0078479B"/>
    <w:rsid w:val="00786AA1"/>
    <w:rsid w:val="00790A58"/>
    <w:rsid w:val="00794FA1"/>
    <w:rsid w:val="00795E93"/>
    <w:rsid w:val="007969DC"/>
    <w:rsid w:val="007970BB"/>
    <w:rsid w:val="007A5C2F"/>
    <w:rsid w:val="007A5DF7"/>
    <w:rsid w:val="007B0F07"/>
    <w:rsid w:val="007B22A9"/>
    <w:rsid w:val="007B2AA9"/>
    <w:rsid w:val="007B49BA"/>
    <w:rsid w:val="007B4A87"/>
    <w:rsid w:val="007B5753"/>
    <w:rsid w:val="007B7B34"/>
    <w:rsid w:val="007C026A"/>
    <w:rsid w:val="007C2679"/>
    <w:rsid w:val="007C287E"/>
    <w:rsid w:val="007C2BB1"/>
    <w:rsid w:val="007C627F"/>
    <w:rsid w:val="007C66F5"/>
    <w:rsid w:val="007D06A1"/>
    <w:rsid w:val="007D141C"/>
    <w:rsid w:val="007D418E"/>
    <w:rsid w:val="007D5B92"/>
    <w:rsid w:val="007D5E60"/>
    <w:rsid w:val="007D61AE"/>
    <w:rsid w:val="007D79EC"/>
    <w:rsid w:val="007E0F73"/>
    <w:rsid w:val="007E16D1"/>
    <w:rsid w:val="007E3833"/>
    <w:rsid w:val="007E48E2"/>
    <w:rsid w:val="007E4A53"/>
    <w:rsid w:val="007E6AB4"/>
    <w:rsid w:val="007F1001"/>
    <w:rsid w:val="007F1726"/>
    <w:rsid w:val="007F500E"/>
    <w:rsid w:val="007F5109"/>
    <w:rsid w:val="007F64D2"/>
    <w:rsid w:val="007F6ADD"/>
    <w:rsid w:val="007F6ADE"/>
    <w:rsid w:val="007F77AD"/>
    <w:rsid w:val="0080254A"/>
    <w:rsid w:val="00802CC7"/>
    <w:rsid w:val="008033AC"/>
    <w:rsid w:val="0080350F"/>
    <w:rsid w:val="008040CA"/>
    <w:rsid w:val="0080435B"/>
    <w:rsid w:val="008076A1"/>
    <w:rsid w:val="0081023D"/>
    <w:rsid w:val="00811FE8"/>
    <w:rsid w:val="00812178"/>
    <w:rsid w:val="00812892"/>
    <w:rsid w:val="00815C07"/>
    <w:rsid w:val="008170F7"/>
    <w:rsid w:val="00817529"/>
    <w:rsid w:val="00823517"/>
    <w:rsid w:val="008303C7"/>
    <w:rsid w:val="008307F3"/>
    <w:rsid w:val="00830943"/>
    <w:rsid w:val="00830959"/>
    <w:rsid w:val="008326C6"/>
    <w:rsid w:val="00834AE6"/>
    <w:rsid w:val="00836F10"/>
    <w:rsid w:val="008376CC"/>
    <w:rsid w:val="00841C46"/>
    <w:rsid w:val="00843B5A"/>
    <w:rsid w:val="0084405F"/>
    <w:rsid w:val="00850CAD"/>
    <w:rsid w:val="0085308A"/>
    <w:rsid w:val="00853726"/>
    <w:rsid w:val="00853EFC"/>
    <w:rsid w:val="00856446"/>
    <w:rsid w:val="008570DE"/>
    <w:rsid w:val="00860C2C"/>
    <w:rsid w:val="00862D55"/>
    <w:rsid w:val="008641D6"/>
    <w:rsid w:val="00865AC7"/>
    <w:rsid w:val="00870700"/>
    <w:rsid w:val="008709A9"/>
    <w:rsid w:val="00871BE5"/>
    <w:rsid w:val="0087268A"/>
    <w:rsid w:val="00875C6E"/>
    <w:rsid w:val="00876621"/>
    <w:rsid w:val="00876F8B"/>
    <w:rsid w:val="0088047E"/>
    <w:rsid w:val="00880F53"/>
    <w:rsid w:val="00882B47"/>
    <w:rsid w:val="008846A9"/>
    <w:rsid w:val="00887131"/>
    <w:rsid w:val="008904AE"/>
    <w:rsid w:val="00890A2A"/>
    <w:rsid w:val="00894439"/>
    <w:rsid w:val="00897EAE"/>
    <w:rsid w:val="008A13BE"/>
    <w:rsid w:val="008A1C49"/>
    <w:rsid w:val="008B05F8"/>
    <w:rsid w:val="008B2BFF"/>
    <w:rsid w:val="008B330D"/>
    <w:rsid w:val="008B392D"/>
    <w:rsid w:val="008B3AE7"/>
    <w:rsid w:val="008B4877"/>
    <w:rsid w:val="008C1464"/>
    <w:rsid w:val="008C20BE"/>
    <w:rsid w:val="008C2319"/>
    <w:rsid w:val="008C3EF8"/>
    <w:rsid w:val="008C48ED"/>
    <w:rsid w:val="008C4948"/>
    <w:rsid w:val="008C4E27"/>
    <w:rsid w:val="008C5BF1"/>
    <w:rsid w:val="008C5F8B"/>
    <w:rsid w:val="008D53BE"/>
    <w:rsid w:val="008D7710"/>
    <w:rsid w:val="008E051D"/>
    <w:rsid w:val="008E0F1B"/>
    <w:rsid w:val="008E2AE7"/>
    <w:rsid w:val="008E3374"/>
    <w:rsid w:val="008E39BA"/>
    <w:rsid w:val="008E4EA2"/>
    <w:rsid w:val="008E77F7"/>
    <w:rsid w:val="008E7F28"/>
    <w:rsid w:val="008F15F1"/>
    <w:rsid w:val="008F17F7"/>
    <w:rsid w:val="008F2311"/>
    <w:rsid w:val="008F3DF7"/>
    <w:rsid w:val="009027A3"/>
    <w:rsid w:val="009055ED"/>
    <w:rsid w:val="0090743E"/>
    <w:rsid w:val="00910A62"/>
    <w:rsid w:val="00911F41"/>
    <w:rsid w:val="00914574"/>
    <w:rsid w:val="00914D00"/>
    <w:rsid w:val="009158F4"/>
    <w:rsid w:val="0092126D"/>
    <w:rsid w:val="0092599C"/>
    <w:rsid w:val="00925CB9"/>
    <w:rsid w:val="009272DC"/>
    <w:rsid w:val="009300AE"/>
    <w:rsid w:val="00930E9E"/>
    <w:rsid w:val="00931BB3"/>
    <w:rsid w:val="0093437C"/>
    <w:rsid w:val="00937C9F"/>
    <w:rsid w:val="00941401"/>
    <w:rsid w:val="00941855"/>
    <w:rsid w:val="00941E3D"/>
    <w:rsid w:val="009449AE"/>
    <w:rsid w:val="00945567"/>
    <w:rsid w:val="009456DA"/>
    <w:rsid w:val="00945ADE"/>
    <w:rsid w:val="00946A91"/>
    <w:rsid w:val="009561A7"/>
    <w:rsid w:val="009651EE"/>
    <w:rsid w:val="009662F7"/>
    <w:rsid w:val="0097196D"/>
    <w:rsid w:val="00971982"/>
    <w:rsid w:val="00971F6D"/>
    <w:rsid w:val="00977D06"/>
    <w:rsid w:val="00980023"/>
    <w:rsid w:val="009823D1"/>
    <w:rsid w:val="009824E6"/>
    <w:rsid w:val="00986006"/>
    <w:rsid w:val="009863E5"/>
    <w:rsid w:val="009863F3"/>
    <w:rsid w:val="0099457C"/>
    <w:rsid w:val="00995120"/>
    <w:rsid w:val="009A088C"/>
    <w:rsid w:val="009A1656"/>
    <w:rsid w:val="009A3EA2"/>
    <w:rsid w:val="009A4A21"/>
    <w:rsid w:val="009A711E"/>
    <w:rsid w:val="009A72C8"/>
    <w:rsid w:val="009B0A2D"/>
    <w:rsid w:val="009B0BE8"/>
    <w:rsid w:val="009B0E20"/>
    <w:rsid w:val="009B0FDA"/>
    <w:rsid w:val="009B162D"/>
    <w:rsid w:val="009B19C3"/>
    <w:rsid w:val="009B26FA"/>
    <w:rsid w:val="009B2E29"/>
    <w:rsid w:val="009B4FC1"/>
    <w:rsid w:val="009B7996"/>
    <w:rsid w:val="009B7ABA"/>
    <w:rsid w:val="009C407B"/>
    <w:rsid w:val="009C488B"/>
    <w:rsid w:val="009C61E2"/>
    <w:rsid w:val="009D0A86"/>
    <w:rsid w:val="009D258D"/>
    <w:rsid w:val="009D2846"/>
    <w:rsid w:val="009D43D3"/>
    <w:rsid w:val="009D7A39"/>
    <w:rsid w:val="009E179A"/>
    <w:rsid w:val="009E261E"/>
    <w:rsid w:val="009E3C92"/>
    <w:rsid w:val="009E7E83"/>
    <w:rsid w:val="009E7F34"/>
    <w:rsid w:val="009F5159"/>
    <w:rsid w:val="009F55C7"/>
    <w:rsid w:val="009F5E70"/>
    <w:rsid w:val="00A00FD6"/>
    <w:rsid w:val="00A045F7"/>
    <w:rsid w:val="00A049F8"/>
    <w:rsid w:val="00A04AC0"/>
    <w:rsid w:val="00A1354C"/>
    <w:rsid w:val="00A143C1"/>
    <w:rsid w:val="00A1522B"/>
    <w:rsid w:val="00A161AB"/>
    <w:rsid w:val="00A20BFB"/>
    <w:rsid w:val="00A22835"/>
    <w:rsid w:val="00A22BE0"/>
    <w:rsid w:val="00A23744"/>
    <w:rsid w:val="00A23AA1"/>
    <w:rsid w:val="00A249C8"/>
    <w:rsid w:val="00A2765D"/>
    <w:rsid w:val="00A27C47"/>
    <w:rsid w:val="00A3431C"/>
    <w:rsid w:val="00A355ED"/>
    <w:rsid w:val="00A372D6"/>
    <w:rsid w:val="00A402C5"/>
    <w:rsid w:val="00A4612E"/>
    <w:rsid w:val="00A47F41"/>
    <w:rsid w:val="00A5093F"/>
    <w:rsid w:val="00A50CB6"/>
    <w:rsid w:val="00A510E2"/>
    <w:rsid w:val="00A53E14"/>
    <w:rsid w:val="00A54C21"/>
    <w:rsid w:val="00A570D9"/>
    <w:rsid w:val="00A61BE1"/>
    <w:rsid w:val="00A66A86"/>
    <w:rsid w:val="00A67A5E"/>
    <w:rsid w:val="00A718BF"/>
    <w:rsid w:val="00A723C8"/>
    <w:rsid w:val="00A73075"/>
    <w:rsid w:val="00A73495"/>
    <w:rsid w:val="00A73E47"/>
    <w:rsid w:val="00A75F65"/>
    <w:rsid w:val="00A77404"/>
    <w:rsid w:val="00A815D1"/>
    <w:rsid w:val="00A82BA7"/>
    <w:rsid w:val="00A83FB6"/>
    <w:rsid w:val="00A84BC1"/>
    <w:rsid w:val="00A84C3C"/>
    <w:rsid w:val="00A85B88"/>
    <w:rsid w:val="00A8732B"/>
    <w:rsid w:val="00A8749A"/>
    <w:rsid w:val="00A877EF"/>
    <w:rsid w:val="00A8787D"/>
    <w:rsid w:val="00A90067"/>
    <w:rsid w:val="00A90343"/>
    <w:rsid w:val="00A9109F"/>
    <w:rsid w:val="00A935E2"/>
    <w:rsid w:val="00A95149"/>
    <w:rsid w:val="00A9530C"/>
    <w:rsid w:val="00A95468"/>
    <w:rsid w:val="00A95814"/>
    <w:rsid w:val="00A960C3"/>
    <w:rsid w:val="00A961BB"/>
    <w:rsid w:val="00AA4A7F"/>
    <w:rsid w:val="00AA78F6"/>
    <w:rsid w:val="00AB0809"/>
    <w:rsid w:val="00AB0A21"/>
    <w:rsid w:val="00AB0F18"/>
    <w:rsid w:val="00AB209C"/>
    <w:rsid w:val="00AB2EAC"/>
    <w:rsid w:val="00AB5DCC"/>
    <w:rsid w:val="00AB7B99"/>
    <w:rsid w:val="00AC2712"/>
    <w:rsid w:val="00AC60F5"/>
    <w:rsid w:val="00AD1740"/>
    <w:rsid w:val="00AD178D"/>
    <w:rsid w:val="00AD1C5B"/>
    <w:rsid w:val="00AD2EC2"/>
    <w:rsid w:val="00AD4CFD"/>
    <w:rsid w:val="00AD76BA"/>
    <w:rsid w:val="00AE0D2C"/>
    <w:rsid w:val="00AE1589"/>
    <w:rsid w:val="00AE192E"/>
    <w:rsid w:val="00AE4F82"/>
    <w:rsid w:val="00AE604F"/>
    <w:rsid w:val="00AF1D15"/>
    <w:rsid w:val="00AF4F51"/>
    <w:rsid w:val="00AF507F"/>
    <w:rsid w:val="00AF6995"/>
    <w:rsid w:val="00AF781C"/>
    <w:rsid w:val="00B00102"/>
    <w:rsid w:val="00B00891"/>
    <w:rsid w:val="00B00B27"/>
    <w:rsid w:val="00B00E2C"/>
    <w:rsid w:val="00B012FE"/>
    <w:rsid w:val="00B0166A"/>
    <w:rsid w:val="00B01A1B"/>
    <w:rsid w:val="00B02CD3"/>
    <w:rsid w:val="00B0344C"/>
    <w:rsid w:val="00B03F83"/>
    <w:rsid w:val="00B05F35"/>
    <w:rsid w:val="00B06957"/>
    <w:rsid w:val="00B0764C"/>
    <w:rsid w:val="00B1264F"/>
    <w:rsid w:val="00B12BB1"/>
    <w:rsid w:val="00B159FD"/>
    <w:rsid w:val="00B15C59"/>
    <w:rsid w:val="00B16706"/>
    <w:rsid w:val="00B16856"/>
    <w:rsid w:val="00B179BC"/>
    <w:rsid w:val="00B2241C"/>
    <w:rsid w:val="00B22F55"/>
    <w:rsid w:val="00B23A95"/>
    <w:rsid w:val="00B23FDF"/>
    <w:rsid w:val="00B25FAC"/>
    <w:rsid w:val="00B2763D"/>
    <w:rsid w:val="00B30165"/>
    <w:rsid w:val="00B30305"/>
    <w:rsid w:val="00B31BE0"/>
    <w:rsid w:val="00B31EFF"/>
    <w:rsid w:val="00B32A07"/>
    <w:rsid w:val="00B33220"/>
    <w:rsid w:val="00B33515"/>
    <w:rsid w:val="00B34647"/>
    <w:rsid w:val="00B36013"/>
    <w:rsid w:val="00B37191"/>
    <w:rsid w:val="00B421AD"/>
    <w:rsid w:val="00B42586"/>
    <w:rsid w:val="00B52019"/>
    <w:rsid w:val="00B52B57"/>
    <w:rsid w:val="00B551C7"/>
    <w:rsid w:val="00B563B8"/>
    <w:rsid w:val="00B612C5"/>
    <w:rsid w:val="00B61D23"/>
    <w:rsid w:val="00B62144"/>
    <w:rsid w:val="00B629E1"/>
    <w:rsid w:val="00B630AC"/>
    <w:rsid w:val="00B65FBF"/>
    <w:rsid w:val="00B6663A"/>
    <w:rsid w:val="00B66E04"/>
    <w:rsid w:val="00B676DF"/>
    <w:rsid w:val="00B704FF"/>
    <w:rsid w:val="00B70558"/>
    <w:rsid w:val="00B70973"/>
    <w:rsid w:val="00B725B6"/>
    <w:rsid w:val="00B728EB"/>
    <w:rsid w:val="00B73EA8"/>
    <w:rsid w:val="00B743BB"/>
    <w:rsid w:val="00B761F6"/>
    <w:rsid w:val="00B764A5"/>
    <w:rsid w:val="00B766C8"/>
    <w:rsid w:val="00B804E5"/>
    <w:rsid w:val="00B80E1C"/>
    <w:rsid w:val="00B81286"/>
    <w:rsid w:val="00B83A64"/>
    <w:rsid w:val="00B86801"/>
    <w:rsid w:val="00B9268D"/>
    <w:rsid w:val="00B94035"/>
    <w:rsid w:val="00B9590C"/>
    <w:rsid w:val="00B961FC"/>
    <w:rsid w:val="00B96317"/>
    <w:rsid w:val="00BA20CE"/>
    <w:rsid w:val="00BA2669"/>
    <w:rsid w:val="00BA40F9"/>
    <w:rsid w:val="00BA7A84"/>
    <w:rsid w:val="00BB0E78"/>
    <w:rsid w:val="00BB16E8"/>
    <w:rsid w:val="00BB393E"/>
    <w:rsid w:val="00BB4E74"/>
    <w:rsid w:val="00BB5778"/>
    <w:rsid w:val="00BB6917"/>
    <w:rsid w:val="00BC22CA"/>
    <w:rsid w:val="00BC4ED5"/>
    <w:rsid w:val="00BC51EC"/>
    <w:rsid w:val="00BC75B0"/>
    <w:rsid w:val="00BC7FB3"/>
    <w:rsid w:val="00BD211F"/>
    <w:rsid w:val="00BD388C"/>
    <w:rsid w:val="00BD50C8"/>
    <w:rsid w:val="00BE31C6"/>
    <w:rsid w:val="00BE3DCB"/>
    <w:rsid w:val="00BE73D4"/>
    <w:rsid w:val="00BF351A"/>
    <w:rsid w:val="00C02501"/>
    <w:rsid w:val="00C02CD0"/>
    <w:rsid w:val="00C050AD"/>
    <w:rsid w:val="00C0574B"/>
    <w:rsid w:val="00C06CD6"/>
    <w:rsid w:val="00C1158E"/>
    <w:rsid w:val="00C131F6"/>
    <w:rsid w:val="00C14978"/>
    <w:rsid w:val="00C203F4"/>
    <w:rsid w:val="00C21D08"/>
    <w:rsid w:val="00C255F8"/>
    <w:rsid w:val="00C3205C"/>
    <w:rsid w:val="00C32E18"/>
    <w:rsid w:val="00C334B1"/>
    <w:rsid w:val="00C33AB3"/>
    <w:rsid w:val="00C33B6B"/>
    <w:rsid w:val="00C36342"/>
    <w:rsid w:val="00C36E74"/>
    <w:rsid w:val="00C40138"/>
    <w:rsid w:val="00C419FE"/>
    <w:rsid w:val="00C42C8D"/>
    <w:rsid w:val="00C502DB"/>
    <w:rsid w:val="00C503A4"/>
    <w:rsid w:val="00C50420"/>
    <w:rsid w:val="00C51369"/>
    <w:rsid w:val="00C5270B"/>
    <w:rsid w:val="00C55DAA"/>
    <w:rsid w:val="00C65661"/>
    <w:rsid w:val="00C67BC6"/>
    <w:rsid w:val="00C75177"/>
    <w:rsid w:val="00C775C5"/>
    <w:rsid w:val="00C819D3"/>
    <w:rsid w:val="00C85104"/>
    <w:rsid w:val="00C861E0"/>
    <w:rsid w:val="00C93205"/>
    <w:rsid w:val="00C94AE6"/>
    <w:rsid w:val="00C95E8C"/>
    <w:rsid w:val="00CA06E2"/>
    <w:rsid w:val="00CA26CC"/>
    <w:rsid w:val="00CA738D"/>
    <w:rsid w:val="00CB16D3"/>
    <w:rsid w:val="00CB2084"/>
    <w:rsid w:val="00CB2E11"/>
    <w:rsid w:val="00CB5FF1"/>
    <w:rsid w:val="00CC00CC"/>
    <w:rsid w:val="00CC05F3"/>
    <w:rsid w:val="00CC47C6"/>
    <w:rsid w:val="00CC4881"/>
    <w:rsid w:val="00CC4B71"/>
    <w:rsid w:val="00CC511C"/>
    <w:rsid w:val="00CC5965"/>
    <w:rsid w:val="00CC5B7D"/>
    <w:rsid w:val="00CC70D4"/>
    <w:rsid w:val="00CD08AF"/>
    <w:rsid w:val="00CD09CD"/>
    <w:rsid w:val="00CD1E11"/>
    <w:rsid w:val="00CD35FE"/>
    <w:rsid w:val="00CD52DA"/>
    <w:rsid w:val="00CD58FB"/>
    <w:rsid w:val="00CD6A7B"/>
    <w:rsid w:val="00CE294E"/>
    <w:rsid w:val="00CE3B41"/>
    <w:rsid w:val="00CE3B4E"/>
    <w:rsid w:val="00CE44EB"/>
    <w:rsid w:val="00CE4EFA"/>
    <w:rsid w:val="00CE5BDF"/>
    <w:rsid w:val="00CE731B"/>
    <w:rsid w:val="00CF0CF1"/>
    <w:rsid w:val="00CF12E0"/>
    <w:rsid w:val="00CF3B2A"/>
    <w:rsid w:val="00CF45C7"/>
    <w:rsid w:val="00CF6361"/>
    <w:rsid w:val="00CF75FF"/>
    <w:rsid w:val="00CF7D93"/>
    <w:rsid w:val="00D02CBA"/>
    <w:rsid w:val="00D0458A"/>
    <w:rsid w:val="00D04802"/>
    <w:rsid w:val="00D048F0"/>
    <w:rsid w:val="00D0674D"/>
    <w:rsid w:val="00D1022A"/>
    <w:rsid w:val="00D1095D"/>
    <w:rsid w:val="00D11929"/>
    <w:rsid w:val="00D11C83"/>
    <w:rsid w:val="00D1201A"/>
    <w:rsid w:val="00D12350"/>
    <w:rsid w:val="00D16466"/>
    <w:rsid w:val="00D1674D"/>
    <w:rsid w:val="00D21116"/>
    <w:rsid w:val="00D22906"/>
    <w:rsid w:val="00D233DB"/>
    <w:rsid w:val="00D24A00"/>
    <w:rsid w:val="00D2683A"/>
    <w:rsid w:val="00D31688"/>
    <w:rsid w:val="00D334F5"/>
    <w:rsid w:val="00D346E5"/>
    <w:rsid w:val="00D407E2"/>
    <w:rsid w:val="00D438AC"/>
    <w:rsid w:val="00D50549"/>
    <w:rsid w:val="00D5569B"/>
    <w:rsid w:val="00D56BC9"/>
    <w:rsid w:val="00D57171"/>
    <w:rsid w:val="00D61266"/>
    <w:rsid w:val="00D63238"/>
    <w:rsid w:val="00D644DB"/>
    <w:rsid w:val="00D64CD3"/>
    <w:rsid w:val="00D6507C"/>
    <w:rsid w:val="00D65575"/>
    <w:rsid w:val="00D65C86"/>
    <w:rsid w:val="00D667AC"/>
    <w:rsid w:val="00D66E1F"/>
    <w:rsid w:val="00D67F66"/>
    <w:rsid w:val="00D72DB2"/>
    <w:rsid w:val="00D72DDE"/>
    <w:rsid w:val="00D759B2"/>
    <w:rsid w:val="00D76AE4"/>
    <w:rsid w:val="00D77442"/>
    <w:rsid w:val="00D77F8E"/>
    <w:rsid w:val="00D81460"/>
    <w:rsid w:val="00D82B37"/>
    <w:rsid w:val="00D90F77"/>
    <w:rsid w:val="00D91762"/>
    <w:rsid w:val="00D962BF"/>
    <w:rsid w:val="00DA316B"/>
    <w:rsid w:val="00DA321D"/>
    <w:rsid w:val="00DA4F0F"/>
    <w:rsid w:val="00DA59F2"/>
    <w:rsid w:val="00DA6FC0"/>
    <w:rsid w:val="00DB1A82"/>
    <w:rsid w:val="00DB2727"/>
    <w:rsid w:val="00DB3320"/>
    <w:rsid w:val="00DB3BA0"/>
    <w:rsid w:val="00DB4C40"/>
    <w:rsid w:val="00DB619D"/>
    <w:rsid w:val="00DB71DA"/>
    <w:rsid w:val="00DC2B22"/>
    <w:rsid w:val="00DC3045"/>
    <w:rsid w:val="00DC6A38"/>
    <w:rsid w:val="00DD228B"/>
    <w:rsid w:val="00DD3E6F"/>
    <w:rsid w:val="00DD5C29"/>
    <w:rsid w:val="00DD62F8"/>
    <w:rsid w:val="00DD6863"/>
    <w:rsid w:val="00DE1DBE"/>
    <w:rsid w:val="00DE3060"/>
    <w:rsid w:val="00DE3E46"/>
    <w:rsid w:val="00DE64DD"/>
    <w:rsid w:val="00DE76F5"/>
    <w:rsid w:val="00DF1B6B"/>
    <w:rsid w:val="00DF27DF"/>
    <w:rsid w:val="00DF2A05"/>
    <w:rsid w:val="00DF3185"/>
    <w:rsid w:val="00DF3B0C"/>
    <w:rsid w:val="00E001C3"/>
    <w:rsid w:val="00E02680"/>
    <w:rsid w:val="00E03F6C"/>
    <w:rsid w:val="00E06EBA"/>
    <w:rsid w:val="00E07794"/>
    <w:rsid w:val="00E108A5"/>
    <w:rsid w:val="00E149B6"/>
    <w:rsid w:val="00E15B0A"/>
    <w:rsid w:val="00E169CA"/>
    <w:rsid w:val="00E203E4"/>
    <w:rsid w:val="00E2230E"/>
    <w:rsid w:val="00E2401C"/>
    <w:rsid w:val="00E242B8"/>
    <w:rsid w:val="00E25691"/>
    <w:rsid w:val="00E260E7"/>
    <w:rsid w:val="00E30059"/>
    <w:rsid w:val="00E33206"/>
    <w:rsid w:val="00E350DC"/>
    <w:rsid w:val="00E37D49"/>
    <w:rsid w:val="00E40BB8"/>
    <w:rsid w:val="00E40F00"/>
    <w:rsid w:val="00E41D8F"/>
    <w:rsid w:val="00E42252"/>
    <w:rsid w:val="00E43CAE"/>
    <w:rsid w:val="00E460FC"/>
    <w:rsid w:val="00E47749"/>
    <w:rsid w:val="00E5059C"/>
    <w:rsid w:val="00E50813"/>
    <w:rsid w:val="00E52528"/>
    <w:rsid w:val="00E54C56"/>
    <w:rsid w:val="00E56690"/>
    <w:rsid w:val="00E56E3A"/>
    <w:rsid w:val="00E60BBE"/>
    <w:rsid w:val="00E61C3B"/>
    <w:rsid w:val="00E642DB"/>
    <w:rsid w:val="00E647DF"/>
    <w:rsid w:val="00E660E3"/>
    <w:rsid w:val="00E674B3"/>
    <w:rsid w:val="00E67BFA"/>
    <w:rsid w:val="00E67F09"/>
    <w:rsid w:val="00E7624F"/>
    <w:rsid w:val="00E77CB1"/>
    <w:rsid w:val="00E804AF"/>
    <w:rsid w:val="00E80939"/>
    <w:rsid w:val="00E80FDF"/>
    <w:rsid w:val="00E81553"/>
    <w:rsid w:val="00E817DC"/>
    <w:rsid w:val="00E82A86"/>
    <w:rsid w:val="00E84E63"/>
    <w:rsid w:val="00E87C15"/>
    <w:rsid w:val="00E90577"/>
    <w:rsid w:val="00E91FEC"/>
    <w:rsid w:val="00E9233C"/>
    <w:rsid w:val="00E937EA"/>
    <w:rsid w:val="00E94BA9"/>
    <w:rsid w:val="00E96110"/>
    <w:rsid w:val="00E9766C"/>
    <w:rsid w:val="00EA02D6"/>
    <w:rsid w:val="00EA483E"/>
    <w:rsid w:val="00EA4BAE"/>
    <w:rsid w:val="00EA4E3D"/>
    <w:rsid w:val="00EA662F"/>
    <w:rsid w:val="00EA6E31"/>
    <w:rsid w:val="00EA7557"/>
    <w:rsid w:val="00EA7FED"/>
    <w:rsid w:val="00EB08A9"/>
    <w:rsid w:val="00EB2A57"/>
    <w:rsid w:val="00EB341E"/>
    <w:rsid w:val="00EB4DDA"/>
    <w:rsid w:val="00EB601C"/>
    <w:rsid w:val="00EC47D3"/>
    <w:rsid w:val="00EC68A4"/>
    <w:rsid w:val="00EC6AD6"/>
    <w:rsid w:val="00EC7841"/>
    <w:rsid w:val="00ED1A13"/>
    <w:rsid w:val="00ED4946"/>
    <w:rsid w:val="00ED5119"/>
    <w:rsid w:val="00ED7B44"/>
    <w:rsid w:val="00EE016E"/>
    <w:rsid w:val="00EE0535"/>
    <w:rsid w:val="00EE1D32"/>
    <w:rsid w:val="00EE1ED2"/>
    <w:rsid w:val="00EE25E5"/>
    <w:rsid w:val="00EE4DA0"/>
    <w:rsid w:val="00EE71E7"/>
    <w:rsid w:val="00EE7A16"/>
    <w:rsid w:val="00EF3770"/>
    <w:rsid w:val="00EF5396"/>
    <w:rsid w:val="00EF6DDE"/>
    <w:rsid w:val="00F01CAF"/>
    <w:rsid w:val="00F02229"/>
    <w:rsid w:val="00F0233A"/>
    <w:rsid w:val="00F04BCF"/>
    <w:rsid w:val="00F05A54"/>
    <w:rsid w:val="00F06A98"/>
    <w:rsid w:val="00F115EE"/>
    <w:rsid w:val="00F11D70"/>
    <w:rsid w:val="00F12FB8"/>
    <w:rsid w:val="00F132BC"/>
    <w:rsid w:val="00F166CE"/>
    <w:rsid w:val="00F2212C"/>
    <w:rsid w:val="00F22D93"/>
    <w:rsid w:val="00F24E8C"/>
    <w:rsid w:val="00F262CF"/>
    <w:rsid w:val="00F26DAC"/>
    <w:rsid w:val="00F26F8A"/>
    <w:rsid w:val="00F27A56"/>
    <w:rsid w:val="00F27B6C"/>
    <w:rsid w:val="00F31788"/>
    <w:rsid w:val="00F319F2"/>
    <w:rsid w:val="00F336BB"/>
    <w:rsid w:val="00F339D3"/>
    <w:rsid w:val="00F3531A"/>
    <w:rsid w:val="00F35394"/>
    <w:rsid w:val="00F36653"/>
    <w:rsid w:val="00F36B1B"/>
    <w:rsid w:val="00F37695"/>
    <w:rsid w:val="00F415A1"/>
    <w:rsid w:val="00F4205F"/>
    <w:rsid w:val="00F42A4F"/>
    <w:rsid w:val="00F44541"/>
    <w:rsid w:val="00F456E4"/>
    <w:rsid w:val="00F464BF"/>
    <w:rsid w:val="00F478D3"/>
    <w:rsid w:val="00F52C1E"/>
    <w:rsid w:val="00F5331E"/>
    <w:rsid w:val="00F548C4"/>
    <w:rsid w:val="00F54F53"/>
    <w:rsid w:val="00F56C95"/>
    <w:rsid w:val="00F610B6"/>
    <w:rsid w:val="00F61AC8"/>
    <w:rsid w:val="00F63940"/>
    <w:rsid w:val="00F6508F"/>
    <w:rsid w:val="00F67125"/>
    <w:rsid w:val="00F674AD"/>
    <w:rsid w:val="00F67D28"/>
    <w:rsid w:val="00F70D87"/>
    <w:rsid w:val="00F71BFB"/>
    <w:rsid w:val="00F7364C"/>
    <w:rsid w:val="00F76CB4"/>
    <w:rsid w:val="00F80B3E"/>
    <w:rsid w:val="00F80D8B"/>
    <w:rsid w:val="00F81735"/>
    <w:rsid w:val="00F81C7E"/>
    <w:rsid w:val="00F8263F"/>
    <w:rsid w:val="00F834C5"/>
    <w:rsid w:val="00F83FB1"/>
    <w:rsid w:val="00F84D85"/>
    <w:rsid w:val="00F86340"/>
    <w:rsid w:val="00F87740"/>
    <w:rsid w:val="00F91856"/>
    <w:rsid w:val="00F931EE"/>
    <w:rsid w:val="00F94C77"/>
    <w:rsid w:val="00F95676"/>
    <w:rsid w:val="00F97E92"/>
    <w:rsid w:val="00FA014C"/>
    <w:rsid w:val="00FA677B"/>
    <w:rsid w:val="00FA7AD9"/>
    <w:rsid w:val="00FB3280"/>
    <w:rsid w:val="00FB7A70"/>
    <w:rsid w:val="00FC16DF"/>
    <w:rsid w:val="00FC4E77"/>
    <w:rsid w:val="00FC4EA6"/>
    <w:rsid w:val="00FC5CF5"/>
    <w:rsid w:val="00FC5E53"/>
    <w:rsid w:val="00FC7745"/>
    <w:rsid w:val="00FD13C0"/>
    <w:rsid w:val="00FD2149"/>
    <w:rsid w:val="00FD65E9"/>
    <w:rsid w:val="00FD69A1"/>
    <w:rsid w:val="00FE1444"/>
    <w:rsid w:val="00FE2578"/>
    <w:rsid w:val="00FE294F"/>
    <w:rsid w:val="00FE6BA2"/>
    <w:rsid w:val="00FE6F50"/>
    <w:rsid w:val="00FF017F"/>
    <w:rsid w:val="00FF04B3"/>
    <w:rsid w:val="00FF1082"/>
    <w:rsid w:val="00FF26B0"/>
    <w:rsid w:val="00FF34D6"/>
    <w:rsid w:val="00FF6BB5"/>
    <w:rsid w:val="00FF7298"/>
    <w:rsid w:val="00FF7D6C"/>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8dd14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l-SI" w:eastAsia="sl-S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9" w:qFormat="1"/>
    <w:lsdException w:name="heading 5" w:uiPriority="0"/>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footnote reference" w:uiPriority="0"/>
    <w:lsdException w:name="annotation reference" w:uiPriority="0"/>
    <w:lsdException w:name="Title" w:semiHidden="0" w:uiPriority="10" w:unhideWhenUsed="0"/>
    <w:lsdException w:name="Default Paragraph Font" w:uiPriority="1"/>
    <w:lsdException w:name="Body Text" w:uiPriority="0"/>
    <w:lsdException w:name="Subtitle" w:semiHidden="0" w:uiPriority="11" w:unhideWhenUsed="0"/>
    <w:lsdException w:name="Body Text 2" w:uiPriority="0"/>
    <w:lsdException w:name="Body Text 3" w:uiPriority="0"/>
    <w:lsdException w:name="FollowedHyperlink" w:uiPriority="0"/>
    <w:lsdException w:name="Strong" w:semiHidden="0" w:uiPriority="0" w:unhideWhenUsed="0"/>
    <w:lsdException w:name="Emphasis" w:semiHidden="0" w:uiPriority="20" w:unhideWhenUsed="0"/>
    <w:lsdException w:name="Document Map" w:uiPriority="0"/>
    <w:lsdException w:name="annotation subjec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avaden">
    <w:name w:val="Normal"/>
    <w:qFormat/>
    <w:rsid w:val="00E7624F"/>
    <w:pPr>
      <w:spacing w:line="360" w:lineRule="auto"/>
      <w:jc w:val="both"/>
    </w:pPr>
    <w:rPr>
      <w:rFonts w:ascii="Times New Roman" w:eastAsia="Times New Roman" w:hAnsi="Times New Roman"/>
      <w:sz w:val="24"/>
      <w:szCs w:val="24"/>
    </w:rPr>
  </w:style>
  <w:style w:type="paragraph" w:styleId="Naslov1">
    <w:name w:val="heading 1"/>
    <w:basedOn w:val="Navaden"/>
    <w:next w:val="Navaden"/>
    <w:link w:val="Naslov1Znak"/>
    <w:uiPriority w:val="99"/>
    <w:qFormat/>
    <w:rsid w:val="00A8787D"/>
    <w:pPr>
      <w:keepNext/>
      <w:outlineLvl w:val="0"/>
    </w:pPr>
    <w:rPr>
      <w:rFonts w:ascii="Arial" w:hAnsi="Arial" w:cs="Arial"/>
      <w:b/>
      <w:bCs/>
      <w:kern w:val="32"/>
      <w:sz w:val="32"/>
      <w:szCs w:val="32"/>
    </w:rPr>
  </w:style>
  <w:style w:type="paragraph" w:styleId="Naslov2">
    <w:name w:val="heading 2"/>
    <w:basedOn w:val="Navaden"/>
    <w:next w:val="Navaden"/>
    <w:link w:val="Naslov2Znak"/>
    <w:uiPriority w:val="9"/>
    <w:qFormat/>
    <w:rsid w:val="003401F2"/>
    <w:pPr>
      <w:keepNext/>
      <w:outlineLvl w:val="1"/>
    </w:pPr>
    <w:rPr>
      <w:rFonts w:ascii="Arial" w:hAnsi="Arial" w:cs="Arial"/>
      <w:b/>
      <w:bCs/>
      <w:i/>
      <w:iCs/>
      <w:sz w:val="28"/>
      <w:szCs w:val="28"/>
    </w:rPr>
  </w:style>
  <w:style w:type="paragraph" w:styleId="Naslov3">
    <w:name w:val="heading 3"/>
    <w:basedOn w:val="Navaden"/>
    <w:next w:val="Navaden"/>
    <w:link w:val="Naslov3Znak"/>
    <w:uiPriority w:val="99"/>
    <w:qFormat/>
    <w:rsid w:val="00E7624F"/>
    <w:pPr>
      <w:keepNext/>
      <w:outlineLvl w:val="2"/>
    </w:pPr>
    <w:rPr>
      <w:rFonts w:cs="Arial"/>
      <w:b/>
      <w:bCs/>
      <w:sz w:val="26"/>
      <w:szCs w:val="26"/>
    </w:rPr>
  </w:style>
  <w:style w:type="paragraph" w:styleId="Naslov4">
    <w:name w:val="heading 4"/>
    <w:basedOn w:val="Navaden"/>
    <w:next w:val="Navaden"/>
    <w:link w:val="Naslov4Znak"/>
    <w:uiPriority w:val="9"/>
    <w:unhideWhenUsed/>
    <w:qFormat/>
    <w:rsid w:val="002B2EE4"/>
    <w:pPr>
      <w:keepNext/>
      <w:keepLines/>
      <w:outlineLvl w:val="3"/>
    </w:pPr>
    <w:rPr>
      <w:rFonts w:ascii="Cambria" w:hAnsi="Cambria"/>
      <w:b/>
      <w:bCs/>
      <w:i/>
      <w:iCs/>
    </w:rPr>
  </w:style>
  <w:style w:type="paragraph" w:styleId="Naslov5">
    <w:name w:val="heading 5"/>
    <w:basedOn w:val="Navaden"/>
    <w:next w:val="Navaden"/>
    <w:link w:val="Naslov5Znak"/>
    <w:rsid w:val="006F6EB7"/>
    <w:pPr>
      <w:spacing w:before="240" w:after="60"/>
      <w:outlineLvl w:val="4"/>
    </w:pPr>
    <w:rPr>
      <w:b/>
      <w:bCs/>
      <w:i/>
      <w:iCs/>
      <w:sz w:val="26"/>
      <w:szCs w:val="26"/>
      <w:lang w:val="de-AT" w:eastAsia="en-U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9"/>
    <w:rsid w:val="00A8787D"/>
    <w:rPr>
      <w:rFonts w:ascii="Arial" w:eastAsia="Times New Roman" w:hAnsi="Arial" w:cs="Arial"/>
      <w:b/>
      <w:bCs/>
      <w:kern w:val="32"/>
      <w:sz w:val="32"/>
      <w:szCs w:val="32"/>
    </w:rPr>
  </w:style>
  <w:style w:type="character" w:customStyle="1" w:styleId="Naslov2Znak">
    <w:name w:val="Naslov 2 Znak"/>
    <w:basedOn w:val="Privzetapisavaodstavka"/>
    <w:link w:val="Naslov2"/>
    <w:uiPriority w:val="9"/>
    <w:rsid w:val="003401F2"/>
    <w:rPr>
      <w:rFonts w:ascii="Arial" w:eastAsia="Times New Roman" w:hAnsi="Arial" w:cs="Arial"/>
      <w:b/>
      <w:bCs/>
      <w:i/>
      <w:iCs/>
      <w:sz w:val="28"/>
      <w:szCs w:val="28"/>
    </w:rPr>
  </w:style>
  <w:style w:type="character" w:customStyle="1" w:styleId="Naslov3Znak">
    <w:name w:val="Naslov 3 Znak"/>
    <w:basedOn w:val="Privzetapisavaodstavka"/>
    <w:link w:val="Naslov3"/>
    <w:uiPriority w:val="99"/>
    <w:rsid w:val="00E7624F"/>
    <w:rPr>
      <w:rFonts w:ascii="Times New Roman" w:eastAsia="Times New Roman" w:hAnsi="Times New Roman" w:cs="Arial"/>
      <w:b/>
      <w:bCs/>
      <w:sz w:val="26"/>
      <w:szCs w:val="26"/>
    </w:rPr>
  </w:style>
  <w:style w:type="character" w:customStyle="1" w:styleId="Naslov5Znak">
    <w:name w:val="Naslov 5 Znak"/>
    <w:basedOn w:val="Privzetapisavaodstavka"/>
    <w:link w:val="Naslov5"/>
    <w:rsid w:val="006F6EB7"/>
    <w:rPr>
      <w:rFonts w:ascii="Times New Roman" w:eastAsia="Times New Roman" w:hAnsi="Times New Roman" w:cs="Times New Roman"/>
      <w:b/>
      <w:bCs/>
      <w:i/>
      <w:iCs/>
      <w:sz w:val="26"/>
      <w:szCs w:val="26"/>
      <w:lang w:val="de-AT"/>
    </w:rPr>
  </w:style>
  <w:style w:type="paragraph" w:customStyle="1" w:styleId="Naslov21">
    <w:name w:val="Naslov 21"/>
    <w:basedOn w:val="Navaden"/>
    <w:rsid w:val="006F6EB7"/>
    <w:rPr>
      <w:b/>
    </w:rPr>
  </w:style>
  <w:style w:type="paragraph" w:customStyle="1" w:styleId="Naslov31">
    <w:name w:val="Naslov 31"/>
    <w:basedOn w:val="Navaden"/>
    <w:rsid w:val="006F6EB7"/>
  </w:style>
  <w:style w:type="character" w:styleId="Hiperpovezava">
    <w:name w:val="Hyperlink"/>
    <w:basedOn w:val="Privzetapisavaodstavka"/>
    <w:uiPriority w:val="99"/>
    <w:rsid w:val="006F6EB7"/>
    <w:rPr>
      <w:color w:val="0000FF"/>
      <w:u w:val="single"/>
    </w:rPr>
  </w:style>
  <w:style w:type="paragraph" w:styleId="Sprotnaopomba-besedilo">
    <w:name w:val="footnote text"/>
    <w:basedOn w:val="Navaden"/>
    <w:link w:val="Sprotnaopomba-besediloZnak"/>
    <w:uiPriority w:val="99"/>
    <w:semiHidden/>
    <w:rsid w:val="006F6EB7"/>
    <w:rPr>
      <w:sz w:val="20"/>
      <w:szCs w:val="20"/>
    </w:rPr>
  </w:style>
  <w:style w:type="character" w:customStyle="1" w:styleId="Sprotnaopomba-besediloZnak">
    <w:name w:val="Sprotna opomba - besedilo Znak"/>
    <w:basedOn w:val="Privzetapisavaodstavka"/>
    <w:link w:val="Sprotnaopomba-besedilo"/>
    <w:uiPriority w:val="99"/>
    <w:semiHidden/>
    <w:rsid w:val="006F6EB7"/>
    <w:rPr>
      <w:rFonts w:ascii="Times New Roman" w:eastAsia="Times New Roman" w:hAnsi="Times New Roman" w:cs="Times New Roman"/>
      <w:sz w:val="20"/>
      <w:szCs w:val="20"/>
      <w:lang w:eastAsia="sl-SI"/>
    </w:rPr>
  </w:style>
  <w:style w:type="character" w:styleId="Sprotnaopomba-sklic">
    <w:name w:val="footnote reference"/>
    <w:basedOn w:val="Privzetapisavaodstavka"/>
    <w:rsid w:val="006F6EB7"/>
    <w:rPr>
      <w:vertAlign w:val="superscript"/>
    </w:rPr>
  </w:style>
  <w:style w:type="character" w:styleId="SledenaHiperpovezava">
    <w:name w:val="FollowedHyperlink"/>
    <w:basedOn w:val="Privzetapisavaodstavka"/>
    <w:rsid w:val="006F6EB7"/>
    <w:rPr>
      <w:color w:val="800080"/>
      <w:u w:val="single"/>
    </w:rPr>
  </w:style>
  <w:style w:type="paragraph" w:styleId="Napis">
    <w:name w:val="caption"/>
    <w:basedOn w:val="Navaden"/>
    <w:next w:val="Navaden"/>
    <w:uiPriority w:val="35"/>
    <w:qFormat/>
    <w:rsid w:val="006F6EB7"/>
    <w:rPr>
      <w:b/>
      <w:bCs/>
      <w:sz w:val="20"/>
      <w:szCs w:val="20"/>
    </w:rPr>
  </w:style>
  <w:style w:type="table" w:styleId="Tabelamrea">
    <w:name w:val="Table Grid"/>
    <w:basedOn w:val="Navadnatabela"/>
    <w:uiPriority w:val="59"/>
    <w:rsid w:val="006F6EB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gradbadokumenta">
    <w:name w:val="Document Map"/>
    <w:basedOn w:val="Navaden"/>
    <w:link w:val="ZgradbadokumentaZnak"/>
    <w:semiHidden/>
    <w:rsid w:val="006F6EB7"/>
    <w:pPr>
      <w:shd w:val="clear" w:color="auto" w:fill="000080"/>
    </w:pPr>
    <w:rPr>
      <w:rFonts w:ascii="Tahoma" w:hAnsi="Tahoma" w:cs="Tahoma"/>
      <w:sz w:val="20"/>
      <w:szCs w:val="20"/>
    </w:rPr>
  </w:style>
  <w:style w:type="character" w:customStyle="1" w:styleId="ZgradbadokumentaZnak">
    <w:name w:val="Zgradba dokumenta Znak"/>
    <w:basedOn w:val="Privzetapisavaodstavka"/>
    <w:link w:val="Zgradbadokumenta"/>
    <w:semiHidden/>
    <w:rsid w:val="006F6EB7"/>
    <w:rPr>
      <w:rFonts w:ascii="Tahoma" w:eastAsia="Times New Roman" w:hAnsi="Tahoma" w:cs="Tahoma"/>
      <w:sz w:val="20"/>
      <w:szCs w:val="20"/>
      <w:shd w:val="clear" w:color="auto" w:fill="000080"/>
      <w:lang w:eastAsia="sl-SI"/>
    </w:rPr>
  </w:style>
  <w:style w:type="character" w:styleId="Pripombasklic">
    <w:name w:val="annotation reference"/>
    <w:basedOn w:val="Privzetapisavaodstavka"/>
    <w:semiHidden/>
    <w:rsid w:val="006F6EB7"/>
    <w:rPr>
      <w:sz w:val="16"/>
      <w:szCs w:val="16"/>
    </w:rPr>
  </w:style>
  <w:style w:type="paragraph" w:styleId="Pripombabesedilo">
    <w:name w:val="annotation text"/>
    <w:basedOn w:val="Navaden"/>
    <w:link w:val="PripombabesediloZnak"/>
    <w:semiHidden/>
    <w:rsid w:val="006F6EB7"/>
    <w:rPr>
      <w:sz w:val="20"/>
      <w:szCs w:val="20"/>
    </w:rPr>
  </w:style>
  <w:style w:type="character" w:customStyle="1" w:styleId="PripombabesediloZnak">
    <w:name w:val="Pripomba – besedilo Znak"/>
    <w:basedOn w:val="Privzetapisavaodstavka"/>
    <w:link w:val="Pripombabesedilo"/>
    <w:semiHidden/>
    <w:rsid w:val="006F6EB7"/>
    <w:rPr>
      <w:rFonts w:ascii="Times New Roman" w:eastAsia="Times New Roman" w:hAnsi="Times New Roman" w:cs="Times New Roman"/>
      <w:sz w:val="20"/>
      <w:szCs w:val="20"/>
      <w:lang w:eastAsia="sl-SI"/>
    </w:rPr>
  </w:style>
  <w:style w:type="paragraph" w:styleId="Besedilooblaka">
    <w:name w:val="Balloon Text"/>
    <w:basedOn w:val="Navaden"/>
    <w:link w:val="BesedilooblakaZnak"/>
    <w:uiPriority w:val="99"/>
    <w:semiHidden/>
    <w:rsid w:val="006F6EB7"/>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6F6EB7"/>
    <w:rPr>
      <w:rFonts w:ascii="Tahoma" w:eastAsia="Times New Roman" w:hAnsi="Tahoma" w:cs="Tahoma"/>
      <w:sz w:val="16"/>
      <w:szCs w:val="16"/>
      <w:lang w:eastAsia="sl-SI"/>
    </w:rPr>
  </w:style>
  <w:style w:type="paragraph" w:styleId="Kazalovsebine1">
    <w:name w:val="toc 1"/>
    <w:basedOn w:val="Navaden"/>
    <w:next w:val="Navaden"/>
    <w:autoRedefine/>
    <w:uiPriority w:val="39"/>
    <w:rsid w:val="006F6EB7"/>
  </w:style>
  <w:style w:type="paragraph" w:styleId="Kazalovsebine2">
    <w:name w:val="toc 2"/>
    <w:basedOn w:val="Navaden"/>
    <w:next w:val="Navaden"/>
    <w:autoRedefine/>
    <w:uiPriority w:val="39"/>
    <w:rsid w:val="006F6EB7"/>
    <w:pPr>
      <w:ind w:left="240"/>
    </w:pPr>
  </w:style>
  <w:style w:type="paragraph" w:styleId="Kazalovsebine3">
    <w:name w:val="toc 3"/>
    <w:basedOn w:val="Navaden"/>
    <w:next w:val="Navaden"/>
    <w:autoRedefine/>
    <w:uiPriority w:val="39"/>
    <w:rsid w:val="006F6EB7"/>
    <w:pPr>
      <w:ind w:left="480"/>
    </w:pPr>
  </w:style>
  <w:style w:type="paragraph" w:styleId="Kazaloslik">
    <w:name w:val="table of figures"/>
    <w:basedOn w:val="Navaden"/>
    <w:next w:val="Navaden"/>
    <w:uiPriority w:val="99"/>
    <w:rsid w:val="006F6EB7"/>
  </w:style>
  <w:style w:type="paragraph" w:styleId="Telobesedila">
    <w:name w:val="Body Text"/>
    <w:basedOn w:val="Navaden"/>
    <w:link w:val="TelobesedilaZnak"/>
    <w:rsid w:val="006F6EB7"/>
    <w:rPr>
      <w:spacing w:val="30"/>
    </w:rPr>
  </w:style>
  <w:style w:type="character" w:customStyle="1" w:styleId="TelobesedilaZnak">
    <w:name w:val="Telo besedila Znak"/>
    <w:basedOn w:val="Privzetapisavaodstavka"/>
    <w:link w:val="Telobesedila"/>
    <w:rsid w:val="006F6EB7"/>
    <w:rPr>
      <w:rFonts w:ascii="Times New Roman" w:eastAsia="Times New Roman" w:hAnsi="Times New Roman" w:cs="Times New Roman"/>
      <w:spacing w:val="30"/>
      <w:sz w:val="24"/>
      <w:szCs w:val="24"/>
      <w:lang w:eastAsia="sl-SI"/>
    </w:rPr>
  </w:style>
  <w:style w:type="paragraph" w:styleId="Telobesedila2">
    <w:name w:val="Body Text 2"/>
    <w:basedOn w:val="Navaden"/>
    <w:link w:val="Telobesedila2Znak"/>
    <w:rsid w:val="006F6EB7"/>
    <w:pPr>
      <w:spacing w:after="120" w:line="480" w:lineRule="auto"/>
    </w:pPr>
    <w:rPr>
      <w:sz w:val="22"/>
      <w:lang w:eastAsia="en-US"/>
    </w:rPr>
  </w:style>
  <w:style w:type="character" w:customStyle="1" w:styleId="Telobesedila2Znak">
    <w:name w:val="Telo besedila 2 Znak"/>
    <w:basedOn w:val="Privzetapisavaodstavka"/>
    <w:link w:val="Telobesedila2"/>
    <w:rsid w:val="006F6EB7"/>
    <w:rPr>
      <w:rFonts w:ascii="Times New Roman" w:eastAsia="Times New Roman" w:hAnsi="Times New Roman" w:cs="Times New Roman"/>
      <w:szCs w:val="24"/>
    </w:rPr>
  </w:style>
  <w:style w:type="paragraph" w:styleId="Telobesedila3">
    <w:name w:val="Body Text 3"/>
    <w:basedOn w:val="Navaden"/>
    <w:link w:val="Telobesedila3Znak"/>
    <w:rsid w:val="006F6EB7"/>
    <w:pPr>
      <w:spacing w:after="120"/>
    </w:pPr>
    <w:rPr>
      <w:sz w:val="16"/>
      <w:szCs w:val="16"/>
    </w:rPr>
  </w:style>
  <w:style w:type="character" w:customStyle="1" w:styleId="Telobesedila3Znak">
    <w:name w:val="Telo besedila 3 Znak"/>
    <w:basedOn w:val="Privzetapisavaodstavka"/>
    <w:link w:val="Telobesedila3"/>
    <w:rsid w:val="006F6EB7"/>
    <w:rPr>
      <w:rFonts w:ascii="Times New Roman" w:eastAsia="Times New Roman" w:hAnsi="Times New Roman" w:cs="Times New Roman"/>
      <w:sz w:val="16"/>
      <w:szCs w:val="16"/>
      <w:lang w:eastAsia="sl-SI"/>
    </w:rPr>
  </w:style>
  <w:style w:type="paragraph" w:styleId="Zadevapripombe">
    <w:name w:val="annotation subject"/>
    <w:basedOn w:val="Pripombabesedilo"/>
    <w:next w:val="Pripombabesedilo"/>
    <w:link w:val="ZadevapripombeZnak"/>
    <w:semiHidden/>
    <w:rsid w:val="006F6EB7"/>
    <w:rPr>
      <w:b/>
      <w:bCs/>
    </w:rPr>
  </w:style>
  <w:style w:type="character" w:customStyle="1" w:styleId="ZadevapripombeZnak">
    <w:name w:val="Zadeva pripombe Znak"/>
    <w:basedOn w:val="PripombabesediloZnak"/>
    <w:link w:val="Zadevapripombe"/>
    <w:semiHidden/>
    <w:rsid w:val="006F6EB7"/>
    <w:rPr>
      <w:rFonts w:ascii="Times New Roman" w:eastAsia="Times New Roman" w:hAnsi="Times New Roman" w:cs="Times New Roman"/>
      <w:b/>
      <w:bCs/>
      <w:sz w:val="20"/>
      <w:szCs w:val="20"/>
      <w:lang w:eastAsia="sl-SI"/>
    </w:rPr>
  </w:style>
  <w:style w:type="paragraph" w:styleId="Odstavekseznama">
    <w:name w:val="List Paragraph"/>
    <w:basedOn w:val="Navaden"/>
    <w:uiPriority w:val="34"/>
    <w:qFormat/>
    <w:rsid w:val="006F6EB7"/>
    <w:pPr>
      <w:ind w:left="720"/>
      <w:contextualSpacing/>
    </w:pPr>
  </w:style>
  <w:style w:type="character" w:customStyle="1" w:styleId="Naslov4Znak">
    <w:name w:val="Naslov 4 Znak"/>
    <w:basedOn w:val="Privzetapisavaodstavka"/>
    <w:link w:val="Naslov4"/>
    <w:uiPriority w:val="9"/>
    <w:rsid w:val="002B2EE4"/>
    <w:rPr>
      <w:rFonts w:ascii="Cambria" w:eastAsia="Times New Roman" w:hAnsi="Cambria"/>
      <w:b/>
      <w:bCs/>
      <w:i/>
      <w:iCs/>
      <w:sz w:val="24"/>
      <w:szCs w:val="24"/>
    </w:rPr>
  </w:style>
  <w:style w:type="paragraph" w:styleId="Glava">
    <w:name w:val="header"/>
    <w:basedOn w:val="Navaden"/>
    <w:link w:val="GlavaZnak"/>
    <w:uiPriority w:val="99"/>
    <w:unhideWhenUsed/>
    <w:rsid w:val="00FF017F"/>
    <w:pPr>
      <w:tabs>
        <w:tab w:val="center" w:pos="4536"/>
        <w:tab w:val="right" w:pos="9072"/>
      </w:tabs>
      <w:spacing w:line="240" w:lineRule="auto"/>
    </w:pPr>
  </w:style>
  <w:style w:type="character" w:customStyle="1" w:styleId="GlavaZnak">
    <w:name w:val="Glava Znak"/>
    <w:basedOn w:val="Privzetapisavaodstavka"/>
    <w:link w:val="Glava"/>
    <w:uiPriority w:val="99"/>
    <w:rsid w:val="00FF017F"/>
    <w:rPr>
      <w:rFonts w:ascii="Times New Roman" w:eastAsia="Times New Roman" w:hAnsi="Times New Roman" w:cs="Times New Roman"/>
      <w:sz w:val="24"/>
      <w:szCs w:val="24"/>
      <w:lang w:eastAsia="sl-SI"/>
    </w:rPr>
  </w:style>
  <w:style w:type="paragraph" w:styleId="Noga">
    <w:name w:val="footer"/>
    <w:basedOn w:val="Navaden"/>
    <w:link w:val="NogaZnak"/>
    <w:uiPriority w:val="99"/>
    <w:unhideWhenUsed/>
    <w:rsid w:val="00FF017F"/>
    <w:pPr>
      <w:tabs>
        <w:tab w:val="center" w:pos="4536"/>
        <w:tab w:val="right" w:pos="9072"/>
      </w:tabs>
      <w:spacing w:line="240" w:lineRule="auto"/>
    </w:pPr>
  </w:style>
  <w:style w:type="character" w:customStyle="1" w:styleId="NogaZnak">
    <w:name w:val="Noga Znak"/>
    <w:basedOn w:val="Privzetapisavaodstavka"/>
    <w:link w:val="Noga"/>
    <w:uiPriority w:val="99"/>
    <w:rsid w:val="00FF017F"/>
    <w:rPr>
      <w:rFonts w:ascii="Times New Roman" w:eastAsia="Times New Roman" w:hAnsi="Times New Roman" w:cs="Times New Roman"/>
      <w:sz w:val="24"/>
      <w:szCs w:val="24"/>
      <w:lang w:eastAsia="sl-SI"/>
    </w:rPr>
  </w:style>
  <w:style w:type="character" w:styleId="HTML-citat">
    <w:name w:val="HTML Cite"/>
    <w:basedOn w:val="Privzetapisavaodstavka"/>
    <w:uiPriority w:val="99"/>
    <w:semiHidden/>
    <w:unhideWhenUsed/>
    <w:rsid w:val="006614E7"/>
    <w:rPr>
      <w:i/>
      <w:iCs/>
    </w:rPr>
  </w:style>
  <w:style w:type="table" w:styleId="Srednjamrea3poudarek3">
    <w:name w:val="Medium Grid 3 Accent 3"/>
    <w:basedOn w:val="Navadnatabela"/>
    <w:uiPriority w:val="69"/>
    <w:rsid w:val="00843B5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Svetelseznampoudarek3">
    <w:name w:val="Light List Accent 3"/>
    <w:basedOn w:val="Navadnatabela"/>
    <w:uiPriority w:val="61"/>
    <w:rsid w:val="00843B5A"/>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Svetlosenenjepoudarek3">
    <w:name w:val="Light Shading Accent 3"/>
    <w:basedOn w:val="Navadnatabela"/>
    <w:uiPriority w:val="60"/>
    <w:rsid w:val="002D367B"/>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teloteksta">
    <w:name w:val="teloteksta"/>
    <w:basedOn w:val="Navaden"/>
    <w:rsid w:val="00267494"/>
    <w:pPr>
      <w:spacing w:before="100" w:beforeAutospacing="1" w:after="100" w:afterAutospacing="1" w:line="240" w:lineRule="auto"/>
      <w:jc w:val="left"/>
    </w:pPr>
  </w:style>
  <w:style w:type="paragraph" w:styleId="Navadensplet">
    <w:name w:val="Normal (Web)"/>
    <w:basedOn w:val="Navaden"/>
    <w:uiPriority w:val="99"/>
    <w:unhideWhenUsed/>
    <w:rsid w:val="00122C4B"/>
    <w:pPr>
      <w:spacing w:before="100" w:beforeAutospacing="1" w:after="100" w:afterAutospacing="1" w:line="240" w:lineRule="auto"/>
      <w:jc w:val="left"/>
    </w:pPr>
  </w:style>
  <w:style w:type="paragraph" w:customStyle="1" w:styleId="Default">
    <w:name w:val="Default"/>
    <w:rsid w:val="000E2F14"/>
    <w:pPr>
      <w:autoSpaceDE w:val="0"/>
      <w:autoSpaceDN w:val="0"/>
      <w:adjustRightInd w:val="0"/>
    </w:pPr>
    <w:rPr>
      <w:rFonts w:ascii="IQSPSS+MyriadPro-Regular" w:eastAsia="Times New Roman" w:hAnsi="IQSPSS+MyriadPro-Regular" w:cs="IQSPSS+MyriadPro-Regular"/>
      <w:color w:val="000000"/>
      <w:sz w:val="24"/>
      <w:szCs w:val="24"/>
    </w:rPr>
  </w:style>
  <w:style w:type="character" w:styleId="Krepko">
    <w:name w:val="Strong"/>
    <w:basedOn w:val="Privzetapisavaodstavka"/>
    <w:rsid w:val="002E43A3"/>
    <w:rPr>
      <w:b/>
      <w:bCs/>
    </w:rPr>
  </w:style>
  <w:style w:type="paragraph" w:customStyle="1" w:styleId="Naslov20">
    <w:name w:val="Naslov2"/>
    <w:basedOn w:val="Navaden"/>
    <w:next w:val="Navaden"/>
    <w:link w:val="Naslov2Znak0"/>
    <w:rsid w:val="00E7624F"/>
    <w:rPr>
      <w:sz w:val="28"/>
    </w:rPr>
  </w:style>
  <w:style w:type="character" w:customStyle="1" w:styleId="Naslov2Znak0">
    <w:name w:val="Naslov2 Znak"/>
    <w:basedOn w:val="Naslov2Znak"/>
    <w:link w:val="Naslov20"/>
    <w:rsid w:val="00E7624F"/>
    <w:rPr>
      <w:rFonts w:ascii="Times New Roman" w:eastAsia="Times New Roman" w:hAnsi="Times New Roman" w:cs="Arial"/>
      <w:b w:val="0"/>
      <w:bCs w:val="0"/>
      <w:i w:val="0"/>
      <w:iCs w:val="0"/>
      <w:sz w:val="28"/>
      <w:szCs w:val="24"/>
    </w:rPr>
  </w:style>
  <w:style w:type="table" w:styleId="Svetlamreapoudarek5">
    <w:name w:val="Light Grid Accent 5"/>
    <w:basedOn w:val="Navadnatabela"/>
    <w:uiPriority w:val="62"/>
    <w:rsid w:val="009C407B"/>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Tabelamrea1">
    <w:name w:val="Tabela – mreža1"/>
    <w:basedOn w:val="Navadnatabela"/>
    <w:next w:val="Tabelamrea"/>
    <w:uiPriority w:val="59"/>
    <w:rsid w:val="00A84BC1"/>
    <w:rPr>
      <w:rFonts w:asciiTheme="minorHAnsi" w:eastAsiaTheme="minorHAnsi" w:hAnsiTheme="minorHAnsi" w:cstheme="minorBidi"/>
      <w:sz w:val="22"/>
      <w:szCs w:val="22"/>
      <w:lang w:val="en-A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
    <w:name w:val="Tabela – mreža2"/>
    <w:basedOn w:val="Navadnatabela"/>
    <w:next w:val="Tabelamrea"/>
    <w:uiPriority w:val="59"/>
    <w:rsid w:val="00285BF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hone">
    <w:name w:val="phone"/>
    <w:basedOn w:val="Privzetapisavaodstavka"/>
    <w:rsid w:val="00596602"/>
  </w:style>
  <w:style w:type="character" w:customStyle="1" w:styleId="custombold">
    <w:name w:val="custombold"/>
    <w:basedOn w:val="Privzetapisavaodstavka"/>
    <w:rsid w:val="00596602"/>
  </w:style>
  <w:style w:type="character" w:customStyle="1" w:styleId="InternetLink">
    <w:name w:val="Internet Link"/>
    <w:basedOn w:val="Privzetapisavaodstavka"/>
    <w:uiPriority w:val="99"/>
    <w:rsid w:val="00C0574B"/>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l-SI" w:eastAsia="sl-S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9" w:qFormat="1"/>
    <w:lsdException w:name="heading 5" w:uiPriority="0"/>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footnote reference" w:uiPriority="0"/>
    <w:lsdException w:name="annotation reference" w:uiPriority="0"/>
    <w:lsdException w:name="Title" w:semiHidden="0" w:uiPriority="10" w:unhideWhenUsed="0"/>
    <w:lsdException w:name="Default Paragraph Font" w:uiPriority="1"/>
    <w:lsdException w:name="Body Text" w:uiPriority="0"/>
    <w:lsdException w:name="Subtitle" w:semiHidden="0" w:uiPriority="11" w:unhideWhenUsed="0"/>
    <w:lsdException w:name="Body Text 2" w:uiPriority="0"/>
    <w:lsdException w:name="Body Text 3" w:uiPriority="0"/>
    <w:lsdException w:name="FollowedHyperlink" w:uiPriority="0"/>
    <w:lsdException w:name="Strong" w:semiHidden="0" w:uiPriority="0" w:unhideWhenUsed="0"/>
    <w:lsdException w:name="Emphasis" w:semiHidden="0" w:uiPriority="20" w:unhideWhenUsed="0"/>
    <w:lsdException w:name="Document Map" w:uiPriority="0"/>
    <w:lsdException w:name="annotation subjec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avaden">
    <w:name w:val="Normal"/>
    <w:qFormat/>
    <w:rsid w:val="00E7624F"/>
    <w:pPr>
      <w:spacing w:line="360" w:lineRule="auto"/>
      <w:jc w:val="both"/>
    </w:pPr>
    <w:rPr>
      <w:rFonts w:ascii="Times New Roman" w:eastAsia="Times New Roman" w:hAnsi="Times New Roman"/>
      <w:sz w:val="24"/>
      <w:szCs w:val="24"/>
    </w:rPr>
  </w:style>
  <w:style w:type="paragraph" w:styleId="Naslov1">
    <w:name w:val="heading 1"/>
    <w:basedOn w:val="Navaden"/>
    <w:next w:val="Navaden"/>
    <w:link w:val="Naslov1Znak"/>
    <w:uiPriority w:val="99"/>
    <w:qFormat/>
    <w:rsid w:val="00A8787D"/>
    <w:pPr>
      <w:keepNext/>
      <w:outlineLvl w:val="0"/>
    </w:pPr>
    <w:rPr>
      <w:rFonts w:ascii="Arial" w:hAnsi="Arial" w:cs="Arial"/>
      <w:b/>
      <w:bCs/>
      <w:kern w:val="32"/>
      <w:sz w:val="32"/>
      <w:szCs w:val="32"/>
    </w:rPr>
  </w:style>
  <w:style w:type="paragraph" w:styleId="Naslov2">
    <w:name w:val="heading 2"/>
    <w:basedOn w:val="Navaden"/>
    <w:next w:val="Navaden"/>
    <w:link w:val="Naslov2Znak"/>
    <w:uiPriority w:val="9"/>
    <w:qFormat/>
    <w:rsid w:val="003401F2"/>
    <w:pPr>
      <w:keepNext/>
      <w:outlineLvl w:val="1"/>
    </w:pPr>
    <w:rPr>
      <w:rFonts w:ascii="Arial" w:hAnsi="Arial" w:cs="Arial"/>
      <w:b/>
      <w:bCs/>
      <w:i/>
      <w:iCs/>
      <w:sz w:val="28"/>
      <w:szCs w:val="28"/>
    </w:rPr>
  </w:style>
  <w:style w:type="paragraph" w:styleId="Naslov3">
    <w:name w:val="heading 3"/>
    <w:basedOn w:val="Navaden"/>
    <w:next w:val="Navaden"/>
    <w:link w:val="Naslov3Znak"/>
    <w:uiPriority w:val="99"/>
    <w:qFormat/>
    <w:rsid w:val="00E7624F"/>
    <w:pPr>
      <w:keepNext/>
      <w:outlineLvl w:val="2"/>
    </w:pPr>
    <w:rPr>
      <w:rFonts w:cs="Arial"/>
      <w:b/>
      <w:bCs/>
      <w:sz w:val="26"/>
      <w:szCs w:val="26"/>
    </w:rPr>
  </w:style>
  <w:style w:type="paragraph" w:styleId="Naslov4">
    <w:name w:val="heading 4"/>
    <w:basedOn w:val="Navaden"/>
    <w:next w:val="Navaden"/>
    <w:link w:val="Naslov4Znak"/>
    <w:uiPriority w:val="9"/>
    <w:unhideWhenUsed/>
    <w:qFormat/>
    <w:rsid w:val="002B2EE4"/>
    <w:pPr>
      <w:keepNext/>
      <w:keepLines/>
      <w:outlineLvl w:val="3"/>
    </w:pPr>
    <w:rPr>
      <w:rFonts w:ascii="Cambria" w:hAnsi="Cambria"/>
      <w:b/>
      <w:bCs/>
      <w:i/>
      <w:iCs/>
    </w:rPr>
  </w:style>
  <w:style w:type="paragraph" w:styleId="Naslov5">
    <w:name w:val="heading 5"/>
    <w:basedOn w:val="Navaden"/>
    <w:next w:val="Navaden"/>
    <w:link w:val="Naslov5Znak"/>
    <w:rsid w:val="006F6EB7"/>
    <w:pPr>
      <w:spacing w:before="240" w:after="60"/>
      <w:outlineLvl w:val="4"/>
    </w:pPr>
    <w:rPr>
      <w:b/>
      <w:bCs/>
      <w:i/>
      <w:iCs/>
      <w:sz w:val="26"/>
      <w:szCs w:val="26"/>
      <w:lang w:val="de-AT" w:eastAsia="en-U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9"/>
    <w:rsid w:val="00A8787D"/>
    <w:rPr>
      <w:rFonts w:ascii="Arial" w:eastAsia="Times New Roman" w:hAnsi="Arial" w:cs="Arial"/>
      <w:b/>
      <w:bCs/>
      <w:kern w:val="32"/>
      <w:sz w:val="32"/>
      <w:szCs w:val="32"/>
    </w:rPr>
  </w:style>
  <w:style w:type="character" w:customStyle="1" w:styleId="Naslov2Znak">
    <w:name w:val="Naslov 2 Znak"/>
    <w:basedOn w:val="Privzetapisavaodstavka"/>
    <w:link w:val="Naslov2"/>
    <w:uiPriority w:val="9"/>
    <w:rsid w:val="003401F2"/>
    <w:rPr>
      <w:rFonts w:ascii="Arial" w:eastAsia="Times New Roman" w:hAnsi="Arial" w:cs="Arial"/>
      <w:b/>
      <w:bCs/>
      <w:i/>
      <w:iCs/>
      <w:sz w:val="28"/>
      <w:szCs w:val="28"/>
    </w:rPr>
  </w:style>
  <w:style w:type="character" w:customStyle="1" w:styleId="Naslov3Znak">
    <w:name w:val="Naslov 3 Znak"/>
    <w:basedOn w:val="Privzetapisavaodstavka"/>
    <w:link w:val="Naslov3"/>
    <w:uiPriority w:val="99"/>
    <w:rsid w:val="00E7624F"/>
    <w:rPr>
      <w:rFonts w:ascii="Times New Roman" w:eastAsia="Times New Roman" w:hAnsi="Times New Roman" w:cs="Arial"/>
      <w:b/>
      <w:bCs/>
      <w:sz w:val="26"/>
      <w:szCs w:val="26"/>
    </w:rPr>
  </w:style>
  <w:style w:type="character" w:customStyle="1" w:styleId="Naslov5Znak">
    <w:name w:val="Naslov 5 Znak"/>
    <w:basedOn w:val="Privzetapisavaodstavka"/>
    <w:link w:val="Naslov5"/>
    <w:rsid w:val="006F6EB7"/>
    <w:rPr>
      <w:rFonts w:ascii="Times New Roman" w:eastAsia="Times New Roman" w:hAnsi="Times New Roman" w:cs="Times New Roman"/>
      <w:b/>
      <w:bCs/>
      <w:i/>
      <w:iCs/>
      <w:sz w:val="26"/>
      <w:szCs w:val="26"/>
      <w:lang w:val="de-AT"/>
    </w:rPr>
  </w:style>
  <w:style w:type="paragraph" w:customStyle="1" w:styleId="Naslov21">
    <w:name w:val="Naslov 21"/>
    <w:basedOn w:val="Navaden"/>
    <w:rsid w:val="006F6EB7"/>
    <w:rPr>
      <w:b/>
    </w:rPr>
  </w:style>
  <w:style w:type="paragraph" w:customStyle="1" w:styleId="Naslov31">
    <w:name w:val="Naslov 31"/>
    <w:basedOn w:val="Navaden"/>
    <w:rsid w:val="006F6EB7"/>
  </w:style>
  <w:style w:type="character" w:styleId="Hiperpovezava">
    <w:name w:val="Hyperlink"/>
    <w:basedOn w:val="Privzetapisavaodstavka"/>
    <w:uiPriority w:val="99"/>
    <w:rsid w:val="006F6EB7"/>
    <w:rPr>
      <w:color w:val="0000FF"/>
      <w:u w:val="single"/>
    </w:rPr>
  </w:style>
  <w:style w:type="paragraph" w:styleId="Sprotnaopomba-besedilo">
    <w:name w:val="footnote text"/>
    <w:basedOn w:val="Navaden"/>
    <w:link w:val="Sprotnaopomba-besediloZnak"/>
    <w:uiPriority w:val="99"/>
    <w:semiHidden/>
    <w:rsid w:val="006F6EB7"/>
    <w:rPr>
      <w:sz w:val="20"/>
      <w:szCs w:val="20"/>
    </w:rPr>
  </w:style>
  <w:style w:type="character" w:customStyle="1" w:styleId="Sprotnaopomba-besediloZnak">
    <w:name w:val="Sprotna opomba - besedilo Znak"/>
    <w:basedOn w:val="Privzetapisavaodstavka"/>
    <w:link w:val="Sprotnaopomba-besedilo"/>
    <w:uiPriority w:val="99"/>
    <w:semiHidden/>
    <w:rsid w:val="006F6EB7"/>
    <w:rPr>
      <w:rFonts w:ascii="Times New Roman" w:eastAsia="Times New Roman" w:hAnsi="Times New Roman" w:cs="Times New Roman"/>
      <w:sz w:val="20"/>
      <w:szCs w:val="20"/>
      <w:lang w:eastAsia="sl-SI"/>
    </w:rPr>
  </w:style>
  <w:style w:type="character" w:styleId="Sprotnaopomba-sklic">
    <w:name w:val="footnote reference"/>
    <w:basedOn w:val="Privzetapisavaodstavka"/>
    <w:rsid w:val="006F6EB7"/>
    <w:rPr>
      <w:vertAlign w:val="superscript"/>
    </w:rPr>
  </w:style>
  <w:style w:type="character" w:styleId="SledenaHiperpovezava">
    <w:name w:val="FollowedHyperlink"/>
    <w:basedOn w:val="Privzetapisavaodstavka"/>
    <w:rsid w:val="006F6EB7"/>
    <w:rPr>
      <w:color w:val="800080"/>
      <w:u w:val="single"/>
    </w:rPr>
  </w:style>
  <w:style w:type="paragraph" w:styleId="Napis">
    <w:name w:val="caption"/>
    <w:basedOn w:val="Navaden"/>
    <w:next w:val="Navaden"/>
    <w:uiPriority w:val="35"/>
    <w:qFormat/>
    <w:rsid w:val="006F6EB7"/>
    <w:rPr>
      <w:b/>
      <w:bCs/>
      <w:sz w:val="20"/>
      <w:szCs w:val="20"/>
    </w:rPr>
  </w:style>
  <w:style w:type="table" w:styleId="Tabelamrea">
    <w:name w:val="Table Grid"/>
    <w:basedOn w:val="Navadnatabela"/>
    <w:uiPriority w:val="59"/>
    <w:rsid w:val="006F6EB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gradbadokumenta">
    <w:name w:val="Document Map"/>
    <w:basedOn w:val="Navaden"/>
    <w:link w:val="ZgradbadokumentaZnak"/>
    <w:semiHidden/>
    <w:rsid w:val="006F6EB7"/>
    <w:pPr>
      <w:shd w:val="clear" w:color="auto" w:fill="000080"/>
    </w:pPr>
    <w:rPr>
      <w:rFonts w:ascii="Tahoma" w:hAnsi="Tahoma" w:cs="Tahoma"/>
      <w:sz w:val="20"/>
      <w:szCs w:val="20"/>
    </w:rPr>
  </w:style>
  <w:style w:type="character" w:customStyle="1" w:styleId="ZgradbadokumentaZnak">
    <w:name w:val="Zgradba dokumenta Znak"/>
    <w:basedOn w:val="Privzetapisavaodstavka"/>
    <w:link w:val="Zgradbadokumenta"/>
    <w:semiHidden/>
    <w:rsid w:val="006F6EB7"/>
    <w:rPr>
      <w:rFonts w:ascii="Tahoma" w:eastAsia="Times New Roman" w:hAnsi="Tahoma" w:cs="Tahoma"/>
      <w:sz w:val="20"/>
      <w:szCs w:val="20"/>
      <w:shd w:val="clear" w:color="auto" w:fill="000080"/>
      <w:lang w:eastAsia="sl-SI"/>
    </w:rPr>
  </w:style>
  <w:style w:type="character" w:styleId="Pripombasklic">
    <w:name w:val="annotation reference"/>
    <w:basedOn w:val="Privzetapisavaodstavka"/>
    <w:semiHidden/>
    <w:rsid w:val="006F6EB7"/>
    <w:rPr>
      <w:sz w:val="16"/>
      <w:szCs w:val="16"/>
    </w:rPr>
  </w:style>
  <w:style w:type="paragraph" w:styleId="Pripombabesedilo">
    <w:name w:val="annotation text"/>
    <w:basedOn w:val="Navaden"/>
    <w:link w:val="PripombabesediloZnak"/>
    <w:semiHidden/>
    <w:rsid w:val="006F6EB7"/>
    <w:rPr>
      <w:sz w:val="20"/>
      <w:szCs w:val="20"/>
    </w:rPr>
  </w:style>
  <w:style w:type="character" w:customStyle="1" w:styleId="PripombabesediloZnak">
    <w:name w:val="Pripomba – besedilo Znak"/>
    <w:basedOn w:val="Privzetapisavaodstavka"/>
    <w:link w:val="Pripombabesedilo"/>
    <w:semiHidden/>
    <w:rsid w:val="006F6EB7"/>
    <w:rPr>
      <w:rFonts w:ascii="Times New Roman" w:eastAsia="Times New Roman" w:hAnsi="Times New Roman" w:cs="Times New Roman"/>
      <w:sz w:val="20"/>
      <w:szCs w:val="20"/>
      <w:lang w:eastAsia="sl-SI"/>
    </w:rPr>
  </w:style>
  <w:style w:type="paragraph" w:styleId="Besedilooblaka">
    <w:name w:val="Balloon Text"/>
    <w:basedOn w:val="Navaden"/>
    <w:link w:val="BesedilooblakaZnak"/>
    <w:uiPriority w:val="99"/>
    <w:semiHidden/>
    <w:rsid w:val="006F6EB7"/>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6F6EB7"/>
    <w:rPr>
      <w:rFonts w:ascii="Tahoma" w:eastAsia="Times New Roman" w:hAnsi="Tahoma" w:cs="Tahoma"/>
      <w:sz w:val="16"/>
      <w:szCs w:val="16"/>
      <w:lang w:eastAsia="sl-SI"/>
    </w:rPr>
  </w:style>
  <w:style w:type="paragraph" w:styleId="Kazalovsebine1">
    <w:name w:val="toc 1"/>
    <w:basedOn w:val="Navaden"/>
    <w:next w:val="Navaden"/>
    <w:autoRedefine/>
    <w:uiPriority w:val="39"/>
    <w:rsid w:val="006F6EB7"/>
  </w:style>
  <w:style w:type="paragraph" w:styleId="Kazalovsebine2">
    <w:name w:val="toc 2"/>
    <w:basedOn w:val="Navaden"/>
    <w:next w:val="Navaden"/>
    <w:autoRedefine/>
    <w:uiPriority w:val="39"/>
    <w:rsid w:val="006F6EB7"/>
    <w:pPr>
      <w:ind w:left="240"/>
    </w:pPr>
  </w:style>
  <w:style w:type="paragraph" w:styleId="Kazalovsebine3">
    <w:name w:val="toc 3"/>
    <w:basedOn w:val="Navaden"/>
    <w:next w:val="Navaden"/>
    <w:autoRedefine/>
    <w:uiPriority w:val="39"/>
    <w:rsid w:val="006F6EB7"/>
    <w:pPr>
      <w:ind w:left="480"/>
    </w:pPr>
  </w:style>
  <w:style w:type="paragraph" w:styleId="Kazaloslik">
    <w:name w:val="table of figures"/>
    <w:basedOn w:val="Navaden"/>
    <w:next w:val="Navaden"/>
    <w:uiPriority w:val="99"/>
    <w:rsid w:val="006F6EB7"/>
  </w:style>
  <w:style w:type="paragraph" w:styleId="Telobesedila">
    <w:name w:val="Body Text"/>
    <w:basedOn w:val="Navaden"/>
    <w:link w:val="TelobesedilaZnak"/>
    <w:rsid w:val="006F6EB7"/>
    <w:rPr>
      <w:spacing w:val="30"/>
    </w:rPr>
  </w:style>
  <w:style w:type="character" w:customStyle="1" w:styleId="TelobesedilaZnak">
    <w:name w:val="Telo besedila Znak"/>
    <w:basedOn w:val="Privzetapisavaodstavka"/>
    <w:link w:val="Telobesedila"/>
    <w:rsid w:val="006F6EB7"/>
    <w:rPr>
      <w:rFonts w:ascii="Times New Roman" w:eastAsia="Times New Roman" w:hAnsi="Times New Roman" w:cs="Times New Roman"/>
      <w:spacing w:val="30"/>
      <w:sz w:val="24"/>
      <w:szCs w:val="24"/>
      <w:lang w:eastAsia="sl-SI"/>
    </w:rPr>
  </w:style>
  <w:style w:type="paragraph" w:styleId="Telobesedila2">
    <w:name w:val="Body Text 2"/>
    <w:basedOn w:val="Navaden"/>
    <w:link w:val="Telobesedila2Znak"/>
    <w:rsid w:val="006F6EB7"/>
    <w:pPr>
      <w:spacing w:after="120" w:line="480" w:lineRule="auto"/>
    </w:pPr>
    <w:rPr>
      <w:sz w:val="22"/>
      <w:lang w:eastAsia="en-US"/>
    </w:rPr>
  </w:style>
  <w:style w:type="character" w:customStyle="1" w:styleId="Telobesedila2Znak">
    <w:name w:val="Telo besedila 2 Znak"/>
    <w:basedOn w:val="Privzetapisavaodstavka"/>
    <w:link w:val="Telobesedila2"/>
    <w:rsid w:val="006F6EB7"/>
    <w:rPr>
      <w:rFonts w:ascii="Times New Roman" w:eastAsia="Times New Roman" w:hAnsi="Times New Roman" w:cs="Times New Roman"/>
      <w:szCs w:val="24"/>
    </w:rPr>
  </w:style>
  <w:style w:type="paragraph" w:styleId="Telobesedila3">
    <w:name w:val="Body Text 3"/>
    <w:basedOn w:val="Navaden"/>
    <w:link w:val="Telobesedila3Znak"/>
    <w:rsid w:val="006F6EB7"/>
    <w:pPr>
      <w:spacing w:after="120"/>
    </w:pPr>
    <w:rPr>
      <w:sz w:val="16"/>
      <w:szCs w:val="16"/>
    </w:rPr>
  </w:style>
  <w:style w:type="character" w:customStyle="1" w:styleId="Telobesedila3Znak">
    <w:name w:val="Telo besedila 3 Znak"/>
    <w:basedOn w:val="Privzetapisavaodstavka"/>
    <w:link w:val="Telobesedila3"/>
    <w:rsid w:val="006F6EB7"/>
    <w:rPr>
      <w:rFonts w:ascii="Times New Roman" w:eastAsia="Times New Roman" w:hAnsi="Times New Roman" w:cs="Times New Roman"/>
      <w:sz w:val="16"/>
      <w:szCs w:val="16"/>
      <w:lang w:eastAsia="sl-SI"/>
    </w:rPr>
  </w:style>
  <w:style w:type="paragraph" w:styleId="Zadevapripombe">
    <w:name w:val="annotation subject"/>
    <w:basedOn w:val="Pripombabesedilo"/>
    <w:next w:val="Pripombabesedilo"/>
    <w:link w:val="ZadevapripombeZnak"/>
    <w:semiHidden/>
    <w:rsid w:val="006F6EB7"/>
    <w:rPr>
      <w:b/>
      <w:bCs/>
    </w:rPr>
  </w:style>
  <w:style w:type="character" w:customStyle="1" w:styleId="ZadevapripombeZnak">
    <w:name w:val="Zadeva pripombe Znak"/>
    <w:basedOn w:val="PripombabesediloZnak"/>
    <w:link w:val="Zadevapripombe"/>
    <w:semiHidden/>
    <w:rsid w:val="006F6EB7"/>
    <w:rPr>
      <w:rFonts w:ascii="Times New Roman" w:eastAsia="Times New Roman" w:hAnsi="Times New Roman" w:cs="Times New Roman"/>
      <w:b/>
      <w:bCs/>
      <w:sz w:val="20"/>
      <w:szCs w:val="20"/>
      <w:lang w:eastAsia="sl-SI"/>
    </w:rPr>
  </w:style>
  <w:style w:type="paragraph" w:styleId="Odstavekseznama">
    <w:name w:val="List Paragraph"/>
    <w:basedOn w:val="Navaden"/>
    <w:uiPriority w:val="34"/>
    <w:qFormat/>
    <w:rsid w:val="006F6EB7"/>
    <w:pPr>
      <w:ind w:left="720"/>
      <w:contextualSpacing/>
    </w:pPr>
  </w:style>
  <w:style w:type="character" w:customStyle="1" w:styleId="Naslov4Znak">
    <w:name w:val="Naslov 4 Znak"/>
    <w:basedOn w:val="Privzetapisavaodstavka"/>
    <w:link w:val="Naslov4"/>
    <w:uiPriority w:val="9"/>
    <w:rsid w:val="002B2EE4"/>
    <w:rPr>
      <w:rFonts w:ascii="Cambria" w:eastAsia="Times New Roman" w:hAnsi="Cambria"/>
      <w:b/>
      <w:bCs/>
      <w:i/>
      <w:iCs/>
      <w:sz w:val="24"/>
      <w:szCs w:val="24"/>
    </w:rPr>
  </w:style>
  <w:style w:type="paragraph" w:styleId="Glava">
    <w:name w:val="header"/>
    <w:basedOn w:val="Navaden"/>
    <w:link w:val="GlavaZnak"/>
    <w:uiPriority w:val="99"/>
    <w:unhideWhenUsed/>
    <w:rsid w:val="00FF017F"/>
    <w:pPr>
      <w:tabs>
        <w:tab w:val="center" w:pos="4536"/>
        <w:tab w:val="right" w:pos="9072"/>
      </w:tabs>
      <w:spacing w:line="240" w:lineRule="auto"/>
    </w:pPr>
  </w:style>
  <w:style w:type="character" w:customStyle="1" w:styleId="GlavaZnak">
    <w:name w:val="Glava Znak"/>
    <w:basedOn w:val="Privzetapisavaodstavka"/>
    <w:link w:val="Glava"/>
    <w:uiPriority w:val="99"/>
    <w:rsid w:val="00FF017F"/>
    <w:rPr>
      <w:rFonts w:ascii="Times New Roman" w:eastAsia="Times New Roman" w:hAnsi="Times New Roman" w:cs="Times New Roman"/>
      <w:sz w:val="24"/>
      <w:szCs w:val="24"/>
      <w:lang w:eastAsia="sl-SI"/>
    </w:rPr>
  </w:style>
  <w:style w:type="paragraph" w:styleId="Noga">
    <w:name w:val="footer"/>
    <w:basedOn w:val="Navaden"/>
    <w:link w:val="NogaZnak"/>
    <w:uiPriority w:val="99"/>
    <w:unhideWhenUsed/>
    <w:rsid w:val="00FF017F"/>
    <w:pPr>
      <w:tabs>
        <w:tab w:val="center" w:pos="4536"/>
        <w:tab w:val="right" w:pos="9072"/>
      </w:tabs>
      <w:spacing w:line="240" w:lineRule="auto"/>
    </w:pPr>
  </w:style>
  <w:style w:type="character" w:customStyle="1" w:styleId="NogaZnak">
    <w:name w:val="Noga Znak"/>
    <w:basedOn w:val="Privzetapisavaodstavka"/>
    <w:link w:val="Noga"/>
    <w:uiPriority w:val="99"/>
    <w:rsid w:val="00FF017F"/>
    <w:rPr>
      <w:rFonts w:ascii="Times New Roman" w:eastAsia="Times New Roman" w:hAnsi="Times New Roman" w:cs="Times New Roman"/>
      <w:sz w:val="24"/>
      <w:szCs w:val="24"/>
      <w:lang w:eastAsia="sl-SI"/>
    </w:rPr>
  </w:style>
  <w:style w:type="character" w:styleId="HTML-citat">
    <w:name w:val="HTML Cite"/>
    <w:basedOn w:val="Privzetapisavaodstavka"/>
    <w:uiPriority w:val="99"/>
    <w:semiHidden/>
    <w:unhideWhenUsed/>
    <w:rsid w:val="006614E7"/>
    <w:rPr>
      <w:i/>
      <w:iCs/>
    </w:rPr>
  </w:style>
  <w:style w:type="table" w:styleId="Srednjamrea3poudarek3">
    <w:name w:val="Medium Grid 3 Accent 3"/>
    <w:basedOn w:val="Navadnatabela"/>
    <w:uiPriority w:val="69"/>
    <w:rsid w:val="00843B5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Svetelseznampoudarek3">
    <w:name w:val="Light List Accent 3"/>
    <w:basedOn w:val="Navadnatabela"/>
    <w:uiPriority w:val="61"/>
    <w:rsid w:val="00843B5A"/>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Svetlosenenjepoudarek3">
    <w:name w:val="Light Shading Accent 3"/>
    <w:basedOn w:val="Navadnatabela"/>
    <w:uiPriority w:val="60"/>
    <w:rsid w:val="002D367B"/>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teloteksta">
    <w:name w:val="teloteksta"/>
    <w:basedOn w:val="Navaden"/>
    <w:rsid w:val="00267494"/>
    <w:pPr>
      <w:spacing w:before="100" w:beforeAutospacing="1" w:after="100" w:afterAutospacing="1" w:line="240" w:lineRule="auto"/>
      <w:jc w:val="left"/>
    </w:pPr>
  </w:style>
  <w:style w:type="paragraph" w:styleId="Navadensplet">
    <w:name w:val="Normal (Web)"/>
    <w:basedOn w:val="Navaden"/>
    <w:uiPriority w:val="99"/>
    <w:unhideWhenUsed/>
    <w:rsid w:val="00122C4B"/>
    <w:pPr>
      <w:spacing w:before="100" w:beforeAutospacing="1" w:after="100" w:afterAutospacing="1" w:line="240" w:lineRule="auto"/>
      <w:jc w:val="left"/>
    </w:pPr>
  </w:style>
  <w:style w:type="paragraph" w:customStyle="1" w:styleId="Default">
    <w:name w:val="Default"/>
    <w:rsid w:val="000E2F14"/>
    <w:pPr>
      <w:autoSpaceDE w:val="0"/>
      <w:autoSpaceDN w:val="0"/>
      <w:adjustRightInd w:val="0"/>
    </w:pPr>
    <w:rPr>
      <w:rFonts w:ascii="IQSPSS+MyriadPro-Regular" w:eastAsia="Times New Roman" w:hAnsi="IQSPSS+MyriadPro-Regular" w:cs="IQSPSS+MyriadPro-Regular"/>
      <w:color w:val="000000"/>
      <w:sz w:val="24"/>
      <w:szCs w:val="24"/>
    </w:rPr>
  </w:style>
  <w:style w:type="character" w:styleId="Krepko">
    <w:name w:val="Strong"/>
    <w:basedOn w:val="Privzetapisavaodstavka"/>
    <w:rsid w:val="002E43A3"/>
    <w:rPr>
      <w:b/>
      <w:bCs/>
    </w:rPr>
  </w:style>
  <w:style w:type="paragraph" w:customStyle="1" w:styleId="Naslov20">
    <w:name w:val="Naslov2"/>
    <w:basedOn w:val="Navaden"/>
    <w:next w:val="Navaden"/>
    <w:link w:val="Naslov2Znak0"/>
    <w:rsid w:val="00E7624F"/>
    <w:rPr>
      <w:sz w:val="28"/>
    </w:rPr>
  </w:style>
  <w:style w:type="character" w:customStyle="1" w:styleId="Naslov2Znak0">
    <w:name w:val="Naslov2 Znak"/>
    <w:basedOn w:val="Naslov2Znak"/>
    <w:link w:val="Naslov20"/>
    <w:rsid w:val="00E7624F"/>
    <w:rPr>
      <w:rFonts w:ascii="Times New Roman" w:eastAsia="Times New Roman" w:hAnsi="Times New Roman" w:cs="Arial"/>
      <w:b w:val="0"/>
      <w:bCs w:val="0"/>
      <w:i w:val="0"/>
      <w:iCs w:val="0"/>
      <w:sz w:val="28"/>
      <w:szCs w:val="24"/>
    </w:rPr>
  </w:style>
  <w:style w:type="table" w:styleId="Svetlamreapoudarek5">
    <w:name w:val="Light Grid Accent 5"/>
    <w:basedOn w:val="Navadnatabela"/>
    <w:uiPriority w:val="62"/>
    <w:rsid w:val="009C407B"/>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Tabelamrea1">
    <w:name w:val="Tabela – mreža1"/>
    <w:basedOn w:val="Navadnatabela"/>
    <w:next w:val="Tabelamrea"/>
    <w:uiPriority w:val="59"/>
    <w:rsid w:val="00A84BC1"/>
    <w:rPr>
      <w:rFonts w:asciiTheme="minorHAnsi" w:eastAsiaTheme="minorHAnsi" w:hAnsiTheme="minorHAnsi" w:cstheme="minorBidi"/>
      <w:sz w:val="22"/>
      <w:szCs w:val="22"/>
      <w:lang w:val="en-A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
    <w:name w:val="Tabela – mreža2"/>
    <w:basedOn w:val="Navadnatabela"/>
    <w:next w:val="Tabelamrea"/>
    <w:uiPriority w:val="59"/>
    <w:rsid w:val="00285BF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hone">
    <w:name w:val="phone"/>
    <w:basedOn w:val="Privzetapisavaodstavka"/>
    <w:rsid w:val="00596602"/>
  </w:style>
  <w:style w:type="character" w:customStyle="1" w:styleId="custombold">
    <w:name w:val="custombold"/>
    <w:basedOn w:val="Privzetapisavaodstavka"/>
    <w:rsid w:val="00596602"/>
  </w:style>
  <w:style w:type="character" w:customStyle="1" w:styleId="InternetLink">
    <w:name w:val="Internet Link"/>
    <w:basedOn w:val="Privzetapisavaodstavka"/>
    <w:uiPriority w:val="99"/>
    <w:rsid w:val="00C0574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970650">
      <w:bodyDiv w:val="1"/>
      <w:marLeft w:val="0"/>
      <w:marRight w:val="0"/>
      <w:marTop w:val="0"/>
      <w:marBottom w:val="0"/>
      <w:divBdr>
        <w:top w:val="none" w:sz="0" w:space="0" w:color="auto"/>
        <w:left w:val="none" w:sz="0" w:space="0" w:color="auto"/>
        <w:bottom w:val="none" w:sz="0" w:space="0" w:color="auto"/>
        <w:right w:val="none" w:sz="0" w:space="0" w:color="auto"/>
      </w:divBdr>
    </w:div>
    <w:div w:id="67003611">
      <w:bodyDiv w:val="1"/>
      <w:marLeft w:val="0"/>
      <w:marRight w:val="0"/>
      <w:marTop w:val="0"/>
      <w:marBottom w:val="0"/>
      <w:divBdr>
        <w:top w:val="none" w:sz="0" w:space="0" w:color="auto"/>
        <w:left w:val="none" w:sz="0" w:space="0" w:color="auto"/>
        <w:bottom w:val="none" w:sz="0" w:space="0" w:color="auto"/>
        <w:right w:val="none" w:sz="0" w:space="0" w:color="auto"/>
      </w:divBdr>
    </w:div>
    <w:div w:id="243536193">
      <w:bodyDiv w:val="1"/>
      <w:marLeft w:val="0"/>
      <w:marRight w:val="0"/>
      <w:marTop w:val="0"/>
      <w:marBottom w:val="0"/>
      <w:divBdr>
        <w:top w:val="none" w:sz="0" w:space="0" w:color="auto"/>
        <w:left w:val="none" w:sz="0" w:space="0" w:color="auto"/>
        <w:bottom w:val="none" w:sz="0" w:space="0" w:color="auto"/>
        <w:right w:val="none" w:sz="0" w:space="0" w:color="auto"/>
      </w:divBdr>
      <w:divsChild>
        <w:div w:id="849875649">
          <w:marLeft w:val="150"/>
          <w:marRight w:val="150"/>
          <w:marTop w:val="360"/>
          <w:marBottom w:val="150"/>
          <w:divBdr>
            <w:top w:val="none" w:sz="0" w:space="0" w:color="auto"/>
            <w:left w:val="none" w:sz="0" w:space="0" w:color="auto"/>
            <w:bottom w:val="none" w:sz="0" w:space="0" w:color="auto"/>
            <w:right w:val="none" w:sz="0" w:space="0" w:color="auto"/>
          </w:divBdr>
          <w:divsChild>
            <w:div w:id="27757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030171">
      <w:bodyDiv w:val="1"/>
      <w:marLeft w:val="0"/>
      <w:marRight w:val="0"/>
      <w:marTop w:val="0"/>
      <w:marBottom w:val="0"/>
      <w:divBdr>
        <w:top w:val="none" w:sz="0" w:space="0" w:color="auto"/>
        <w:left w:val="none" w:sz="0" w:space="0" w:color="auto"/>
        <w:bottom w:val="none" w:sz="0" w:space="0" w:color="auto"/>
        <w:right w:val="none" w:sz="0" w:space="0" w:color="auto"/>
      </w:divBdr>
      <w:divsChild>
        <w:div w:id="574047768">
          <w:marLeft w:val="0"/>
          <w:marRight w:val="0"/>
          <w:marTop w:val="0"/>
          <w:marBottom w:val="0"/>
          <w:divBdr>
            <w:top w:val="none" w:sz="0" w:space="0" w:color="auto"/>
            <w:left w:val="none" w:sz="0" w:space="0" w:color="auto"/>
            <w:bottom w:val="none" w:sz="0" w:space="0" w:color="auto"/>
            <w:right w:val="none" w:sz="0" w:space="0" w:color="auto"/>
          </w:divBdr>
        </w:div>
      </w:divsChild>
    </w:div>
    <w:div w:id="408771151">
      <w:bodyDiv w:val="1"/>
      <w:marLeft w:val="0"/>
      <w:marRight w:val="0"/>
      <w:marTop w:val="0"/>
      <w:marBottom w:val="0"/>
      <w:divBdr>
        <w:top w:val="none" w:sz="0" w:space="0" w:color="auto"/>
        <w:left w:val="none" w:sz="0" w:space="0" w:color="auto"/>
        <w:bottom w:val="none" w:sz="0" w:space="0" w:color="auto"/>
        <w:right w:val="none" w:sz="0" w:space="0" w:color="auto"/>
      </w:divBdr>
      <w:divsChild>
        <w:div w:id="168297189">
          <w:marLeft w:val="150"/>
          <w:marRight w:val="150"/>
          <w:marTop w:val="360"/>
          <w:marBottom w:val="150"/>
          <w:divBdr>
            <w:top w:val="none" w:sz="0" w:space="0" w:color="auto"/>
            <w:left w:val="none" w:sz="0" w:space="0" w:color="auto"/>
            <w:bottom w:val="none" w:sz="0" w:space="0" w:color="auto"/>
            <w:right w:val="none" w:sz="0" w:space="0" w:color="auto"/>
          </w:divBdr>
          <w:divsChild>
            <w:div w:id="73493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011066">
      <w:bodyDiv w:val="1"/>
      <w:marLeft w:val="0"/>
      <w:marRight w:val="0"/>
      <w:marTop w:val="0"/>
      <w:marBottom w:val="0"/>
      <w:divBdr>
        <w:top w:val="none" w:sz="0" w:space="0" w:color="auto"/>
        <w:left w:val="none" w:sz="0" w:space="0" w:color="auto"/>
        <w:bottom w:val="none" w:sz="0" w:space="0" w:color="auto"/>
        <w:right w:val="none" w:sz="0" w:space="0" w:color="auto"/>
      </w:divBdr>
      <w:divsChild>
        <w:div w:id="2067414751">
          <w:marLeft w:val="150"/>
          <w:marRight w:val="150"/>
          <w:marTop w:val="360"/>
          <w:marBottom w:val="150"/>
          <w:divBdr>
            <w:top w:val="none" w:sz="0" w:space="0" w:color="auto"/>
            <w:left w:val="none" w:sz="0" w:space="0" w:color="auto"/>
            <w:bottom w:val="none" w:sz="0" w:space="0" w:color="auto"/>
            <w:right w:val="none" w:sz="0" w:space="0" w:color="auto"/>
          </w:divBdr>
          <w:divsChild>
            <w:div w:id="214022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314283">
      <w:bodyDiv w:val="1"/>
      <w:marLeft w:val="0"/>
      <w:marRight w:val="0"/>
      <w:marTop w:val="0"/>
      <w:marBottom w:val="0"/>
      <w:divBdr>
        <w:top w:val="none" w:sz="0" w:space="0" w:color="auto"/>
        <w:left w:val="none" w:sz="0" w:space="0" w:color="auto"/>
        <w:bottom w:val="none" w:sz="0" w:space="0" w:color="auto"/>
        <w:right w:val="none" w:sz="0" w:space="0" w:color="auto"/>
      </w:divBdr>
      <w:divsChild>
        <w:div w:id="946231588">
          <w:marLeft w:val="547"/>
          <w:marRight w:val="0"/>
          <w:marTop w:val="0"/>
          <w:marBottom w:val="0"/>
          <w:divBdr>
            <w:top w:val="none" w:sz="0" w:space="0" w:color="auto"/>
            <w:left w:val="none" w:sz="0" w:space="0" w:color="auto"/>
            <w:bottom w:val="none" w:sz="0" w:space="0" w:color="auto"/>
            <w:right w:val="none" w:sz="0" w:space="0" w:color="auto"/>
          </w:divBdr>
        </w:div>
        <w:div w:id="1282033379">
          <w:marLeft w:val="547"/>
          <w:marRight w:val="0"/>
          <w:marTop w:val="0"/>
          <w:marBottom w:val="0"/>
          <w:divBdr>
            <w:top w:val="none" w:sz="0" w:space="0" w:color="auto"/>
            <w:left w:val="none" w:sz="0" w:space="0" w:color="auto"/>
            <w:bottom w:val="none" w:sz="0" w:space="0" w:color="auto"/>
            <w:right w:val="none" w:sz="0" w:space="0" w:color="auto"/>
          </w:divBdr>
        </w:div>
        <w:div w:id="1521774858">
          <w:marLeft w:val="547"/>
          <w:marRight w:val="0"/>
          <w:marTop w:val="0"/>
          <w:marBottom w:val="0"/>
          <w:divBdr>
            <w:top w:val="none" w:sz="0" w:space="0" w:color="auto"/>
            <w:left w:val="none" w:sz="0" w:space="0" w:color="auto"/>
            <w:bottom w:val="none" w:sz="0" w:space="0" w:color="auto"/>
            <w:right w:val="none" w:sz="0" w:space="0" w:color="auto"/>
          </w:divBdr>
        </w:div>
        <w:div w:id="1655793333">
          <w:marLeft w:val="547"/>
          <w:marRight w:val="0"/>
          <w:marTop w:val="0"/>
          <w:marBottom w:val="0"/>
          <w:divBdr>
            <w:top w:val="none" w:sz="0" w:space="0" w:color="auto"/>
            <w:left w:val="none" w:sz="0" w:space="0" w:color="auto"/>
            <w:bottom w:val="none" w:sz="0" w:space="0" w:color="auto"/>
            <w:right w:val="none" w:sz="0" w:space="0" w:color="auto"/>
          </w:divBdr>
        </w:div>
      </w:divsChild>
    </w:div>
    <w:div w:id="503322786">
      <w:bodyDiv w:val="1"/>
      <w:marLeft w:val="0"/>
      <w:marRight w:val="0"/>
      <w:marTop w:val="0"/>
      <w:marBottom w:val="0"/>
      <w:divBdr>
        <w:top w:val="none" w:sz="0" w:space="0" w:color="auto"/>
        <w:left w:val="none" w:sz="0" w:space="0" w:color="auto"/>
        <w:bottom w:val="none" w:sz="0" w:space="0" w:color="auto"/>
        <w:right w:val="none" w:sz="0" w:space="0" w:color="auto"/>
      </w:divBdr>
    </w:div>
    <w:div w:id="595594601">
      <w:bodyDiv w:val="1"/>
      <w:marLeft w:val="0"/>
      <w:marRight w:val="0"/>
      <w:marTop w:val="0"/>
      <w:marBottom w:val="0"/>
      <w:divBdr>
        <w:top w:val="none" w:sz="0" w:space="0" w:color="auto"/>
        <w:left w:val="none" w:sz="0" w:space="0" w:color="auto"/>
        <w:bottom w:val="none" w:sz="0" w:space="0" w:color="auto"/>
        <w:right w:val="none" w:sz="0" w:space="0" w:color="auto"/>
      </w:divBdr>
    </w:div>
    <w:div w:id="596981713">
      <w:bodyDiv w:val="1"/>
      <w:marLeft w:val="0"/>
      <w:marRight w:val="0"/>
      <w:marTop w:val="0"/>
      <w:marBottom w:val="0"/>
      <w:divBdr>
        <w:top w:val="none" w:sz="0" w:space="0" w:color="auto"/>
        <w:left w:val="none" w:sz="0" w:space="0" w:color="auto"/>
        <w:bottom w:val="none" w:sz="0" w:space="0" w:color="auto"/>
        <w:right w:val="none" w:sz="0" w:space="0" w:color="auto"/>
      </w:divBdr>
    </w:div>
    <w:div w:id="614410904">
      <w:bodyDiv w:val="1"/>
      <w:marLeft w:val="0"/>
      <w:marRight w:val="0"/>
      <w:marTop w:val="0"/>
      <w:marBottom w:val="0"/>
      <w:divBdr>
        <w:top w:val="none" w:sz="0" w:space="0" w:color="auto"/>
        <w:left w:val="none" w:sz="0" w:space="0" w:color="auto"/>
        <w:bottom w:val="none" w:sz="0" w:space="0" w:color="auto"/>
        <w:right w:val="none" w:sz="0" w:space="0" w:color="auto"/>
      </w:divBdr>
    </w:div>
    <w:div w:id="615673814">
      <w:bodyDiv w:val="1"/>
      <w:marLeft w:val="0"/>
      <w:marRight w:val="0"/>
      <w:marTop w:val="0"/>
      <w:marBottom w:val="0"/>
      <w:divBdr>
        <w:top w:val="none" w:sz="0" w:space="0" w:color="auto"/>
        <w:left w:val="none" w:sz="0" w:space="0" w:color="auto"/>
        <w:bottom w:val="none" w:sz="0" w:space="0" w:color="auto"/>
        <w:right w:val="none" w:sz="0" w:space="0" w:color="auto"/>
      </w:divBdr>
      <w:divsChild>
        <w:div w:id="428818230">
          <w:marLeft w:val="0"/>
          <w:marRight w:val="0"/>
          <w:marTop w:val="0"/>
          <w:marBottom w:val="0"/>
          <w:divBdr>
            <w:top w:val="none" w:sz="0" w:space="0" w:color="auto"/>
            <w:left w:val="none" w:sz="0" w:space="0" w:color="auto"/>
            <w:bottom w:val="none" w:sz="0" w:space="0" w:color="auto"/>
            <w:right w:val="none" w:sz="0" w:space="0" w:color="auto"/>
          </w:divBdr>
        </w:div>
      </w:divsChild>
    </w:div>
    <w:div w:id="651257350">
      <w:bodyDiv w:val="1"/>
      <w:marLeft w:val="0"/>
      <w:marRight w:val="0"/>
      <w:marTop w:val="0"/>
      <w:marBottom w:val="0"/>
      <w:divBdr>
        <w:top w:val="none" w:sz="0" w:space="0" w:color="auto"/>
        <w:left w:val="none" w:sz="0" w:space="0" w:color="auto"/>
        <w:bottom w:val="none" w:sz="0" w:space="0" w:color="auto"/>
        <w:right w:val="none" w:sz="0" w:space="0" w:color="auto"/>
      </w:divBdr>
    </w:div>
    <w:div w:id="722406740">
      <w:bodyDiv w:val="1"/>
      <w:marLeft w:val="0"/>
      <w:marRight w:val="0"/>
      <w:marTop w:val="0"/>
      <w:marBottom w:val="0"/>
      <w:divBdr>
        <w:top w:val="none" w:sz="0" w:space="0" w:color="auto"/>
        <w:left w:val="none" w:sz="0" w:space="0" w:color="auto"/>
        <w:bottom w:val="none" w:sz="0" w:space="0" w:color="auto"/>
        <w:right w:val="none" w:sz="0" w:space="0" w:color="auto"/>
      </w:divBdr>
      <w:divsChild>
        <w:div w:id="1859082501">
          <w:marLeft w:val="150"/>
          <w:marRight w:val="150"/>
          <w:marTop w:val="360"/>
          <w:marBottom w:val="150"/>
          <w:divBdr>
            <w:top w:val="none" w:sz="0" w:space="0" w:color="auto"/>
            <w:left w:val="none" w:sz="0" w:space="0" w:color="auto"/>
            <w:bottom w:val="none" w:sz="0" w:space="0" w:color="auto"/>
            <w:right w:val="none" w:sz="0" w:space="0" w:color="auto"/>
          </w:divBdr>
          <w:divsChild>
            <w:div w:id="202100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453570">
      <w:bodyDiv w:val="1"/>
      <w:marLeft w:val="0"/>
      <w:marRight w:val="0"/>
      <w:marTop w:val="0"/>
      <w:marBottom w:val="0"/>
      <w:divBdr>
        <w:top w:val="none" w:sz="0" w:space="0" w:color="auto"/>
        <w:left w:val="none" w:sz="0" w:space="0" w:color="auto"/>
        <w:bottom w:val="none" w:sz="0" w:space="0" w:color="auto"/>
        <w:right w:val="none" w:sz="0" w:space="0" w:color="auto"/>
      </w:divBdr>
    </w:div>
    <w:div w:id="859704903">
      <w:bodyDiv w:val="1"/>
      <w:marLeft w:val="0"/>
      <w:marRight w:val="0"/>
      <w:marTop w:val="0"/>
      <w:marBottom w:val="0"/>
      <w:divBdr>
        <w:top w:val="none" w:sz="0" w:space="0" w:color="auto"/>
        <w:left w:val="none" w:sz="0" w:space="0" w:color="auto"/>
        <w:bottom w:val="none" w:sz="0" w:space="0" w:color="auto"/>
        <w:right w:val="none" w:sz="0" w:space="0" w:color="auto"/>
      </w:divBdr>
    </w:div>
    <w:div w:id="928346154">
      <w:bodyDiv w:val="1"/>
      <w:marLeft w:val="0"/>
      <w:marRight w:val="0"/>
      <w:marTop w:val="0"/>
      <w:marBottom w:val="0"/>
      <w:divBdr>
        <w:top w:val="none" w:sz="0" w:space="0" w:color="auto"/>
        <w:left w:val="none" w:sz="0" w:space="0" w:color="auto"/>
        <w:bottom w:val="none" w:sz="0" w:space="0" w:color="auto"/>
        <w:right w:val="none" w:sz="0" w:space="0" w:color="auto"/>
      </w:divBdr>
    </w:div>
    <w:div w:id="954095148">
      <w:bodyDiv w:val="1"/>
      <w:marLeft w:val="0"/>
      <w:marRight w:val="0"/>
      <w:marTop w:val="0"/>
      <w:marBottom w:val="0"/>
      <w:divBdr>
        <w:top w:val="none" w:sz="0" w:space="0" w:color="auto"/>
        <w:left w:val="none" w:sz="0" w:space="0" w:color="auto"/>
        <w:bottom w:val="none" w:sz="0" w:space="0" w:color="auto"/>
        <w:right w:val="none" w:sz="0" w:space="0" w:color="auto"/>
      </w:divBdr>
    </w:div>
    <w:div w:id="955215762">
      <w:bodyDiv w:val="1"/>
      <w:marLeft w:val="0"/>
      <w:marRight w:val="0"/>
      <w:marTop w:val="0"/>
      <w:marBottom w:val="0"/>
      <w:divBdr>
        <w:top w:val="none" w:sz="0" w:space="0" w:color="auto"/>
        <w:left w:val="none" w:sz="0" w:space="0" w:color="auto"/>
        <w:bottom w:val="none" w:sz="0" w:space="0" w:color="auto"/>
        <w:right w:val="none" w:sz="0" w:space="0" w:color="auto"/>
      </w:divBdr>
    </w:div>
    <w:div w:id="979698682">
      <w:bodyDiv w:val="1"/>
      <w:marLeft w:val="0"/>
      <w:marRight w:val="0"/>
      <w:marTop w:val="0"/>
      <w:marBottom w:val="0"/>
      <w:divBdr>
        <w:top w:val="none" w:sz="0" w:space="0" w:color="auto"/>
        <w:left w:val="none" w:sz="0" w:space="0" w:color="auto"/>
        <w:bottom w:val="none" w:sz="0" w:space="0" w:color="auto"/>
        <w:right w:val="none" w:sz="0" w:space="0" w:color="auto"/>
      </w:divBdr>
    </w:div>
    <w:div w:id="990059091">
      <w:bodyDiv w:val="1"/>
      <w:marLeft w:val="0"/>
      <w:marRight w:val="0"/>
      <w:marTop w:val="0"/>
      <w:marBottom w:val="0"/>
      <w:divBdr>
        <w:top w:val="none" w:sz="0" w:space="0" w:color="auto"/>
        <w:left w:val="none" w:sz="0" w:space="0" w:color="auto"/>
        <w:bottom w:val="none" w:sz="0" w:space="0" w:color="auto"/>
        <w:right w:val="none" w:sz="0" w:space="0" w:color="auto"/>
      </w:divBdr>
    </w:div>
    <w:div w:id="1016149503">
      <w:bodyDiv w:val="1"/>
      <w:marLeft w:val="0"/>
      <w:marRight w:val="0"/>
      <w:marTop w:val="0"/>
      <w:marBottom w:val="0"/>
      <w:divBdr>
        <w:top w:val="none" w:sz="0" w:space="0" w:color="auto"/>
        <w:left w:val="none" w:sz="0" w:space="0" w:color="auto"/>
        <w:bottom w:val="none" w:sz="0" w:space="0" w:color="auto"/>
        <w:right w:val="none" w:sz="0" w:space="0" w:color="auto"/>
      </w:divBdr>
    </w:div>
    <w:div w:id="1049066967">
      <w:bodyDiv w:val="1"/>
      <w:marLeft w:val="0"/>
      <w:marRight w:val="0"/>
      <w:marTop w:val="0"/>
      <w:marBottom w:val="0"/>
      <w:divBdr>
        <w:top w:val="none" w:sz="0" w:space="0" w:color="auto"/>
        <w:left w:val="none" w:sz="0" w:space="0" w:color="auto"/>
        <w:bottom w:val="none" w:sz="0" w:space="0" w:color="auto"/>
        <w:right w:val="none" w:sz="0" w:space="0" w:color="auto"/>
      </w:divBdr>
      <w:divsChild>
        <w:div w:id="590701977">
          <w:marLeft w:val="547"/>
          <w:marRight w:val="0"/>
          <w:marTop w:val="0"/>
          <w:marBottom w:val="0"/>
          <w:divBdr>
            <w:top w:val="none" w:sz="0" w:space="0" w:color="auto"/>
            <w:left w:val="none" w:sz="0" w:space="0" w:color="auto"/>
            <w:bottom w:val="none" w:sz="0" w:space="0" w:color="auto"/>
            <w:right w:val="none" w:sz="0" w:space="0" w:color="auto"/>
          </w:divBdr>
        </w:div>
      </w:divsChild>
    </w:div>
    <w:div w:id="1081179200">
      <w:bodyDiv w:val="1"/>
      <w:marLeft w:val="0"/>
      <w:marRight w:val="0"/>
      <w:marTop w:val="0"/>
      <w:marBottom w:val="0"/>
      <w:divBdr>
        <w:top w:val="none" w:sz="0" w:space="0" w:color="auto"/>
        <w:left w:val="none" w:sz="0" w:space="0" w:color="auto"/>
        <w:bottom w:val="none" w:sz="0" w:space="0" w:color="auto"/>
        <w:right w:val="none" w:sz="0" w:space="0" w:color="auto"/>
      </w:divBdr>
    </w:div>
    <w:div w:id="1084450509">
      <w:marLeft w:val="0"/>
      <w:marRight w:val="0"/>
      <w:marTop w:val="0"/>
      <w:marBottom w:val="0"/>
      <w:divBdr>
        <w:top w:val="none" w:sz="0" w:space="0" w:color="auto"/>
        <w:left w:val="none" w:sz="0" w:space="0" w:color="auto"/>
        <w:bottom w:val="none" w:sz="0" w:space="0" w:color="auto"/>
        <w:right w:val="none" w:sz="0" w:space="0" w:color="auto"/>
      </w:divBdr>
      <w:divsChild>
        <w:div w:id="345447518">
          <w:marLeft w:val="0"/>
          <w:marRight w:val="0"/>
          <w:marTop w:val="0"/>
          <w:marBottom w:val="0"/>
          <w:divBdr>
            <w:top w:val="none" w:sz="0" w:space="0" w:color="auto"/>
            <w:left w:val="none" w:sz="0" w:space="0" w:color="auto"/>
            <w:bottom w:val="none" w:sz="0" w:space="0" w:color="auto"/>
            <w:right w:val="none" w:sz="0" w:space="0" w:color="auto"/>
          </w:divBdr>
        </w:div>
      </w:divsChild>
    </w:div>
    <w:div w:id="1146320460">
      <w:bodyDiv w:val="1"/>
      <w:marLeft w:val="0"/>
      <w:marRight w:val="0"/>
      <w:marTop w:val="0"/>
      <w:marBottom w:val="0"/>
      <w:divBdr>
        <w:top w:val="none" w:sz="0" w:space="0" w:color="auto"/>
        <w:left w:val="none" w:sz="0" w:space="0" w:color="auto"/>
        <w:bottom w:val="none" w:sz="0" w:space="0" w:color="auto"/>
        <w:right w:val="none" w:sz="0" w:space="0" w:color="auto"/>
      </w:divBdr>
    </w:div>
    <w:div w:id="1175727421">
      <w:bodyDiv w:val="1"/>
      <w:marLeft w:val="0"/>
      <w:marRight w:val="0"/>
      <w:marTop w:val="0"/>
      <w:marBottom w:val="0"/>
      <w:divBdr>
        <w:top w:val="none" w:sz="0" w:space="0" w:color="auto"/>
        <w:left w:val="none" w:sz="0" w:space="0" w:color="auto"/>
        <w:bottom w:val="none" w:sz="0" w:space="0" w:color="auto"/>
        <w:right w:val="none" w:sz="0" w:space="0" w:color="auto"/>
      </w:divBdr>
    </w:div>
    <w:div w:id="1199467997">
      <w:bodyDiv w:val="1"/>
      <w:marLeft w:val="0"/>
      <w:marRight w:val="0"/>
      <w:marTop w:val="0"/>
      <w:marBottom w:val="0"/>
      <w:divBdr>
        <w:top w:val="none" w:sz="0" w:space="0" w:color="auto"/>
        <w:left w:val="none" w:sz="0" w:space="0" w:color="auto"/>
        <w:bottom w:val="none" w:sz="0" w:space="0" w:color="auto"/>
        <w:right w:val="none" w:sz="0" w:space="0" w:color="auto"/>
      </w:divBdr>
      <w:divsChild>
        <w:div w:id="1735543625">
          <w:marLeft w:val="150"/>
          <w:marRight w:val="150"/>
          <w:marTop w:val="360"/>
          <w:marBottom w:val="150"/>
          <w:divBdr>
            <w:top w:val="none" w:sz="0" w:space="0" w:color="auto"/>
            <w:left w:val="none" w:sz="0" w:space="0" w:color="auto"/>
            <w:bottom w:val="none" w:sz="0" w:space="0" w:color="auto"/>
            <w:right w:val="none" w:sz="0" w:space="0" w:color="auto"/>
          </w:divBdr>
          <w:divsChild>
            <w:div w:id="67793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156194">
      <w:bodyDiv w:val="1"/>
      <w:marLeft w:val="0"/>
      <w:marRight w:val="0"/>
      <w:marTop w:val="0"/>
      <w:marBottom w:val="0"/>
      <w:divBdr>
        <w:top w:val="none" w:sz="0" w:space="0" w:color="auto"/>
        <w:left w:val="none" w:sz="0" w:space="0" w:color="auto"/>
        <w:bottom w:val="none" w:sz="0" w:space="0" w:color="auto"/>
        <w:right w:val="none" w:sz="0" w:space="0" w:color="auto"/>
      </w:divBdr>
    </w:div>
    <w:div w:id="1260673018">
      <w:bodyDiv w:val="1"/>
      <w:marLeft w:val="0"/>
      <w:marRight w:val="0"/>
      <w:marTop w:val="0"/>
      <w:marBottom w:val="0"/>
      <w:divBdr>
        <w:top w:val="none" w:sz="0" w:space="0" w:color="auto"/>
        <w:left w:val="none" w:sz="0" w:space="0" w:color="auto"/>
        <w:bottom w:val="none" w:sz="0" w:space="0" w:color="auto"/>
        <w:right w:val="none" w:sz="0" w:space="0" w:color="auto"/>
      </w:divBdr>
      <w:divsChild>
        <w:div w:id="58017372">
          <w:marLeft w:val="547"/>
          <w:marRight w:val="0"/>
          <w:marTop w:val="0"/>
          <w:marBottom w:val="0"/>
          <w:divBdr>
            <w:top w:val="none" w:sz="0" w:space="0" w:color="auto"/>
            <w:left w:val="none" w:sz="0" w:space="0" w:color="auto"/>
            <w:bottom w:val="none" w:sz="0" w:space="0" w:color="auto"/>
            <w:right w:val="none" w:sz="0" w:space="0" w:color="auto"/>
          </w:divBdr>
        </w:div>
        <w:div w:id="779227644">
          <w:marLeft w:val="547"/>
          <w:marRight w:val="0"/>
          <w:marTop w:val="0"/>
          <w:marBottom w:val="0"/>
          <w:divBdr>
            <w:top w:val="none" w:sz="0" w:space="0" w:color="auto"/>
            <w:left w:val="none" w:sz="0" w:space="0" w:color="auto"/>
            <w:bottom w:val="none" w:sz="0" w:space="0" w:color="auto"/>
            <w:right w:val="none" w:sz="0" w:space="0" w:color="auto"/>
          </w:divBdr>
        </w:div>
        <w:div w:id="1225798313">
          <w:marLeft w:val="547"/>
          <w:marRight w:val="0"/>
          <w:marTop w:val="0"/>
          <w:marBottom w:val="0"/>
          <w:divBdr>
            <w:top w:val="none" w:sz="0" w:space="0" w:color="auto"/>
            <w:left w:val="none" w:sz="0" w:space="0" w:color="auto"/>
            <w:bottom w:val="none" w:sz="0" w:space="0" w:color="auto"/>
            <w:right w:val="none" w:sz="0" w:space="0" w:color="auto"/>
          </w:divBdr>
        </w:div>
        <w:div w:id="1370491919">
          <w:marLeft w:val="547"/>
          <w:marRight w:val="0"/>
          <w:marTop w:val="0"/>
          <w:marBottom w:val="0"/>
          <w:divBdr>
            <w:top w:val="none" w:sz="0" w:space="0" w:color="auto"/>
            <w:left w:val="none" w:sz="0" w:space="0" w:color="auto"/>
            <w:bottom w:val="none" w:sz="0" w:space="0" w:color="auto"/>
            <w:right w:val="none" w:sz="0" w:space="0" w:color="auto"/>
          </w:divBdr>
        </w:div>
        <w:div w:id="1504510504">
          <w:marLeft w:val="547"/>
          <w:marRight w:val="0"/>
          <w:marTop w:val="0"/>
          <w:marBottom w:val="0"/>
          <w:divBdr>
            <w:top w:val="none" w:sz="0" w:space="0" w:color="auto"/>
            <w:left w:val="none" w:sz="0" w:space="0" w:color="auto"/>
            <w:bottom w:val="none" w:sz="0" w:space="0" w:color="auto"/>
            <w:right w:val="none" w:sz="0" w:space="0" w:color="auto"/>
          </w:divBdr>
        </w:div>
        <w:div w:id="1880121923">
          <w:marLeft w:val="547"/>
          <w:marRight w:val="0"/>
          <w:marTop w:val="0"/>
          <w:marBottom w:val="0"/>
          <w:divBdr>
            <w:top w:val="none" w:sz="0" w:space="0" w:color="auto"/>
            <w:left w:val="none" w:sz="0" w:space="0" w:color="auto"/>
            <w:bottom w:val="none" w:sz="0" w:space="0" w:color="auto"/>
            <w:right w:val="none" w:sz="0" w:space="0" w:color="auto"/>
          </w:divBdr>
        </w:div>
      </w:divsChild>
    </w:div>
    <w:div w:id="1273627660">
      <w:bodyDiv w:val="1"/>
      <w:marLeft w:val="0"/>
      <w:marRight w:val="0"/>
      <w:marTop w:val="0"/>
      <w:marBottom w:val="0"/>
      <w:divBdr>
        <w:top w:val="none" w:sz="0" w:space="0" w:color="auto"/>
        <w:left w:val="none" w:sz="0" w:space="0" w:color="auto"/>
        <w:bottom w:val="none" w:sz="0" w:space="0" w:color="auto"/>
        <w:right w:val="none" w:sz="0" w:space="0" w:color="auto"/>
      </w:divBdr>
    </w:div>
    <w:div w:id="1294557271">
      <w:bodyDiv w:val="1"/>
      <w:marLeft w:val="0"/>
      <w:marRight w:val="0"/>
      <w:marTop w:val="0"/>
      <w:marBottom w:val="0"/>
      <w:divBdr>
        <w:top w:val="none" w:sz="0" w:space="0" w:color="auto"/>
        <w:left w:val="none" w:sz="0" w:space="0" w:color="auto"/>
        <w:bottom w:val="none" w:sz="0" w:space="0" w:color="auto"/>
        <w:right w:val="none" w:sz="0" w:space="0" w:color="auto"/>
      </w:divBdr>
    </w:div>
    <w:div w:id="1320890158">
      <w:bodyDiv w:val="1"/>
      <w:marLeft w:val="0"/>
      <w:marRight w:val="0"/>
      <w:marTop w:val="0"/>
      <w:marBottom w:val="0"/>
      <w:divBdr>
        <w:top w:val="none" w:sz="0" w:space="0" w:color="auto"/>
        <w:left w:val="none" w:sz="0" w:space="0" w:color="auto"/>
        <w:bottom w:val="none" w:sz="0" w:space="0" w:color="auto"/>
        <w:right w:val="none" w:sz="0" w:space="0" w:color="auto"/>
      </w:divBdr>
    </w:div>
    <w:div w:id="1327438710">
      <w:bodyDiv w:val="1"/>
      <w:marLeft w:val="0"/>
      <w:marRight w:val="0"/>
      <w:marTop w:val="0"/>
      <w:marBottom w:val="0"/>
      <w:divBdr>
        <w:top w:val="none" w:sz="0" w:space="0" w:color="auto"/>
        <w:left w:val="none" w:sz="0" w:space="0" w:color="auto"/>
        <w:bottom w:val="none" w:sz="0" w:space="0" w:color="auto"/>
        <w:right w:val="none" w:sz="0" w:space="0" w:color="auto"/>
      </w:divBdr>
    </w:div>
    <w:div w:id="1342507151">
      <w:bodyDiv w:val="1"/>
      <w:marLeft w:val="0"/>
      <w:marRight w:val="0"/>
      <w:marTop w:val="0"/>
      <w:marBottom w:val="0"/>
      <w:divBdr>
        <w:top w:val="none" w:sz="0" w:space="0" w:color="auto"/>
        <w:left w:val="none" w:sz="0" w:space="0" w:color="auto"/>
        <w:bottom w:val="none" w:sz="0" w:space="0" w:color="auto"/>
        <w:right w:val="none" w:sz="0" w:space="0" w:color="auto"/>
      </w:divBdr>
    </w:div>
    <w:div w:id="1361467287">
      <w:bodyDiv w:val="1"/>
      <w:marLeft w:val="0"/>
      <w:marRight w:val="0"/>
      <w:marTop w:val="0"/>
      <w:marBottom w:val="0"/>
      <w:divBdr>
        <w:top w:val="none" w:sz="0" w:space="0" w:color="auto"/>
        <w:left w:val="none" w:sz="0" w:space="0" w:color="auto"/>
        <w:bottom w:val="none" w:sz="0" w:space="0" w:color="auto"/>
        <w:right w:val="none" w:sz="0" w:space="0" w:color="auto"/>
      </w:divBdr>
    </w:div>
    <w:div w:id="1383166850">
      <w:bodyDiv w:val="1"/>
      <w:marLeft w:val="0"/>
      <w:marRight w:val="0"/>
      <w:marTop w:val="0"/>
      <w:marBottom w:val="0"/>
      <w:divBdr>
        <w:top w:val="none" w:sz="0" w:space="0" w:color="auto"/>
        <w:left w:val="none" w:sz="0" w:space="0" w:color="auto"/>
        <w:bottom w:val="none" w:sz="0" w:space="0" w:color="auto"/>
        <w:right w:val="none" w:sz="0" w:space="0" w:color="auto"/>
      </w:divBdr>
    </w:div>
    <w:div w:id="1419641052">
      <w:bodyDiv w:val="1"/>
      <w:marLeft w:val="0"/>
      <w:marRight w:val="0"/>
      <w:marTop w:val="0"/>
      <w:marBottom w:val="0"/>
      <w:divBdr>
        <w:top w:val="none" w:sz="0" w:space="0" w:color="auto"/>
        <w:left w:val="none" w:sz="0" w:space="0" w:color="auto"/>
        <w:bottom w:val="none" w:sz="0" w:space="0" w:color="auto"/>
        <w:right w:val="none" w:sz="0" w:space="0" w:color="auto"/>
      </w:divBdr>
      <w:divsChild>
        <w:div w:id="160632292">
          <w:marLeft w:val="547"/>
          <w:marRight w:val="0"/>
          <w:marTop w:val="0"/>
          <w:marBottom w:val="0"/>
          <w:divBdr>
            <w:top w:val="none" w:sz="0" w:space="0" w:color="auto"/>
            <w:left w:val="none" w:sz="0" w:space="0" w:color="auto"/>
            <w:bottom w:val="none" w:sz="0" w:space="0" w:color="auto"/>
            <w:right w:val="none" w:sz="0" w:space="0" w:color="auto"/>
          </w:divBdr>
        </w:div>
        <w:div w:id="1469778907">
          <w:marLeft w:val="547"/>
          <w:marRight w:val="0"/>
          <w:marTop w:val="0"/>
          <w:marBottom w:val="0"/>
          <w:divBdr>
            <w:top w:val="none" w:sz="0" w:space="0" w:color="auto"/>
            <w:left w:val="none" w:sz="0" w:space="0" w:color="auto"/>
            <w:bottom w:val="none" w:sz="0" w:space="0" w:color="auto"/>
            <w:right w:val="none" w:sz="0" w:space="0" w:color="auto"/>
          </w:divBdr>
        </w:div>
        <w:div w:id="1698195689">
          <w:marLeft w:val="547"/>
          <w:marRight w:val="0"/>
          <w:marTop w:val="0"/>
          <w:marBottom w:val="0"/>
          <w:divBdr>
            <w:top w:val="none" w:sz="0" w:space="0" w:color="auto"/>
            <w:left w:val="none" w:sz="0" w:space="0" w:color="auto"/>
            <w:bottom w:val="none" w:sz="0" w:space="0" w:color="auto"/>
            <w:right w:val="none" w:sz="0" w:space="0" w:color="auto"/>
          </w:divBdr>
        </w:div>
      </w:divsChild>
    </w:div>
    <w:div w:id="1455711206">
      <w:bodyDiv w:val="1"/>
      <w:marLeft w:val="0"/>
      <w:marRight w:val="0"/>
      <w:marTop w:val="0"/>
      <w:marBottom w:val="0"/>
      <w:divBdr>
        <w:top w:val="none" w:sz="0" w:space="0" w:color="auto"/>
        <w:left w:val="none" w:sz="0" w:space="0" w:color="auto"/>
        <w:bottom w:val="none" w:sz="0" w:space="0" w:color="auto"/>
        <w:right w:val="none" w:sz="0" w:space="0" w:color="auto"/>
      </w:divBdr>
    </w:div>
    <w:div w:id="1478448198">
      <w:bodyDiv w:val="1"/>
      <w:marLeft w:val="0"/>
      <w:marRight w:val="0"/>
      <w:marTop w:val="0"/>
      <w:marBottom w:val="0"/>
      <w:divBdr>
        <w:top w:val="none" w:sz="0" w:space="0" w:color="auto"/>
        <w:left w:val="none" w:sz="0" w:space="0" w:color="auto"/>
        <w:bottom w:val="none" w:sz="0" w:space="0" w:color="auto"/>
        <w:right w:val="none" w:sz="0" w:space="0" w:color="auto"/>
      </w:divBdr>
    </w:div>
    <w:div w:id="1491097334">
      <w:bodyDiv w:val="1"/>
      <w:marLeft w:val="0"/>
      <w:marRight w:val="0"/>
      <w:marTop w:val="0"/>
      <w:marBottom w:val="0"/>
      <w:divBdr>
        <w:top w:val="none" w:sz="0" w:space="0" w:color="auto"/>
        <w:left w:val="none" w:sz="0" w:space="0" w:color="auto"/>
        <w:bottom w:val="none" w:sz="0" w:space="0" w:color="auto"/>
        <w:right w:val="none" w:sz="0" w:space="0" w:color="auto"/>
      </w:divBdr>
    </w:div>
    <w:div w:id="1517891005">
      <w:bodyDiv w:val="1"/>
      <w:marLeft w:val="0"/>
      <w:marRight w:val="0"/>
      <w:marTop w:val="0"/>
      <w:marBottom w:val="0"/>
      <w:divBdr>
        <w:top w:val="none" w:sz="0" w:space="0" w:color="auto"/>
        <w:left w:val="none" w:sz="0" w:space="0" w:color="auto"/>
        <w:bottom w:val="none" w:sz="0" w:space="0" w:color="auto"/>
        <w:right w:val="none" w:sz="0" w:space="0" w:color="auto"/>
      </w:divBdr>
    </w:div>
    <w:div w:id="1553887414">
      <w:bodyDiv w:val="1"/>
      <w:marLeft w:val="0"/>
      <w:marRight w:val="0"/>
      <w:marTop w:val="0"/>
      <w:marBottom w:val="0"/>
      <w:divBdr>
        <w:top w:val="none" w:sz="0" w:space="0" w:color="auto"/>
        <w:left w:val="none" w:sz="0" w:space="0" w:color="auto"/>
        <w:bottom w:val="none" w:sz="0" w:space="0" w:color="auto"/>
        <w:right w:val="none" w:sz="0" w:space="0" w:color="auto"/>
      </w:divBdr>
    </w:div>
    <w:div w:id="1559434967">
      <w:bodyDiv w:val="1"/>
      <w:marLeft w:val="0"/>
      <w:marRight w:val="0"/>
      <w:marTop w:val="0"/>
      <w:marBottom w:val="0"/>
      <w:divBdr>
        <w:top w:val="none" w:sz="0" w:space="0" w:color="auto"/>
        <w:left w:val="none" w:sz="0" w:space="0" w:color="auto"/>
        <w:bottom w:val="none" w:sz="0" w:space="0" w:color="auto"/>
        <w:right w:val="none" w:sz="0" w:space="0" w:color="auto"/>
      </w:divBdr>
    </w:div>
    <w:div w:id="1590119325">
      <w:bodyDiv w:val="1"/>
      <w:marLeft w:val="0"/>
      <w:marRight w:val="0"/>
      <w:marTop w:val="0"/>
      <w:marBottom w:val="0"/>
      <w:divBdr>
        <w:top w:val="none" w:sz="0" w:space="0" w:color="auto"/>
        <w:left w:val="none" w:sz="0" w:space="0" w:color="auto"/>
        <w:bottom w:val="none" w:sz="0" w:space="0" w:color="auto"/>
        <w:right w:val="none" w:sz="0" w:space="0" w:color="auto"/>
      </w:divBdr>
    </w:div>
    <w:div w:id="1609242110">
      <w:bodyDiv w:val="1"/>
      <w:marLeft w:val="0"/>
      <w:marRight w:val="0"/>
      <w:marTop w:val="0"/>
      <w:marBottom w:val="0"/>
      <w:divBdr>
        <w:top w:val="none" w:sz="0" w:space="0" w:color="auto"/>
        <w:left w:val="none" w:sz="0" w:space="0" w:color="auto"/>
        <w:bottom w:val="none" w:sz="0" w:space="0" w:color="auto"/>
        <w:right w:val="none" w:sz="0" w:space="0" w:color="auto"/>
      </w:divBdr>
    </w:div>
    <w:div w:id="1614095579">
      <w:bodyDiv w:val="1"/>
      <w:marLeft w:val="0"/>
      <w:marRight w:val="0"/>
      <w:marTop w:val="0"/>
      <w:marBottom w:val="0"/>
      <w:divBdr>
        <w:top w:val="none" w:sz="0" w:space="0" w:color="auto"/>
        <w:left w:val="none" w:sz="0" w:space="0" w:color="auto"/>
        <w:bottom w:val="none" w:sz="0" w:space="0" w:color="auto"/>
        <w:right w:val="none" w:sz="0" w:space="0" w:color="auto"/>
      </w:divBdr>
    </w:div>
    <w:div w:id="1625230653">
      <w:bodyDiv w:val="1"/>
      <w:marLeft w:val="0"/>
      <w:marRight w:val="0"/>
      <w:marTop w:val="0"/>
      <w:marBottom w:val="0"/>
      <w:divBdr>
        <w:top w:val="none" w:sz="0" w:space="0" w:color="auto"/>
        <w:left w:val="none" w:sz="0" w:space="0" w:color="auto"/>
        <w:bottom w:val="none" w:sz="0" w:space="0" w:color="auto"/>
        <w:right w:val="none" w:sz="0" w:space="0" w:color="auto"/>
      </w:divBdr>
    </w:div>
    <w:div w:id="1668241448">
      <w:bodyDiv w:val="1"/>
      <w:marLeft w:val="0"/>
      <w:marRight w:val="0"/>
      <w:marTop w:val="0"/>
      <w:marBottom w:val="0"/>
      <w:divBdr>
        <w:top w:val="none" w:sz="0" w:space="0" w:color="auto"/>
        <w:left w:val="none" w:sz="0" w:space="0" w:color="auto"/>
        <w:bottom w:val="none" w:sz="0" w:space="0" w:color="auto"/>
        <w:right w:val="none" w:sz="0" w:space="0" w:color="auto"/>
      </w:divBdr>
    </w:div>
    <w:div w:id="1671249475">
      <w:bodyDiv w:val="1"/>
      <w:marLeft w:val="0"/>
      <w:marRight w:val="0"/>
      <w:marTop w:val="0"/>
      <w:marBottom w:val="0"/>
      <w:divBdr>
        <w:top w:val="none" w:sz="0" w:space="0" w:color="auto"/>
        <w:left w:val="none" w:sz="0" w:space="0" w:color="auto"/>
        <w:bottom w:val="none" w:sz="0" w:space="0" w:color="auto"/>
        <w:right w:val="none" w:sz="0" w:space="0" w:color="auto"/>
      </w:divBdr>
    </w:div>
    <w:div w:id="1680623727">
      <w:bodyDiv w:val="1"/>
      <w:marLeft w:val="0"/>
      <w:marRight w:val="0"/>
      <w:marTop w:val="0"/>
      <w:marBottom w:val="0"/>
      <w:divBdr>
        <w:top w:val="none" w:sz="0" w:space="0" w:color="auto"/>
        <w:left w:val="none" w:sz="0" w:space="0" w:color="auto"/>
        <w:bottom w:val="none" w:sz="0" w:space="0" w:color="auto"/>
        <w:right w:val="none" w:sz="0" w:space="0" w:color="auto"/>
      </w:divBdr>
    </w:div>
    <w:div w:id="1696036056">
      <w:bodyDiv w:val="1"/>
      <w:marLeft w:val="0"/>
      <w:marRight w:val="0"/>
      <w:marTop w:val="0"/>
      <w:marBottom w:val="0"/>
      <w:divBdr>
        <w:top w:val="none" w:sz="0" w:space="0" w:color="auto"/>
        <w:left w:val="none" w:sz="0" w:space="0" w:color="auto"/>
        <w:bottom w:val="none" w:sz="0" w:space="0" w:color="auto"/>
        <w:right w:val="none" w:sz="0" w:space="0" w:color="auto"/>
      </w:divBdr>
    </w:div>
    <w:div w:id="1784955481">
      <w:bodyDiv w:val="1"/>
      <w:marLeft w:val="0"/>
      <w:marRight w:val="0"/>
      <w:marTop w:val="0"/>
      <w:marBottom w:val="0"/>
      <w:divBdr>
        <w:top w:val="none" w:sz="0" w:space="0" w:color="auto"/>
        <w:left w:val="none" w:sz="0" w:space="0" w:color="auto"/>
        <w:bottom w:val="none" w:sz="0" w:space="0" w:color="auto"/>
        <w:right w:val="none" w:sz="0" w:space="0" w:color="auto"/>
      </w:divBdr>
    </w:div>
    <w:div w:id="1792475800">
      <w:bodyDiv w:val="1"/>
      <w:marLeft w:val="0"/>
      <w:marRight w:val="0"/>
      <w:marTop w:val="0"/>
      <w:marBottom w:val="0"/>
      <w:divBdr>
        <w:top w:val="none" w:sz="0" w:space="0" w:color="auto"/>
        <w:left w:val="none" w:sz="0" w:space="0" w:color="auto"/>
        <w:bottom w:val="none" w:sz="0" w:space="0" w:color="auto"/>
        <w:right w:val="none" w:sz="0" w:space="0" w:color="auto"/>
      </w:divBdr>
    </w:div>
    <w:div w:id="1877621404">
      <w:bodyDiv w:val="1"/>
      <w:marLeft w:val="0"/>
      <w:marRight w:val="0"/>
      <w:marTop w:val="0"/>
      <w:marBottom w:val="0"/>
      <w:divBdr>
        <w:top w:val="none" w:sz="0" w:space="0" w:color="auto"/>
        <w:left w:val="none" w:sz="0" w:space="0" w:color="auto"/>
        <w:bottom w:val="none" w:sz="0" w:space="0" w:color="auto"/>
        <w:right w:val="none" w:sz="0" w:space="0" w:color="auto"/>
      </w:divBdr>
    </w:div>
    <w:div w:id="1969317931">
      <w:bodyDiv w:val="1"/>
      <w:marLeft w:val="0"/>
      <w:marRight w:val="0"/>
      <w:marTop w:val="0"/>
      <w:marBottom w:val="0"/>
      <w:divBdr>
        <w:top w:val="none" w:sz="0" w:space="0" w:color="auto"/>
        <w:left w:val="none" w:sz="0" w:space="0" w:color="auto"/>
        <w:bottom w:val="none" w:sz="0" w:space="0" w:color="auto"/>
        <w:right w:val="none" w:sz="0" w:space="0" w:color="auto"/>
      </w:divBdr>
    </w:div>
    <w:div w:id="1990936173">
      <w:bodyDiv w:val="1"/>
      <w:marLeft w:val="0"/>
      <w:marRight w:val="0"/>
      <w:marTop w:val="0"/>
      <w:marBottom w:val="0"/>
      <w:divBdr>
        <w:top w:val="none" w:sz="0" w:space="0" w:color="auto"/>
        <w:left w:val="none" w:sz="0" w:space="0" w:color="auto"/>
        <w:bottom w:val="none" w:sz="0" w:space="0" w:color="auto"/>
        <w:right w:val="none" w:sz="0" w:space="0" w:color="auto"/>
      </w:divBdr>
    </w:div>
    <w:div w:id="2067609652">
      <w:bodyDiv w:val="1"/>
      <w:marLeft w:val="0"/>
      <w:marRight w:val="0"/>
      <w:marTop w:val="0"/>
      <w:marBottom w:val="0"/>
      <w:divBdr>
        <w:top w:val="none" w:sz="0" w:space="0" w:color="auto"/>
        <w:left w:val="none" w:sz="0" w:space="0" w:color="auto"/>
        <w:bottom w:val="none" w:sz="0" w:space="0" w:color="auto"/>
        <w:right w:val="none" w:sz="0" w:space="0" w:color="auto"/>
      </w:divBdr>
    </w:div>
    <w:div w:id="2112504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diagramQuickStyle" Target="diagrams/quickStyle1.xml"/><Relationship Id="rId26" Type="http://schemas.openxmlformats.org/officeDocument/2006/relationships/diagramData" Target="diagrams/data3.xml"/><Relationship Id="rId39" Type="http://schemas.openxmlformats.org/officeDocument/2006/relationships/header" Target="header2.xml"/><Relationship Id="rId21" Type="http://schemas.openxmlformats.org/officeDocument/2006/relationships/diagramData" Target="diagrams/data2.xml"/><Relationship Id="rId34" Type="http://schemas.openxmlformats.org/officeDocument/2006/relationships/diagramQuickStyle" Target="diagrams/quickStyle4.xml"/><Relationship Id="rId42" Type="http://schemas.openxmlformats.org/officeDocument/2006/relationships/header" Target="header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diagramData" Target="diagrams/data1.xml"/><Relationship Id="rId29" Type="http://schemas.openxmlformats.org/officeDocument/2006/relationships/diagramColors" Target="diagrams/colors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diagramColors" Target="diagrams/colors2.xml"/><Relationship Id="rId32" Type="http://schemas.openxmlformats.org/officeDocument/2006/relationships/diagramData" Target="diagrams/data4.xml"/><Relationship Id="rId37" Type="http://schemas.openxmlformats.org/officeDocument/2006/relationships/image" Target="media/image9.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microsoft.com/office/2007/relationships/diagramDrawing" Target="diagrams/drawing4.xml"/><Relationship Id="rId10" Type="http://schemas.openxmlformats.org/officeDocument/2006/relationships/image" Target="media/image2.jpeg"/><Relationship Id="rId19" Type="http://schemas.openxmlformats.org/officeDocument/2006/relationships/diagramColors" Target="diagrams/colors1.xml"/><Relationship Id="rId31" Type="http://schemas.openxmlformats.org/officeDocument/2006/relationships/image" Target="media/image8.jpeg"/><Relationship Id="rId44" Type="http://schemas.openxmlformats.org/officeDocument/2006/relationships/fontTable" Target="fontTable.xml"/><Relationship Id="rId52"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diagramLayout" Target="diagrams/layout2.xml"/><Relationship Id="rId27" Type="http://schemas.openxmlformats.org/officeDocument/2006/relationships/diagramLayout" Target="diagrams/layout3.xml"/><Relationship Id="rId30" Type="http://schemas.microsoft.com/office/2007/relationships/diagramDrawing" Target="diagrams/drawing3.xml"/><Relationship Id="rId35" Type="http://schemas.openxmlformats.org/officeDocument/2006/relationships/diagramColors" Target="diagrams/colors4.xml"/><Relationship Id="rId43" Type="http://schemas.openxmlformats.org/officeDocument/2006/relationships/footer" Target="footer3.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diagramLayout" Target="diagrams/layout4.xml"/><Relationship Id="rId38" Type="http://schemas.openxmlformats.org/officeDocument/2006/relationships/header" Target="header1.xml"/><Relationship Id="rId20" Type="http://schemas.microsoft.com/office/2007/relationships/diagramDrawing" Target="diagrams/drawing1.xml"/><Relationship Id="rId41"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0.jp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0805111-FD06-4AA4-8EA1-904A85B48031}" type="doc">
      <dgm:prSet loTypeId="urn:microsoft.com/office/officeart/2005/8/layout/hProcess4" loCatId="process" qsTypeId="urn:microsoft.com/office/officeart/2005/8/quickstyle/simple1" qsCatId="simple" csTypeId="urn:microsoft.com/office/officeart/2005/8/colors/accent0_1" csCatId="mainScheme" phldr="1"/>
      <dgm:spPr/>
      <dgm:t>
        <a:bodyPr/>
        <a:lstStyle/>
        <a:p>
          <a:endParaRPr lang="sl-SI"/>
        </a:p>
      </dgm:t>
    </dgm:pt>
    <dgm:pt modelId="{8A7FEB81-87AC-4B12-91D6-C9D2C6DD5A10}">
      <dgm:prSet phldrT="[besedilo]"/>
      <dgm:spPr>
        <a:solidFill>
          <a:srgbClr val="8DD14F"/>
        </a:solidFill>
      </dgm:spPr>
      <dgm:t>
        <a:bodyPr/>
        <a:lstStyle/>
        <a:p>
          <a:r>
            <a:rPr lang="sl-SI"/>
            <a:t>TRG</a:t>
          </a:r>
        </a:p>
      </dgm:t>
    </dgm:pt>
    <dgm:pt modelId="{6809E537-8767-4457-B0E0-F4C82A3CE891}" type="parTrans" cxnId="{C0EEA09C-D004-4C03-B77C-C15B4FEE54F7}">
      <dgm:prSet/>
      <dgm:spPr/>
      <dgm:t>
        <a:bodyPr/>
        <a:lstStyle/>
        <a:p>
          <a:endParaRPr lang="sl-SI"/>
        </a:p>
      </dgm:t>
    </dgm:pt>
    <dgm:pt modelId="{3099C449-00EA-4FC6-A62C-7337E9ADDB78}" type="sibTrans" cxnId="{C0EEA09C-D004-4C03-B77C-C15B4FEE54F7}">
      <dgm:prSet/>
      <dgm:spPr/>
      <dgm:t>
        <a:bodyPr/>
        <a:lstStyle/>
        <a:p>
          <a:endParaRPr lang="sl-SI"/>
        </a:p>
      </dgm:t>
    </dgm:pt>
    <dgm:pt modelId="{C4256A21-FCEE-45A2-9FE3-EA7A3B51FD8E}">
      <dgm:prSet phldrT="[besedilo]"/>
      <dgm:spPr/>
      <dgm:t>
        <a:bodyPr/>
        <a:lstStyle/>
        <a:p>
          <a:r>
            <a:rPr lang="sl-SI"/>
            <a:t>Slovenija</a:t>
          </a:r>
        </a:p>
      </dgm:t>
    </dgm:pt>
    <dgm:pt modelId="{86E7386D-C183-4C54-9816-B15C317E88FA}" type="parTrans" cxnId="{86065F4C-8FFE-4FA5-B3A1-7112C991B218}">
      <dgm:prSet/>
      <dgm:spPr/>
      <dgm:t>
        <a:bodyPr/>
        <a:lstStyle/>
        <a:p>
          <a:endParaRPr lang="sl-SI"/>
        </a:p>
      </dgm:t>
    </dgm:pt>
    <dgm:pt modelId="{1EA9C467-DA9B-4E53-ADAF-E8C6C60FC563}" type="sibTrans" cxnId="{86065F4C-8FFE-4FA5-B3A1-7112C991B218}">
      <dgm:prSet/>
      <dgm:spPr/>
      <dgm:t>
        <a:bodyPr/>
        <a:lstStyle/>
        <a:p>
          <a:endParaRPr lang="sl-SI"/>
        </a:p>
      </dgm:t>
    </dgm:pt>
    <dgm:pt modelId="{09793A51-7B28-49C4-8ACA-039936D1B46E}">
      <dgm:prSet phldrT="[besedilo]"/>
      <dgm:spPr>
        <a:solidFill>
          <a:srgbClr val="8DD14F"/>
        </a:solidFill>
      </dgm:spPr>
      <dgm:t>
        <a:bodyPr/>
        <a:lstStyle/>
        <a:p>
          <a:r>
            <a:rPr lang="sl-SI"/>
            <a:t>TURIST</a:t>
          </a:r>
        </a:p>
      </dgm:t>
    </dgm:pt>
    <dgm:pt modelId="{9066FAB2-0D2D-41CC-BFE0-68AFC28E4C19}" type="parTrans" cxnId="{96F66E25-7B85-4626-B179-3362BA6F30A8}">
      <dgm:prSet/>
      <dgm:spPr/>
      <dgm:t>
        <a:bodyPr/>
        <a:lstStyle/>
        <a:p>
          <a:endParaRPr lang="sl-SI"/>
        </a:p>
      </dgm:t>
    </dgm:pt>
    <dgm:pt modelId="{77D08EBB-AE59-4801-9D5C-D9560C3C4D0C}" type="sibTrans" cxnId="{96F66E25-7B85-4626-B179-3362BA6F30A8}">
      <dgm:prSet/>
      <dgm:spPr/>
      <dgm:t>
        <a:bodyPr/>
        <a:lstStyle/>
        <a:p>
          <a:endParaRPr lang="sl-SI"/>
        </a:p>
      </dgm:t>
    </dgm:pt>
    <dgm:pt modelId="{51BA67E9-249D-4459-ACB1-2C686CEEE5E0}">
      <dgm:prSet phldrT="[besedilo]"/>
      <dgm:spPr/>
      <dgm:t>
        <a:bodyPr/>
        <a:lstStyle/>
        <a:p>
          <a:r>
            <a:rPr lang="sl-SI"/>
            <a:t>Različnih socio-demografskih značilnosti, s poudarkom na višjem materialnem statusu</a:t>
          </a:r>
        </a:p>
      </dgm:t>
    </dgm:pt>
    <dgm:pt modelId="{3CDF1C69-1077-4870-93BF-4A2190811DEA}" type="parTrans" cxnId="{D428D368-C04F-46E8-AB2A-8FF31F63C839}">
      <dgm:prSet/>
      <dgm:spPr/>
      <dgm:t>
        <a:bodyPr/>
        <a:lstStyle/>
        <a:p>
          <a:endParaRPr lang="sl-SI"/>
        </a:p>
      </dgm:t>
    </dgm:pt>
    <dgm:pt modelId="{684655FD-04DA-4679-AF37-8481E4A7EE48}" type="sibTrans" cxnId="{D428D368-C04F-46E8-AB2A-8FF31F63C839}">
      <dgm:prSet/>
      <dgm:spPr/>
      <dgm:t>
        <a:bodyPr/>
        <a:lstStyle/>
        <a:p>
          <a:endParaRPr lang="sl-SI"/>
        </a:p>
      </dgm:t>
    </dgm:pt>
    <dgm:pt modelId="{296D6C50-6EB9-4F55-9283-426B80E50826}">
      <dgm:prSet phldrT="[besedilo]"/>
      <dgm:spPr>
        <a:solidFill>
          <a:srgbClr val="8DD14F"/>
        </a:solidFill>
      </dgm:spPr>
      <dgm:t>
        <a:bodyPr/>
        <a:lstStyle/>
        <a:p>
          <a:r>
            <a:rPr lang="sl-SI"/>
            <a:t>STORITEV</a:t>
          </a:r>
        </a:p>
      </dgm:t>
    </dgm:pt>
    <dgm:pt modelId="{63D258F6-FF86-49C3-8A7C-D22781FA7101}" type="parTrans" cxnId="{72059939-A3ED-486F-8749-62A67C3B11EC}">
      <dgm:prSet/>
      <dgm:spPr/>
      <dgm:t>
        <a:bodyPr/>
        <a:lstStyle/>
        <a:p>
          <a:endParaRPr lang="sl-SI"/>
        </a:p>
      </dgm:t>
    </dgm:pt>
    <dgm:pt modelId="{43E0DE03-1030-4976-9138-37219F7629AB}" type="sibTrans" cxnId="{72059939-A3ED-486F-8749-62A67C3B11EC}">
      <dgm:prSet/>
      <dgm:spPr/>
      <dgm:t>
        <a:bodyPr/>
        <a:lstStyle/>
        <a:p>
          <a:endParaRPr lang="sl-SI"/>
        </a:p>
      </dgm:t>
    </dgm:pt>
    <dgm:pt modelId="{E9FB302F-2E2B-4747-8039-09B86CCCEA78}">
      <dgm:prSet phldrT="[besedilo]"/>
      <dgm:spPr/>
      <dgm:t>
        <a:bodyPr/>
        <a:lstStyle/>
        <a:p>
          <a:r>
            <a:rPr lang="sl-SI"/>
            <a:t>kultura in dediščina</a:t>
          </a:r>
        </a:p>
      </dgm:t>
    </dgm:pt>
    <dgm:pt modelId="{AB2B3952-EF5F-4361-A907-6E1E69090DE2}" type="parTrans" cxnId="{9EA6597B-3902-4BF1-9ACD-A0A00366FA9D}">
      <dgm:prSet/>
      <dgm:spPr/>
      <dgm:t>
        <a:bodyPr/>
        <a:lstStyle/>
        <a:p>
          <a:endParaRPr lang="sl-SI"/>
        </a:p>
      </dgm:t>
    </dgm:pt>
    <dgm:pt modelId="{377ABFB4-9457-412F-92A3-0A80B6737DBE}" type="sibTrans" cxnId="{9EA6597B-3902-4BF1-9ACD-A0A00366FA9D}">
      <dgm:prSet/>
      <dgm:spPr/>
      <dgm:t>
        <a:bodyPr/>
        <a:lstStyle/>
        <a:p>
          <a:endParaRPr lang="sl-SI"/>
        </a:p>
      </dgm:t>
    </dgm:pt>
    <dgm:pt modelId="{DDE2BBCD-5909-4EDF-9A82-8DC03F691A16}">
      <dgm:prSet phldrT="[besedilo]"/>
      <dgm:spPr>
        <a:solidFill>
          <a:srgbClr val="8DD14F"/>
        </a:solidFill>
      </dgm:spPr>
      <dgm:t>
        <a:bodyPr/>
        <a:lstStyle/>
        <a:p>
          <a:r>
            <a:rPr lang="sl-SI"/>
            <a:t>Filozofija</a:t>
          </a:r>
        </a:p>
      </dgm:t>
    </dgm:pt>
    <dgm:pt modelId="{F0254358-CCFA-49F6-AB04-58BC799843B2}" type="parTrans" cxnId="{DB127B46-80A5-4C35-AC40-6748C3A1BE33}">
      <dgm:prSet/>
      <dgm:spPr/>
      <dgm:t>
        <a:bodyPr/>
        <a:lstStyle/>
        <a:p>
          <a:endParaRPr lang="sl-SI"/>
        </a:p>
      </dgm:t>
    </dgm:pt>
    <dgm:pt modelId="{18B533BB-75B8-476D-9C91-16C86C3C650E}" type="sibTrans" cxnId="{DB127B46-80A5-4C35-AC40-6748C3A1BE33}">
      <dgm:prSet/>
      <dgm:spPr/>
      <dgm:t>
        <a:bodyPr/>
        <a:lstStyle/>
        <a:p>
          <a:endParaRPr lang="sl-SI"/>
        </a:p>
      </dgm:t>
    </dgm:pt>
    <dgm:pt modelId="{A0DB5CBA-384A-4AF1-B059-07A6A046C7C3}">
      <dgm:prSet phldrT="[besedilo]"/>
      <dgm:spPr/>
      <dgm:t>
        <a:bodyPr/>
        <a:lstStyle/>
        <a:p>
          <a:r>
            <a:rPr lang="sl-SI"/>
            <a:t>gostoljubno</a:t>
          </a:r>
        </a:p>
      </dgm:t>
    </dgm:pt>
    <dgm:pt modelId="{84EBBC57-E164-4538-8CF9-82A13CBBCC3B}" type="parTrans" cxnId="{659200EF-2B15-4188-B354-F8BC3D2AEA79}">
      <dgm:prSet/>
      <dgm:spPr/>
      <dgm:t>
        <a:bodyPr/>
        <a:lstStyle/>
        <a:p>
          <a:endParaRPr lang="sl-SI"/>
        </a:p>
      </dgm:t>
    </dgm:pt>
    <dgm:pt modelId="{53C80C69-37CC-4907-A4EA-D25A8556C20E}" type="sibTrans" cxnId="{659200EF-2B15-4188-B354-F8BC3D2AEA79}">
      <dgm:prSet/>
      <dgm:spPr/>
      <dgm:t>
        <a:bodyPr/>
        <a:lstStyle/>
        <a:p>
          <a:endParaRPr lang="sl-SI"/>
        </a:p>
      </dgm:t>
    </dgm:pt>
    <dgm:pt modelId="{4305BCE8-ED35-4A47-A811-CF1E3677DD24}">
      <dgm:prSet phldrT="[besedilo]"/>
      <dgm:spPr/>
      <dgm:t>
        <a:bodyPr/>
        <a:lstStyle/>
        <a:p>
          <a:r>
            <a:rPr lang="sl-SI"/>
            <a:t>tradicionalno</a:t>
          </a:r>
        </a:p>
      </dgm:t>
    </dgm:pt>
    <dgm:pt modelId="{BBF5398D-DE3D-42F5-9B52-EFB039563B12}" type="parTrans" cxnId="{66E2E25C-24B1-4E40-88EE-6229B1BEDC9F}">
      <dgm:prSet/>
      <dgm:spPr/>
      <dgm:t>
        <a:bodyPr/>
        <a:lstStyle/>
        <a:p>
          <a:endParaRPr lang="sl-SI"/>
        </a:p>
      </dgm:t>
    </dgm:pt>
    <dgm:pt modelId="{C464B5C0-3882-42FE-A2B9-9B17E6C7D638}" type="sibTrans" cxnId="{66E2E25C-24B1-4E40-88EE-6229B1BEDC9F}">
      <dgm:prSet/>
      <dgm:spPr/>
      <dgm:t>
        <a:bodyPr/>
        <a:lstStyle/>
        <a:p>
          <a:endParaRPr lang="sl-SI"/>
        </a:p>
      </dgm:t>
    </dgm:pt>
    <dgm:pt modelId="{F638C05C-F86A-4AD3-9BDD-9311A0C200D0}">
      <dgm:prSet phldrT="[besedilo]"/>
      <dgm:spPr/>
      <dgm:t>
        <a:bodyPr/>
        <a:lstStyle/>
        <a:p>
          <a:r>
            <a:rPr lang="sl-SI"/>
            <a:t>šport in rekreacija</a:t>
          </a:r>
        </a:p>
      </dgm:t>
    </dgm:pt>
    <dgm:pt modelId="{5705F535-E5ED-4968-B7BD-F26DCEF9F8B1}" type="parTrans" cxnId="{FE224334-5AFA-42D8-B548-94669C334293}">
      <dgm:prSet/>
      <dgm:spPr/>
      <dgm:t>
        <a:bodyPr/>
        <a:lstStyle/>
        <a:p>
          <a:endParaRPr lang="sl-SI"/>
        </a:p>
      </dgm:t>
    </dgm:pt>
    <dgm:pt modelId="{5CE41189-A834-4607-9BB2-4E1AA5D43120}" type="sibTrans" cxnId="{FE224334-5AFA-42D8-B548-94669C334293}">
      <dgm:prSet/>
      <dgm:spPr/>
      <dgm:t>
        <a:bodyPr/>
        <a:lstStyle/>
        <a:p>
          <a:endParaRPr lang="sl-SI"/>
        </a:p>
      </dgm:t>
    </dgm:pt>
    <dgm:pt modelId="{AC9B852C-04A8-4962-8965-C74B86A35467}">
      <dgm:prSet phldrT="[besedilo]"/>
      <dgm:spPr/>
      <dgm:t>
        <a:bodyPr/>
        <a:lstStyle/>
        <a:p>
          <a:r>
            <a:rPr lang="sl-SI"/>
            <a:t>dobro počutje in zdravje</a:t>
          </a:r>
        </a:p>
      </dgm:t>
    </dgm:pt>
    <dgm:pt modelId="{519E8809-F848-45E4-A18E-9754D1CA68B7}" type="parTrans" cxnId="{C4454401-8FC4-4EDD-B3EE-D2339DB07A52}">
      <dgm:prSet/>
      <dgm:spPr/>
      <dgm:t>
        <a:bodyPr/>
        <a:lstStyle/>
        <a:p>
          <a:endParaRPr lang="sl-SI"/>
        </a:p>
      </dgm:t>
    </dgm:pt>
    <dgm:pt modelId="{B7AF50B8-CDAA-4E13-8243-8DEBC4B5D6AA}" type="sibTrans" cxnId="{C4454401-8FC4-4EDD-B3EE-D2339DB07A52}">
      <dgm:prSet/>
      <dgm:spPr/>
      <dgm:t>
        <a:bodyPr/>
        <a:lstStyle/>
        <a:p>
          <a:endParaRPr lang="sl-SI"/>
        </a:p>
      </dgm:t>
    </dgm:pt>
    <dgm:pt modelId="{8486EC01-C314-4760-9706-60F98465DAC4}">
      <dgm:prSet phldrT="[besedilo]"/>
      <dgm:spPr/>
      <dgm:t>
        <a:bodyPr/>
        <a:lstStyle/>
        <a:p>
          <a:r>
            <a:rPr lang="sl-SI"/>
            <a:t>izobraževanje/posel</a:t>
          </a:r>
        </a:p>
      </dgm:t>
    </dgm:pt>
    <dgm:pt modelId="{10CB888E-BC87-49AF-9A3C-B83A111EAF12}" type="parTrans" cxnId="{78FB104E-0555-45AE-BCA0-8737D84F3655}">
      <dgm:prSet/>
      <dgm:spPr/>
      <dgm:t>
        <a:bodyPr/>
        <a:lstStyle/>
        <a:p>
          <a:endParaRPr lang="sl-SI"/>
        </a:p>
      </dgm:t>
    </dgm:pt>
    <dgm:pt modelId="{C4A19801-49A5-4040-87AE-3D0BF0B526E9}" type="sibTrans" cxnId="{78FB104E-0555-45AE-BCA0-8737D84F3655}">
      <dgm:prSet/>
      <dgm:spPr/>
      <dgm:t>
        <a:bodyPr/>
        <a:lstStyle/>
        <a:p>
          <a:endParaRPr lang="sl-SI"/>
        </a:p>
      </dgm:t>
    </dgm:pt>
    <dgm:pt modelId="{63D0898D-6565-4A6C-81CE-40F4AC8AFE48}">
      <dgm:prSet phldrT="[besedilo]"/>
      <dgm:spPr/>
      <dgm:t>
        <a:bodyPr/>
        <a:lstStyle/>
        <a:p>
          <a:r>
            <a:rPr lang="sl-SI"/>
            <a:t>kakovostno</a:t>
          </a:r>
        </a:p>
      </dgm:t>
    </dgm:pt>
    <dgm:pt modelId="{C07AC5B2-9A64-44D3-A12D-AE40C41F3E18}" type="parTrans" cxnId="{F67BBBFA-1433-4B19-B108-760E75B02C45}">
      <dgm:prSet/>
      <dgm:spPr/>
      <dgm:t>
        <a:bodyPr/>
        <a:lstStyle/>
        <a:p>
          <a:endParaRPr lang="sl-SI"/>
        </a:p>
      </dgm:t>
    </dgm:pt>
    <dgm:pt modelId="{ACC91E73-FE20-4AB7-84F1-9BF63E935551}" type="sibTrans" cxnId="{F67BBBFA-1433-4B19-B108-760E75B02C45}">
      <dgm:prSet/>
      <dgm:spPr/>
      <dgm:t>
        <a:bodyPr/>
        <a:lstStyle/>
        <a:p>
          <a:endParaRPr lang="sl-SI"/>
        </a:p>
      </dgm:t>
    </dgm:pt>
    <dgm:pt modelId="{A77D5B79-71E9-4401-A70A-201097EF6879}">
      <dgm:prSet phldrT="[besedilo]"/>
      <dgm:spPr/>
      <dgm:t>
        <a:bodyPr/>
        <a:lstStyle/>
        <a:p>
          <a:r>
            <a:rPr lang="sl-SI"/>
            <a:t>Evropa</a:t>
          </a:r>
        </a:p>
      </dgm:t>
    </dgm:pt>
    <dgm:pt modelId="{6D74EE31-3222-4BE3-AA0B-161D634078EE}" type="parTrans" cxnId="{37477D68-93DD-4488-8888-D8FD6173B0DC}">
      <dgm:prSet/>
      <dgm:spPr/>
      <dgm:t>
        <a:bodyPr/>
        <a:lstStyle/>
        <a:p>
          <a:endParaRPr lang="en-AU"/>
        </a:p>
      </dgm:t>
    </dgm:pt>
    <dgm:pt modelId="{03027465-D800-4AEB-904C-4D004A337CF8}" type="sibTrans" cxnId="{37477D68-93DD-4488-8888-D8FD6173B0DC}">
      <dgm:prSet/>
      <dgm:spPr/>
      <dgm:t>
        <a:bodyPr/>
        <a:lstStyle/>
        <a:p>
          <a:endParaRPr lang="en-AU"/>
        </a:p>
      </dgm:t>
    </dgm:pt>
    <dgm:pt modelId="{6B3F50A9-5C2E-419D-A077-3BD4A601B28E}">
      <dgm:prSet phldrT="[besedilo]"/>
      <dgm:spPr/>
      <dgm:t>
        <a:bodyPr/>
        <a:lstStyle/>
        <a:p>
          <a:r>
            <a:rPr lang="sl-SI"/>
            <a:t>Azijsko - pacifiška regija</a:t>
          </a:r>
        </a:p>
      </dgm:t>
    </dgm:pt>
    <dgm:pt modelId="{0EB6E2F2-15FB-4175-A7D8-98F0BCD83399}" type="parTrans" cxnId="{6097B251-656B-46E6-93D6-2527C1777EC3}">
      <dgm:prSet/>
      <dgm:spPr/>
      <dgm:t>
        <a:bodyPr/>
        <a:lstStyle/>
        <a:p>
          <a:endParaRPr lang="en-AU"/>
        </a:p>
      </dgm:t>
    </dgm:pt>
    <dgm:pt modelId="{7F65A5A0-525E-4001-9878-96A60F1CB7DF}" type="sibTrans" cxnId="{6097B251-656B-46E6-93D6-2527C1777EC3}">
      <dgm:prSet/>
      <dgm:spPr/>
      <dgm:t>
        <a:bodyPr/>
        <a:lstStyle/>
        <a:p>
          <a:endParaRPr lang="en-AU"/>
        </a:p>
      </dgm:t>
    </dgm:pt>
    <dgm:pt modelId="{9E5F34D6-299E-4782-AB81-988C24E0D4FA}">
      <dgm:prSet phldrT="[besedilo]"/>
      <dgm:spPr/>
      <dgm:t>
        <a:bodyPr/>
        <a:lstStyle/>
        <a:p>
          <a:r>
            <a:rPr lang="sl-SI"/>
            <a:t>odgovorno</a:t>
          </a:r>
        </a:p>
      </dgm:t>
    </dgm:pt>
    <dgm:pt modelId="{FFA15BC8-53FB-483E-AADF-32C9E2222FF0}" type="parTrans" cxnId="{AADF1057-E254-4754-A202-111919F8FABC}">
      <dgm:prSet/>
      <dgm:spPr/>
      <dgm:t>
        <a:bodyPr/>
        <a:lstStyle/>
        <a:p>
          <a:endParaRPr lang="en-AU"/>
        </a:p>
      </dgm:t>
    </dgm:pt>
    <dgm:pt modelId="{C534B6B8-1A84-4230-BE0D-93C1DF3ABB66}" type="sibTrans" cxnId="{AADF1057-E254-4754-A202-111919F8FABC}">
      <dgm:prSet/>
      <dgm:spPr/>
      <dgm:t>
        <a:bodyPr/>
        <a:lstStyle/>
        <a:p>
          <a:endParaRPr lang="en-AU"/>
        </a:p>
      </dgm:t>
    </dgm:pt>
    <dgm:pt modelId="{43EE05ED-4280-4363-B850-1FF7614DAC9E}">
      <dgm:prSet phldrT="[besedilo]"/>
      <dgm:spPr/>
      <dgm:t>
        <a:bodyPr/>
        <a:lstStyle/>
        <a:p>
          <a:r>
            <a:rPr lang="sl-SI"/>
            <a:t>Interesi za šport, naravo, kulturo, zdravje in dobro počutje ter razvajanje in notranje zadovoljstvo</a:t>
          </a:r>
        </a:p>
      </dgm:t>
    </dgm:pt>
    <dgm:pt modelId="{AC48C532-4191-4919-9897-20E7030A9FE1}" type="parTrans" cxnId="{D263007E-D5BF-455F-908E-D7B7F2EA38DC}">
      <dgm:prSet/>
      <dgm:spPr/>
      <dgm:t>
        <a:bodyPr/>
        <a:lstStyle/>
        <a:p>
          <a:endParaRPr lang="en-AU"/>
        </a:p>
      </dgm:t>
    </dgm:pt>
    <dgm:pt modelId="{E4AE81F2-E11A-4CB7-8872-F7169696D861}" type="sibTrans" cxnId="{D263007E-D5BF-455F-908E-D7B7F2EA38DC}">
      <dgm:prSet/>
      <dgm:spPr/>
      <dgm:t>
        <a:bodyPr/>
        <a:lstStyle/>
        <a:p>
          <a:endParaRPr lang="en-AU"/>
        </a:p>
      </dgm:t>
    </dgm:pt>
    <dgm:pt modelId="{0013A5E2-C12A-4EFC-AD34-F4DEEC6B0979}">
      <dgm:prSet phldrT="[besedilo]"/>
      <dgm:spPr/>
      <dgm:t>
        <a:bodyPr/>
        <a:lstStyle/>
        <a:p>
          <a:r>
            <a:rPr lang="sl-SI"/>
            <a:t>gastronomija</a:t>
          </a:r>
        </a:p>
      </dgm:t>
    </dgm:pt>
    <dgm:pt modelId="{D2FB4B68-BD7E-4050-A9B7-956F3AAB10BC}" type="parTrans" cxnId="{AC299E69-1110-4A09-805D-8BBCA04272BD}">
      <dgm:prSet/>
      <dgm:spPr/>
      <dgm:t>
        <a:bodyPr/>
        <a:lstStyle/>
        <a:p>
          <a:endParaRPr lang="en-AU"/>
        </a:p>
      </dgm:t>
    </dgm:pt>
    <dgm:pt modelId="{AFE7D8E6-C2AB-4002-8826-2D03F088F7E1}" type="sibTrans" cxnId="{AC299E69-1110-4A09-805D-8BBCA04272BD}">
      <dgm:prSet/>
      <dgm:spPr/>
      <dgm:t>
        <a:bodyPr/>
        <a:lstStyle/>
        <a:p>
          <a:endParaRPr lang="en-AU"/>
        </a:p>
      </dgm:t>
    </dgm:pt>
    <dgm:pt modelId="{529684E6-A074-4947-B00F-A6C94CF99154}">
      <dgm:prSet phldrT="[besedilo]"/>
      <dgm:spPr/>
      <dgm:t>
        <a:bodyPr/>
        <a:lstStyle/>
        <a:p>
          <a:r>
            <a:rPr lang="sl-SI"/>
            <a:t>so-ustvarjalno</a:t>
          </a:r>
        </a:p>
      </dgm:t>
    </dgm:pt>
    <dgm:pt modelId="{A003BD5D-F8AA-4546-9062-AD7E5BA16408}" type="parTrans" cxnId="{4401F0C3-732F-4A1A-8AAC-271F5A9742A3}">
      <dgm:prSet/>
      <dgm:spPr/>
      <dgm:t>
        <a:bodyPr/>
        <a:lstStyle/>
        <a:p>
          <a:endParaRPr lang="en-AU"/>
        </a:p>
      </dgm:t>
    </dgm:pt>
    <dgm:pt modelId="{9C586732-0BD6-4E59-8EC6-E88F329C04D4}" type="sibTrans" cxnId="{4401F0C3-732F-4A1A-8AAC-271F5A9742A3}">
      <dgm:prSet/>
      <dgm:spPr/>
      <dgm:t>
        <a:bodyPr/>
        <a:lstStyle/>
        <a:p>
          <a:endParaRPr lang="en-AU"/>
        </a:p>
      </dgm:t>
    </dgm:pt>
    <dgm:pt modelId="{A687FFB3-BF36-4DC0-B827-5070D8DD6E34}">
      <dgm:prSet phldrT="[besedilo]"/>
      <dgm:spPr/>
      <dgm:t>
        <a:bodyPr/>
        <a:lstStyle/>
        <a:p>
          <a:r>
            <a:rPr lang="sl-SI"/>
            <a:t>butično</a:t>
          </a:r>
        </a:p>
      </dgm:t>
    </dgm:pt>
    <dgm:pt modelId="{96A30B07-4788-4DFB-AF35-2327B3F208A5}" type="parTrans" cxnId="{07F207F8-91B5-42D4-8AC5-4682DC2521BF}">
      <dgm:prSet/>
      <dgm:spPr/>
      <dgm:t>
        <a:bodyPr/>
        <a:lstStyle/>
        <a:p>
          <a:endParaRPr lang="en-AU"/>
        </a:p>
      </dgm:t>
    </dgm:pt>
    <dgm:pt modelId="{04824296-6BE6-4A2E-A2F4-EC95ECC33F91}" type="sibTrans" cxnId="{07F207F8-91B5-42D4-8AC5-4682DC2521BF}">
      <dgm:prSet/>
      <dgm:spPr/>
      <dgm:t>
        <a:bodyPr/>
        <a:lstStyle/>
        <a:p>
          <a:endParaRPr lang="en-AU"/>
        </a:p>
      </dgm:t>
    </dgm:pt>
    <dgm:pt modelId="{505C78DC-6FE8-4A7F-B1F5-707BEB2D0D7A}" type="pres">
      <dgm:prSet presAssocID="{20805111-FD06-4AA4-8EA1-904A85B48031}" presName="Name0" presStyleCnt="0">
        <dgm:presLayoutVars>
          <dgm:dir/>
          <dgm:animLvl val="lvl"/>
          <dgm:resizeHandles val="exact"/>
        </dgm:presLayoutVars>
      </dgm:prSet>
      <dgm:spPr/>
      <dgm:t>
        <a:bodyPr/>
        <a:lstStyle/>
        <a:p>
          <a:endParaRPr lang="sl-SI"/>
        </a:p>
      </dgm:t>
    </dgm:pt>
    <dgm:pt modelId="{CF023B64-A6E1-430C-94AA-2BB1E2541294}" type="pres">
      <dgm:prSet presAssocID="{20805111-FD06-4AA4-8EA1-904A85B48031}" presName="tSp" presStyleCnt="0"/>
      <dgm:spPr/>
    </dgm:pt>
    <dgm:pt modelId="{6C07DD4A-027D-4494-A80C-83FA5566FFC0}" type="pres">
      <dgm:prSet presAssocID="{20805111-FD06-4AA4-8EA1-904A85B48031}" presName="bSp" presStyleCnt="0"/>
      <dgm:spPr/>
    </dgm:pt>
    <dgm:pt modelId="{6964C76C-9123-4D81-887B-0FD97327491D}" type="pres">
      <dgm:prSet presAssocID="{20805111-FD06-4AA4-8EA1-904A85B48031}" presName="process" presStyleCnt="0"/>
      <dgm:spPr/>
    </dgm:pt>
    <dgm:pt modelId="{55831ED2-3C59-499A-99AB-D7275E8D9C6F}" type="pres">
      <dgm:prSet presAssocID="{8A7FEB81-87AC-4B12-91D6-C9D2C6DD5A10}" presName="composite1" presStyleCnt="0"/>
      <dgm:spPr/>
    </dgm:pt>
    <dgm:pt modelId="{9B72FB9E-5966-41B0-97E5-72BC361B80D3}" type="pres">
      <dgm:prSet presAssocID="{8A7FEB81-87AC-4B12-91D6-C9D2C6DD5A10}" presName="dummyNode1" presStyleLbl="node1" presStyleIdx="0" presStyleCnt="4"/>
      <dgm:spPr/>
    </dgm:pt>
    <dgm:pt modelId="{B64D61BC-4E60-4051-AA10-0885648BA323}" type="pres">
      <dgm:prSet presAssocID="{8A7FEB81-87AC-4B12-91D6-C9D2C6DD5A10}" presName="childNode1" presStyleLbl="bgAcc1" presStyleIdx="0" presStyleCnt="4">
        <dgm:presLayoutVars>
          <dgm:bulletEnabled val="1"/>
        </dgm:presLayoutVars>
      </dgm:prSet>
      <dgm:spPr/>
      <dgm:t>
        <a:bodyPr/>
        <a:lstStyle/>
        <a:p>
          <a:endParaRPr lang="sl-SI"/>
        </a:p>
      </dgm:t>
    </dgm:pt>
    <dgm:pt modelId="{749A81D4-3FDC-464E-8DB1-EF21D8B1CCA1}" type="pres">
      <dgm:prSet presAssocID="{8A7FEB81-87AC-4B12-91D6-C9D2C6DD5A10}" presName="childNode1tx" presStyleLbl="bgAcc1" presStyleIdx="0" presStyleCnt="4">
        <dgm:presLayoutVars>
          <dgm:bulletEnabled val="1"/>
        </dgm:presLayoutVars>
      </dgm:prSet>
      <dgm:spPr/>
      <dgm:t>
        <a:bodyPr/>
        <a:lstStyle/>
        <a:p>
          <a:endParaRPr lang="sl-SI"/>
        </a:p>
      </dgm:t>
    </dgm:pt>
    <dgm:pt modelId="{0FA98D13-CF0F-4E5C-9AC3-1914B4E58CDC}" type="pres">
      <dgm:prSet presAssocID="{8A7FEB81-87AC-4B12-91D6-C9D2C6DD5A10}" presName="parentNode1" presStyleLbl="node1" presStyleIdx="0" presStyleCnt="4">
        <dgm:presLayoutVars>
          <dgm:chMax val="1"/>
          <dgm:bulletEnabled val="1"/>
        </dgm:presLayoutVars>
      </dgm:prSet>
      <dgm:spPr/>
      <dgm:t>
        <a:bodyPr/>
        <a:lstStyle/>
        <a:p>
          <a:endParaRPr lang="sl-SI"/>
        </a:p>
      </dgm:t>
    </dgm:pt>
    <dgm:pt modelId="{A6460CA5-5F28-44A2-877D-F0148E903D4B}" type="pres">
      <dgm:prSet presAssocID="{8A7FEB81-87AC-4B12-91D6-C9D2C6DD5A10}" presName="connSite1" presStyleCnt="0"/>
      <dgm:spPr/>
    </dgm:pt>
    <dgm:pt modelId="{0768D8A9-7340-4835-BFD6-6950421D6FE7}" type="pres">
      <dgm:prSet presAssocID="{3099C449-00EA-4FC6-A62C-7337E9ADDB78}" presName="Name9" presStyleLbl="sibTrans2D1" presStyleIdx="0" presStyleCnt="3"/>
      <dgm:spPr/>
      <dgm:t>
        <a:bodyPr/>
        <a:lstStyle/>
        <a:p>
          <a:endParaRPr lang="sl-SI"/>
        </a:p>
      </dgm:t>
    </dgm:pt>
    <dgm:pt modelId="{47BED0D5-5350-4315-996D-FFCC77BC5E12}" type="pres">
      <dgm:prSet presAssocID="{09793A51-7B28-49C4-8ACA-039936D1B46E}" presName="composite2" presStyleCnt="0"/>
      <dgm:spPr/>
    </dgm:pt>
    <dgm:pt modelId="{812A4F07-6550-4E6E-AC9D-5AEF70CE001C}" type="pres">
      <dgm:prSet presAssocID="{09793A51-7B28-49C4-8ACA-039936D1B46E}" presName="dummyNode2" presStyleLbl="node1" presStyleIdx="0" presStyleCnt="4"/>
      <dgm:spPr/>
    </dgm:pt>
    <dgm:pt modelId="{0F6CDBF9-EEBB-4FC7-9E0C-2985BD84B091}" type="pres">
      <dgm:prSet presAssocID="{09793A51-7B28-49C4-8ACA-039936D1B46E}" presName="childNode2" presStyleLbl="bgAcc1" presStyleIdx="1" presStyleCnt="4">
        <dgm:presLayoutVars>
          <dgm:bulletEnabled val="1"/>
        </dgm:presLayoutVars>
      </dgm:prSet>
      <dgm:spPr/>
      <dgm:t>
        <a:bodyPr/>
        <a:lstStyle/>
        <a:p>
          <a:endParaRPr lang="sl-SI"/>
        </a:p>
      </dgm:t>
    </dgm:pt>
    <dgm:pt modelId="{6C6A7247-237A-41E8-B2E4-121CFBB4159F}" type="pres">
      <dgm:prSet presAssocID="{09793A51-7B28-49C4-8ACA-039936D1B46E}" presName="childNode2tx" presStyleLbl="bgAcc1" presStyleIdx="1" presStyleCnt="4">
        <dgm:presLayoutVars>
          <dgm:bulletEnabled val="1"/>
        </dgm:presLayoutVars>
      </dgm:prSet>
      <dgm:spPr/>
      <dgm:t>
        <a:bodyPr/>
        <a:lstStyle/>
        <a:p>
          <a:endParaRPr lang="sl-SI"/>
        </a:p>
      </dgm:t>
    </dgm:pt>
    <dgm:pt modelId="{792F1BFA-F59C-418A-9BCC-836A6249043C}" type="pres">
      <dgm:prSet presAssocID="{09793A51-7B28-49C4-8ACA-039936D1B46E}" presName="parentNode2" presStyleLbl="node1" presStyleIdx="1" presStyleCnt="4">
        <dgm:presLayoutVars>
          <dgm:chMax val="0"/>
          <dgm:bulletEnabled val="1"/>
        </dgm:presLayoutVars>
      </dgm:prSet>
      <dgm:spPr/>
      <dgm:t>
        <a:bodyPr/>
        <a:lstStyle/>
        <a:p>
          <a:endParaRPr lang="sl-SI"/>
        </a:p>
      </dgm:t>
    </dgm:pt>
    <dgm:pt modelId="{46593A0D-60D5-43CD-9F13-4FE55156F615}" type="pres">
      <dgm:prSet presAssocID="{09793A51-7B28-49C4-8ACA-039936D1B46E}" presName="connSite2" presStyleCnt="0"/>
      <dgm:spPr/>
    </dgm:pt>
    <dgm:pt modelId="{34241CAE-791F-42E7-8819-83CEC06EAE23}" type="pres">
      <dgm:prSet presAssocID="{77D08EBB-AE59-4801-9D5C-D9560C3C4D0C}" presName="Name18" presStyleLbl="sibTrans2D1" presStyleIdx="1" presStyleCnt="3"/>
      <dgm:spPr/>
      <dgm:t>
        <a:bodyPr/>
        <a:lstStyle/>
        <a:p>
          <a:endParaRPr lang="sl-SI"/>
        </a:p>
      </dgm:t>
    </dgm:pt>
    <dgm:pt modelId="{009D3078-36AD-40CD-9F97-22E45C854ADA}" type="pres">
      <dgm:prSet presAssocID="{296D6C50-6EB9-4F55-9283-426B80E50826}" presName="composite1" presStyleCnt="0"/>
      <dgm:spPr/>
    </dgm:pt>
    <dgm:pt modelId="{2BFD1C70-D2AF-459F-80DD-BCDCFC038FE2}" type="pres">
      <dgm:prSet presAssocID="{296D6C50-6EB9-4F55-9283-426B80E50826}" presName="dummyNode1" presStyleLbl="node1" presStyleIdx="1" presStyleCnt="4"/>
      <dgm:spPr/>
    </dgm:pt>
    <dgm:pt modelId="{747CB412-8551-445F-B269-260E54680B27}" type="pres">
      <dgm:prSet presAssocID="{296D6C50-6EB9-4F55-9283-426B80E50826}" presName="childNode1" presStyleLbl="bgAcc1" presStyleIdx="2" presStyleCnt="4">
        <dgm:presLayoutVars>
          <dgm:bulletEnabled val="1"/>
        </dgm:presLayoutVars>
      </dgm:prSet>
      <dgm:spPr/>
      <dgm:t>
        <a:bodyPr/>
        <a:lstStyle/>
        <a:p>
          <a:endParaRPr lang="sl-SI"/>
        </a:p>
      </dgm:t>
    </dgm:pt>
    <dgm:pt modelId="{0E4C5C79-D165-45CC-B015-8002075C268D}" type="pres">
      <dgm:prSet presAssocID="{296D6C50-6EB9-4F55-9283-426B80E50826}" presName="childNode1tx" presStyleLbl="bgAcc1" presStyleIdx="2" presStyleCnt="4">
        <dgm:presLayoutVars>
          <dgm:bulletEnabled val="1"/>
        </dgm:presLayoutVars>
      </dgm:prSet>
      <dgm:spPr/>
      <dgm:t>
        <a:bodyPr/>
        <a:lstStyle/>
        <a:p>
          <a:endParaRPr lang="sl-SI"/>
        </a:p>
      </dgm:t>
    </dgm:pt>
    <dgm:pt modelId="{54912832-9392-4D25-8A9D-165E8C210DA6}" type="pres">
      <dgm:prSet presAssocID="{296D6C50-6EB9-4F55-9283-426B80E50826}" presName="parentNode1" presStyleLbl="node1" presStyleIdx="2" presStyleCnt="4">
        <dgm:presLayoutVars>
          <dgm:chMax val="1"/>
          <dgm:bulletEnabled val="1"/>
        </dgm:presLayoutVars>
      </dgm:prSet>
      <dgm:spPr/>
      <dgm:t>
        <a:bodyPr/>
        <a:lstStyle/>
        <a:p>
          <a:endParaRPr lang="sl-SI"/>
        </a:p>
      </dgm:t>
    </dgm:pt>
    <dgm:pt modelId="{CA0783FC-6688-4DDF-A0B2-B34A2C7264FE}" type="pres">
      <dgm:prSet presAssocID="{296D6C50-6EB9-4F55-9283-426B80E50826}" presName="connSite1" presStyleCnt="0"/>
      <dgm:spPr/>
    </dgm:pt>
    <dgm:pt modelId="{A789E106-AB37-431E-93BF-A539984A24B5}" type="pres">
      <dgm:prSet presAssocID="{43E0DE03-1030-4976-9138-37219F7629AB}" presName="Name9" presStyleLbl="sibTrans2D1" presStyleIdx="2" presStyleCnt="3"/>
      <dgm:spPr/>
      <dgm:t>
        <a:bodyPr/>
        <a:lstStyle/>
        <a:p>
          <a:endParaRPr lang="sl-SI"/>
        </a:p>
      </dgm:t>
    </dgm:pt>
    <dgm:pt modelId="{5614A501-4BAA-4A5D-8767-AF2C242E5D79}" type="pres">
      <dgm:prSet presAssocID="{DDE2BBCD-5909-4EDF-9A82-8DC03F691A16}" presName="composite2" presStyleCnt="0"/>
      <dgm:spPr/>
    </dgm:pt>
    <dgm:pt modelId="{2A79F84C-5880-480D-9A3E-A6FABBA71D97}" type="pres">
      <dgm:prSet presAssocID="{DDE2BBCD-5909-4EDF-9A82-8DC03F691A16}" presName="dummyNode2" presStyleLbl="node1" presStyleIdx="2" presStyleCnt="4"/>
      <dgm:spPr/>
    </dgm:pt>
    <dgm:pt modelId="{65962111-69C9-45ED-8104-CC565199A162}" type="pres">
      <dgm:prSet presAssocID="{DDE2BBCD-5909-4EDF-9A82-8DC03F691A16}" presName="childNode2" presStyleLbl="bgAcc1" presStyleIdx="3" presStyleCnt="4">
        <dgm:presLayoutVars>
          <dgm:bulletEnabled val="1"/>
        </dgm:presLayoutVars>
      </dgm:prSet>
      <dgm:spPr/>
      <dgm:t>
        <a:bodyPr/>
        <a:lstStyle/>
        <a:p>
          <a:endParaRPr lang="sl-SI"/>
        </a:p>
      </dgm:t>
    </dgm:pt>
    <dgm:pt modelId="{347C1180-288F-436F-B707-9BB1B5B36BE9}" type="pres">
      <dgm:prSet presAssocID="{DDE2BBCD-5909-4EDF-9A82-8DC03F691A16}" presName="childNode2tx" presStyleLbl="bgAcc1" presStyleIdx="3" presStyleCnt="4">
        <dgm:presLayoutVars>
          <dgm:bulletEnabled val="1"/>
        </dgm:presLayoutVars>
      </dgm:prSet>
      <dgm:spPr/>
      <dgm:t>
        <a:bodyPr/>
        <a:lstStyle/>
        <a:p>
          <a:endParaRPr lang="sl-SI"/>
        </a:p>
      </dgm:t>
    </dgm:pt>
    <dgm:pt modelId="{66AE352A-824C-4FE6-9A84-033F4E9E37CF}" type="pres">
      <dgm:prSet presAssocID="{DDE2BBCD-5909-4EDF-9A82-8DC03F691A16}" presName="parentNode2" presStyleLbl="node1" presStyleIdx="3" presStyleCnt="4">
        <dgm:presLayoutVars>
          <dgm:chMax val="0"/>
          <dgm:bulletEnabled val="1"/>
        </dgm:presLayoutVars>
      </dgm:prSet>
      <dgm:spPr/>
      <dgm:t>
        <a:bodyPr/>
        <a:lstStyle/>
        <a:p>
          <a:endParaRPr lang="sl-SI"/>
        </a:p>
      </dgm:t>
    </dgm:pt>
    <dgm:pt modelId="{8CCBED1F-3C81-4A75-8DC2-F0FB2394C424}" type="pres">
      <dgm:prSet presAssocID="{DDE2BBCD-5909-4EDF-9A82-8DC03F691A16}" presName="connSite2" presStyleCnt="0"/>
      <dgm:spPr/>
    </dgm:pt>
  </dgm:ptLst>
  <dgm:cxnLst>
    <dgm:cxn modelId="{86065F4C-8FFE-4FA5-B3A1-7112C991B218}" srcId="{8A7FEB81-87AC-4B12-91D6-C9D2C6DD5A10}" destId="{C4256A21-FCEE-45A2-9FE3-EA7A3B51FD8E}" srcOrd="0" destOrd="0" parTransId="{86E7386D-C183-4C54-9816-B15C317E88FA}" sibTransId="{1EA9C467-DA9B-4E53-ADAF-E8C6C60FC563}"/>
    <dgm:cxn modelId="{8559169A-F372-4311-A26C-2F2B7DAD19FD}" type="presOf" srcId="{43E0DE03-1030-4976-9138-37219F7629AB}" destId="{A789E106-AB37-431E-93BF-A539984A24B5}" srcOrd="0" destOrd="0" presId="urn:microsoft.com/office/officeart/2005/8/layout/hProcess4"/>
    <dgm:cxn modelId="{0B0DB2F9-3D84-410A-85C5-5EFE1931EBD0}" type="presOf" srcId="{AC9B852C-04A8-4962-8965-C74B86A35467}" destId="{0E4C5C79-D165-45CC-B015-8002075C268D}" srcOrd="1" destOrd="2" presId="urn:microsoft.com/office/officeart/2005/8/layout/hProcess4"/>
    <dgm:cxn modelId="{08729C0C-4739-49BE-8103-3F7AD67F63C4}" type="presOf" srcId="{A687FFB3-BF36-4DC0-B827-5070D8DD6E34}" destId="{347C1180-288F-436F-B707-9BB1B5B36BE9}" srcOrd="1" destOrd="5" presId="urn:microsoft.com/office/officeart/2005/8/layout/hProcess4"/>
    <dgm:cxn modelId="{A209F0C5-3670-4E0B-AAEF-E84A496B3448}" type="presOf" srcId="{9E5F34D6-299E-4782-AB81-988C24E0D4FA}" destId="{347C1180-288F-436F-B707-9BB1B5B36BE9}" srcOrd="1" destOrd="3" presId="urn:microsoft.com/office/officeart/2005/8/layout/hProcess4"/>
    <dgm:cxn modelId="{1272E0F9-090D-4366-AF72-B7C127AD6770}" type="presOf" srcId="{43EE05ED-4280-4363-B850-1FF7614DAC9E}" destId="{6C6A7247-237A-41E8-B2E4-121CFBB4159F}" srcOrd="1" destOrd="1" presId="urn:microsoft.com/office/officeart/2005/8/layout/hProcess4"/>
    <dgm:cxn modelId="{E9F89083-D1C1-48BE-9C99-615571946525}" type="presOf" srcId="{A687FFB3-BF36-4DC0-B827-5070D8DD6E34}" destId="{65962111-69C9-45ED-8104-CC565199A162}" srcOrd="0" destOrd="5" presId="urn:microsoft.com/office/officeart/2005/8/layout/hProcess4"/>
    <dgm:cxn modelId="{50690582-AEBE-4B23-87F3-B89533C4AAF3}" type="presOf" srcId="{0013A5E2-C12A-4EFC-AD34-F4DEEC6B0979}" destId="{747CB412-8551-445F-B269-260E54680B27}" srcOrd="0" destOrd="4" presId="urn:microsoft.com/office/officeart/2005/8/layout/hProcess4"/>
    <dgm:cxn modelId="{37477D68-93DD-4488-8888-D8FD6173B0DC}" srcId="{8A7FEB81-87AC-4B12-91D6-C9D2C6DD5A10}" destId="{A77D5B79-71E9-4401-A70A-201097EF6879}" srcOrd="1" destOrd="0" parTransId="{6D74EE31-3222-4BE3-AA0B-161D634078EE}" sibTransId="{03027465-D800-4AEB-904C-4D004A337CF8}"/>
    <dgm:cxn modelId="{5B1E05EF-C543-4894-A788-F6E5AE3BC8D4}" type="presOf" srcId="{43EE05ED-4280-4363-B850-1FF7614DAC9E}" destId="{0F6CDBF9-EEBB-4FC7-9E0C-2985BD84B091}" srcOrd="0" destOrd="1" presId="urn:microsoft.com/office/officeart/2005/8/layout/hProcess4"/>
    <dgm:cxn modelId="{331A0A47-5B14-435F-93BA-16D45C3EE964}" type="presOf" srcId="{51BA67E9-249D-4459-ACB1-2C686CEEE5E0}" destId="{6C6A7247-237A-41E8-B2E4-121CFBB4159F}" srcOrd="1" destOrd="0" presId="urn:microsoft.com/office/officeart/2005/8/layout/hProcess4"/>
    <dgm:cxn modelId="{8A9D7FF6-B500-4ED4-AE29-634C8793A433}" type="presOf" srcId="{E9FB302F-2E2B-4747-8039-09B86CCCEA78}" destId="{0E4C5C79-D165-45CC-B015-8002075C268D}" srcOrd="1" destOrd="0" presId="urn:microsoft.com/office/officeart/2005/8/layout/hProcess4"/>
    <dgm:cxn modelId="{0C3A59E7-3BA3-43F6-8E67-CBA4B7189F03}" type="presOf" srcId="{63D0898D-6565-4A6C-81CE-40F4AC8AFE48}" destId="{65962111-69C9-45ED-8104-CC565199A162}" srcOrd="0" destOrd="2" presId="urn:microsoft.com/office/officeart/2005/8/layout/hProcess4"/>
    <dgm:cxn modelId="{8CAF13E7-707A-4F1F-919C-B243BBFF6EF3}" type="presOf" srcId="{77D08EBB-AE59-4801-9D5C-D9560C3C4D0C}" destId="{34241CAE-791F-42E7-8819-83CEC06EAE23}" srcOrd="0" destOrd="0" presId="urn:microsoft.com/office/officeart/2005/8/layout/hProcess4"/>
    <dgm:cxn modelId="{78FB104E-0555-45AE-BCA0-8737D84F3655}" srcId="{296D6C50-6EB9-4F55-9283-426B80E50826}" destId="{8486EC01-C314-4760-9706-60F98465DAC4}" srcOrd="3" destOrd="0" parTransId="{10CB888E-BC87-49AF-9A3C-B83A111EAF12}" sibTransId="{C4A19801-49A5-4040-87AE-3D0BF0B526E9}"/>
    <dgm:cxn modelId="{66E2E25C-24B1-4E40-88EE-6229B1BEDC9F}" srcId="{DDE2BBCD-5909-4EDF-9A82-8DC03F691A16}" destId="{4305BCE8-ED35-4A47-A811-CF1E3677DD24}" srcOrd="1" destOrd="0" parTransId="{BBF5398D-DE3D-42F5-9B52-EFB039563B12}" sibTransId="{C464B5C0-3882-42FE-A2B9-9B17E6C7D638}"/>
    <dgm:cxn modelId="{AADF1057-E254-4754-A202-111919F8FABC}" srcId="{DDE2BBCD-5909-4EDF-9A82-8DC03F691A16}" destId="{9E5F34D6-299E-4782-AB81-988C24E0D4FA}" srcOrd="3" destOrd="0" parTransId="{FFA15BC8-53FB-483E-AADF-32C9E2222FF0}" sibTransId="{C534B6B8-1A84-4230-BE0D-93C1DF3ABB66}"/>
    <dgm:cxn modelId="{5CC13E2D-8128-44EE-AD46-ED0C6AF12AC1}" type="presOf" srcId="{09793A51-7B28-49C4-8ACA-039936D1B46E}" destId="{792F1BFA-F59C-418A-9BCC-836A6249043C}" srcOrd="0" destOrd="0" presId="urn:microsoft.com/office/officeart/2005/8/layout/hProcess4"/>
    <dgm:cxn modelId="{D428D368-C04F-46E8-AB2A-8FF31F63C839}" srcId="{09793A51-7B28-49C4-8ACA-039936D1B46E}" destId="{51BA67E9-249D-4459-ACB1-2C686CEEE5E0}" srcOrd="0" destOrd="0" parTransId="{3CDF1C69-1077-4870-93BF-4A2190811DEA}" sibTransId="{684655FD-04DA-4679-AF37-8481E4A7EE48}"/>
    <dgm:cxn modelId="{D2D804A2-2A1F-4823-BEF7-370FC4FDAA6A}" type="presOf" srcId="{8486EC01-C314-4760-9706-60F98465DAC4}" destId="{0E4C5C79-D165-45CC-B015-8002075C268D}" srcOrd="1" destOrd="3" presId="urn:microsoft.com/office/officeart/2005/8/layout/hProcess4"/>
    <dgm:cxn modelId="{EC31EE7A-34B5-4297-B76A-6EC0A36F5052}" type="presOf" srcId="{A77D5B79-71E9-4401-A70A-201097EF6879}" destId="{749A81D4-3FDC-464E-8DB1-EF21D8B1CCA1}" srcOrd="1" destOrd="1" presId="urn:microsoft.com/office/officeart/2005/8/layout/hProcess4"/>
    <dgm:cxn modelId="{F87E6681-53AE-4550-A456-80352A316D15}" type="presOf" srcId="{A0DB5CBA-384A-4AF1-B059-07A6A046C7C3}" destId="{347C1180-288F-436F-B707-9BB1B5B36BE9}" srcOrd="1" destOrd="0" presId="urn:microsoft.com/office/officeart/2005/8/layout/hProcess4"/>
    <dgm:cxn modelId="{E62C7D9A-C96B-495D-96E9-CC2A11F347EF}" type="presOf" srcId="{529684E6-A074-4947-B00F-A6C94CF99154}" destId="{65962111-69C9-45ED-8104-CC565199A162}" srcOrd="0" destOrd="4" presId="urn:microsoft.com/office/officeart/2005/8/layout/hProcess4"/>
    <dgm:cxn modelId="{4401F0C3-732F-4A1A-8AAC-271F5A9742A3}" srcId="{DDE2BBCD-5909-4EDF-9A82-8DC03F691A16}" destId="{529684E6-A074-4947-B00F-A6C94CF99154}" srcOrd="4" destOrd="0" parTransId="{A003BD5D-F8AA-4546-9062-AD7E5BA16408}" sibTransId="{9C586732-0BD6-4E59-8EC6-E88F329C04D4}"/>
    <dgm:cxn modelId="{6097B251-656B-46E6-93D6-2527C1777EC3}" srcId="{8A7FEB81-87AC-4B12-91D6-C9D2C6DD5A10}" destId="{6B3F50A9-5C2E-419D-A077-3BD4A601B28E}" srcOrd="2" destOrd="0" parTransId="{0EB6E2F2-15FB-4175-A7D8-98F0BCD83399}" sibTransId="{7F65A5A0-525E-4001-9878-96A60F1CB7DF}"/>
    <dgm:cxn modelId="{293EFB6A-4C21-48B8-8749-486F8A9873AC}" type="presOf" srcId="{4305BCE8-ED35-4A47-A811-CF1E3677DD24}" destId="{347C1180-288F-436F-B707-9BB1B5B36BE9}" srcOrd="1" destOrd="1" presId="urn:microsoft.com/office/officeart/2005/8/layout/hProcess4"/>
    <dgm:cxn modelId="{B6460D3B-4B49-420E-B845-609053987AAF}" type="presOf" srcId="{529684E6-A074-4947-B00F-A6C94CF99154}" destId="{347C1180-288F-436F-B707-9BB1B5B36BE9}" srcOrd="1" destOrd="4" presId="urn:microsoft.com/office/officeart/2005/8/layout/hProcess4"/>
    <dgm:cxn modelId="{4D4A4480-4EFA-4BA9-9980-7AC89AA33C3B}" type="presOf" srcId="{DDE2BBCD-5909-4EDF-9A82-8DC03F691A16}" destId="{66AE352A-824C-4FE6-9A84-033F4E9E37CF}" srcOrd="0" destOrd="0" presId="urn:microsoft.com/office/officeart/2005/8/layout/hProcess4"/>
    <dgm:cxn modelId="{07F207F8-91B5-42D4-8AC5-4682DC2521BF}" srcId="{DDE2BBCD-5909-4EDF-9A82-8DC03F691A16}" destId="{A687FFB3-BF36-4DC0-B827-5070D8DD6E34}" srcOrd="5" destOrd="0" parTransId="{96A30B07-4788-4DFB-AF35-2327B3F208A5}" sibTransId="{04824296-6BE6-4A2E-A2F4-EC95ECC33F91}"/>
    <dgm:cxn modelId="{9DCBD7D2-B529-415D-B6DA-F77EA44BF072}" type="presOf" srcId="{A77D5B79-71E9-4401-A70A-201097EF6879}" destId="{B64D61BC-4E60-4051-AA10-0885648BA323}" srcOrd="0" destOrd="1" presId="urn:microsoft.com/office/officeart/2005/8/layout/hProcess4"/>
    <dgm:cxn modelId="{4FAD1A56-D4F5-4346-BD6F-F5D9180329B2}" type="presOf" srcId="{3099C449-00EA-4FC6-A62C-7337E9ADDB78}" destId="{0768D8A9-7340-4835-BFD6-6950421D6FE7}" srcOrd="0" destOrd="0" presId="urn:microsoft.com/office/officeart/2005/8/layout/hProcess4"/>
    <dgm:cxn modelId="{1F8F43DE-C1A0-4EA3-96B8-3AF6842BE00C}" type="presOf" srcId="{0013A5E2-C12A-4EFC-AD34-F4DEEC6B0979}" destId="{0E4C5C79-D165-45CC-B015-8002075C268D}" srcOrd="1" destOrd="4" presId="urn:microsoft.com/office/officeart/2005/8/layout/hProcess4"/>
    <dgm:cxn modelId="{D263007E-D5BF-455F-908E-D7B7F2EA38DC}" srcId="{09793A51-7B28-49C4-8ACA-039936D1B46E}" destId="{43EE05ED-4280-4363-B850-1FF7614DAC9E}" srcOrd="1" destOrd="0" parTransId="{AC48C532-4191-4919-9897-20E7030A9FE1}" sibTransId="{E4AE81F2-E11A-4CB7-8872-F7169696D861}"/>
    <dgm:cxn modelId="{AC299E69-1110-4A09-805D-8BBCA04272BD}" srcId="{296D6C50-6EB9-4F55-9283-426B80E50826}" destId="{0013A5E2-C12A-4EFC-AD34-F4DEEC6B0979}" srcOrd="4" destOrd="0" parTransId="{D2FB4B68-BD7E-4050-A9B7-956F3AAB10BC}" sibTransId="{AFE7D8E6-C2AB-4002-8826-2D03F088F7E1}"/>
    <dgm:cxn modelId="{FEBDF1BD-6678-4983-8F8F-B343DCC65DAE}" type="presOf" srcId="{8486EC01-C314-4760-9706-60F98465DAC4}" destId="{747CB412-8551-445F-B269-260E54680B27}" srcOrd="0" destOrd="3" presId="urn:microsoft.com/office/officeart/2005/8/layout/hProcess4"/>
    <dgm:cxn modelId="{F67BBBFA-1433-4B19-B108-760E75B02C45}" srcId="{DDE2BBCD-5909-4EDF-9A82-8DC03F691A16}" destId="{63D0898D-6565-4A6C-81CE-40F4AC8AFE48}" srcOrd="2" destOrd="0" parTransId="{C07AC5B2-9A64-44D3-A12D-AE40C41F3E18}" sibTransId="{ACC91E73-FE20-4AB7-84F1-9BF63E935551}"/>
    <dgm:cxn modelId="{1AB4BBE2-8F68-49B9-81EF-8DEAEE1C2414}" type="presOf" srcId="{F638C05C-F86A-4AD3-9BDD-9311A0C200D0}" destId="{747CB412-8551-445F-B269-260E54680B27}" srcOrd="0" destOrd="1" presId="urn:microsoft.com/office/officeart/2005/8/layout/hProcess4"/>
    <dgm:cxn modelId="{659200EF-2B15-4188-B354-F8BC3D2AEA79}" srcId="{DDE2BBCD-5909-4EDF-9A82-8DC03F691A16}" destId="{A0DB5CBA-384A-4AF1-B059-07A6A046C7C3}" srcOrd="0" destOrd="0" parTransId="{84EBBC57-E164-4538-8CF9-82A13CBBCC3B}" sibTransId="{53C80C69-37CC-4907-A4EA-D25A8556C20E}"/>
    <dgm:cxn modelId="{F63271CC-EC01-46A0-A4C7-98A8B5ED66F6}" type="presOf" srcId="{20805111-FD06-4AA4-8EA1-904A85B48031}" destId="{505C78DC-6FE8-4A7F-B1F5-707BEB2D0D7A}" srcOrd="0" destOrd="0" presId="urn:microsoft.com/office/officeart/2005/8/layout/hProcess4"/>
    <dgm:cxn modelId="{9EA6597B-3902-4BF1-9ACD-A0A00366FA9D}" srcId="{296D6C50-6EB9-4F55-9283-426B80E50826}" destId="{E9FB302F-2E2B-4747-8039-09B86CCCEA78}" srcOrd="0" destOrd="0" parTransId="{AB2B3952-EF5F-4361-A907-6E1E69090DE2}" sibTransId="{377ABFB4-9457-412F-92A3-0A80B6737DBE}"/>
    <dgm:cxn modelId="{9D326584-D5BC-432D-AF9C-DB594590BF94}" type="presOf" srcId="{8A7FEB81-87AC-4B12-91D6-C9D2C6DD5A10}" destId="{0FA98D13-CF0F-4E5C-9AC3-1914B4E58CDC}" srcOrd="0" destOrd="0" presId="urn:microsoft.com/office/officeart/2005/8/layout/hProcess4"/>
    <dgm:cxn modelId="{EC299372-9F74-4367-8890-1997E7094559}" type="presOf" srcId="{51BA67E9-249D-4459-ACB1-2C686CEEE5E0}" destId="{0F6CDBF9-EEBB-4FC7-9E0C-2985BD84B091}" srcOrd="0" destOrd="0" presId="urn:microsoft.com/office/officeart/2005/8/layout/hProcess4"/>
    <dgm:cxn modelId="{DB127B46-80A5-4C35-AC40-6748C3A1BE33}" srcId="{20805111-FD06-4AA4-8EA1-904A85B48031}" destId="{DDE2BBCD-5909-4EDF-9A82-8DC03F691A16}" srcOrd="3" destOrd="0" parTransId="{F0254358-CCFA-49F6-AB04-58BC799843B2}" sibTransId="{18B533BB-75B8-476D-9C91-16C86C3C650E}"/>
    <dgm:cxn modelId="{0CA23CA4-3F18-4439-9F59-326C2F084BD1}" type="presOf" srcId="{6B3F50A9-5C2E-419D-A077-3BD4A601B28E}" destId="{749A81D4-3FDC-464E-8DB1-EF21D8B1CCA1}" srcOrd="1" destOrd="2" presId="urn:microsoft.com/office/officeart/2005/8/layout/hProcess4"/>
    <dgm:cxn modelId="{96F66E25-7B85-4626-B179-3362BA6F30A8}" srcId="{20805111-FD06-4AA4-8EA1-904A85B48031}" destId="{09793A51-7B28-49C4-8ACA-039936D1B46E}" srcOrd="1" destOrd="0" parTransId="{9066FAB2-0D2D-41CC-BFE0-68AFC28E4C19}" sibTransId="{77D08EBB-AE59-4801-9D5C-D9560C3C4D0C}"/>
    <dgm:cxn modelId="{FE224334-5AFA-42D8-B548-94669C334293}" srcId="{296D6C50-6EB9-4F55-9283-426B80E50826}" destId="{F638C05C-F86A-4AD3-9BDD-9311A0C200D0}" srcOrd="1" destOrd="0" parTransId="{5705F535-E5ED-4968-B7BD-F26DCEF9F8B1}" sibTransId="{5CE41189-A834-4607-9BB2-4E1AA5D43120}"/>
    <dgm:cxn modelId="{6B2FFB30-125D-4796-842F-EFFD19BCFEE9}" type="presOf" srcId="{C4256A21-FCEE-45A2-9FE3-EA7A3B51FD8E}" destId="{749A81D4-3FDC-464E-8DB1-EF21D8B1CCA1}" srcOrd="1" destOrd="0" presId="urn:microsoft.com/office/officeart/2005/8/layout/hProcess4"/>
    <dgm:cxn modelId="{C4454401-8FC4-4EDD-B3EE-D2339DB07A52}" srcId="{296D6C50-6EB9-4F55-9283-426B80E50826}" destId="{AC9B852C-04A8-4962-8965-C74B86A35467}" srcOrd="2" destOrd="0" parTransId="{519E8809-F848-45E4-A18E-9754D1CA68B7}" sibTransId="{B7AF50B8-CDAA-4E13-8243-8DEBC4B5D6AA}"/>
    <dgm:cxn modelId="{97CA0759-ACF2-4BE2-A85D-63CD9C274394}" type="presOf" srcId="{F638C05C-F86A-4AD3-9BDD-9311A0C200D0}" destId="{0E4C5C79-D165-45CC-B015-8002075C268D}" srcOrd="1" destOrd="1" presId="urn:microsoft.com/office/officeart/2005/8/layout/hProcess4"/>
    <dgm:cxn modelId="{C0EEA09C-D004-4C03-B77C-C15B4FEE54F7}" srcId="{20805111-FD06-4AA4-8EA1-904A85B48031}" destId="{8A7FEB81-87AC-4B12-91D6-C9D2C6DD5A10}" srcOrd="0" destOrd="0" parTransId="{6809E537-8767-4457-B0E0-F4C82A3CE891}" sibTransId="{3099C449-00EA-4FC6-A62C-7337E9ADDB78}"/>
    <dgm:cxn modelId="{A5A45F05-3AC6-4A49-ACFC-A2D22893CFA4}" type="presOf" srcId="{E9FB302F-2E2B-4747-8039-09B86CCCEA78}" destId="{747CB412-8551-445F-B269-260E54680B27}" srcOrd="0" destOrd="0" presId="urn:microsoft.com/office/officeart/2005/8/layout/hProcess4"/>
    <dgm:cxn modelId="{72059939-A3ED-486F-8749-62A67C3B11EC}" srcId="{20805111-FD06-4AA4-8EA1-904A85B48031}" destId="{296D6C50-6EB9-4F55-9283-426B80E50826}" srcOrd="2" destOrd="0" parTransId="{63D258F6-FF86-49C3-8A7C-D22781FA7101}" sibTransId="{43E0DE03-1030-4976-9138-37219F7629AB}"/>
    <dgm:cxn modelId="{A0A87035-4B7A-4B68-828C-71F5B4236DC6}" type="presOf" srcId="{63D0898D-6565-4A6C-81CE-40F4AC8AFE48}" destId="{347C1180-288F-436F-B707-9BB1B5B36BE9}" srcOrd="1" destOrd="2" presId="urn:microsoft.com/office/officeart/2005/8/layout/hProcess4"/>
    <dgm:cxn modelId="{431E600A-B562-4084-94A6-83453234F8BE}" type="presOf" srcId="{296D6C50-6EB9-4F55-9283-426B80E50826}" destId="{54912832-9392-4D25-8A9D-165E8C210DA6}" srcOrd="0" destOrd="0" presId="urn:microsoft.com/office/officeart/2005/8/layout/hProcess4"/>
    <dgm:cxn modelId="{480B8B97-A9F7-4B52-9E6D-1B16B469BE21}" type="presOf" srcId="{6B3F50A9-5C2E-419D-A077-3BD4A601B28E}" destId="{B64D61BC-4E60-4051-AA10-0885648BA323}" srcOrd="0" destOrd="2" presId="urn:microsoft.com/office/officeart/2005/8/layout/hProcess4"/>
    <dgm:cxn modelId="{593F4D36-0D63-4CDA-BBD7-1E222753A7C0}" type="presOf" srcId="{AC9B852C-04A8-4962-8965-C74B86A35467}" destId="{747CB412-8551-445F-B269-260E54680B27}" srcOrd="0" destOrd="2" presId="urn:microsoft.com/office/officeart/2005/8/layout/hProcess4"/>
    <dgm:cxn modelId="{30BFAEDF-0FFA-4B36-9E16-DF1EA6C57B00}" type="presOf" srcId="{A0DB5CBA-384A-4AF1-B059-07A6A046C7C3}" destId="{65962111-69C9-45ED-8104-CC565199A162}" srcOrd="0" destOrd="0" presId="urn:microsoft.com/office/officeart/2005/8/layout/hProcess4"/>
    <dgm:cxn modelId="{620EDE4C-AD3D-4DE5-8351-F9E89E6105C3}" type="presOf" srcId="{9E5F34D6-299E-4782-AB81-988C24E0D4FA}" destId="{65962111-69C9-45ED-8104-CC565199A162}" srcOrd="0" destOrd="3" presId="urn:microsoft.com/office/officeart/2005/8/layout/hProcess4"/>
    <dgm:cxn modelId="{C65FF1BD-41F1-4B09-8D82-5F78D60744B1}" type="presOf" srcId="{4305BCE8-ED35-4A47-A811-CF1E3677DD24}" destId="{65962111-69C9-45ED-8104-CC565199A162}" srcOrd="0" destOrd="1" presId="urn:microsoft.com/office/officeart/2005/8/layout/hProcess4"/>
    <dgm:cxn modelId="{1C9F8C1A-5E9B-49EA-8B51-DC9FDF0FF4EE}" type="presOf" srcId="{C4256A21-FCEE-45A2-9FE3-EA7A3B51FD8E}" destId="{B64D61BC-4E60-4051-AA10-0885648BA323}" srcOrd="0" destOrd="0" presId="urn:microsoft.com/office/officeart/2005/8/layout/hProcess4"/>
    <dgm:cxn modelId="{149AA209-6317-4B2C-842A-039E9D46C860}" type="presParOf" srcId="{505C78DC-6FE8-4A7F-B1F5-707BEB2D0D7A}" destId="{CF023B64-A6E1-430C-94AA-2BB1E2541294}" srcOrd="0" destOrd="0" presId="urn:microsoft.com/office/officeart/2005/8/layout/hProcess4"/>
    <dgm:cxn modelId="{75A0CC94-6B80-48A9-A22E-884E81D71B80}" type="presParOf" srcId="{505C78DC-6FE8-4A7F-B1F5-707BEB2D0D7A}" destId="{6C07DD4A-027D-4494-A80C-83FA5566FFC0}" srcOrd="1" destOrd="0" presId="urn:microsoft.com/office/officeart/2005/8/layout/hProcess4"/>
    <dgm:cxn modelId="{34266F2A-F5A2-4222-8279-F2C483C3D22E}" type="presParOf" srcId="{505C78DC-6FE8-4A7F-B1F5-707BEB2D0D7A}" destId="{6964C76C-9123-4D81-887B-0FD97327491D}" srcOrd="2" destOrd="0" presId="urn:microsoft.com/office/officeart/2005/8/layout/hProcess4"/>
    <dgm:cxn modelId="{E04F6319-C36E-44DF-AA12-D69C71732DA7}" type="presParOf" srcId="{6964C76C-9123-4D81-887B-0FD97327491D}" destId="{55831ED2-3C59-499A-99AB-D7275E8D9C6F}" srcOrd="0" destOrd="0" presId="urn:microsoft.com/office/officeart/2005/8/layout/hProcess4"/>
    <dgm:cxn modelId="{0CAD991D-4A4D-4CB5-834E-23D23DB14AD9}" type="presParOf" srcId="{55831ED2-3C59-499A-99AB-D7275E8D9C6F}" destId="{9B72FB9E-5966-41B0-97E5-72BC361B80D3}" srcOrd="0" destOrd="0" presId="urn:microsoft.com/office/officeart/2005/8/layout/hProcess4"/>
    <dgm:cxn modelId="{88DD84CF-99AD-415A-84C7-EE3F6690F615}" type="presParOf" srcId="{55831ED2-3C59-499A-99AB-D7275E8D9C6F}" destId="{B64D61BC-4E60-4051-AA10-0885648BA323}" srcOrd="1" destOrd="0" presId="urn:microsoft.com/office/officeart/2005/8/layout/hProcess4"/>
    <dgm:cxn modelId="{8438F585-3C10-4877-819D-93ED520D218D}" type="presParOf" srcId="{55831ED2-3C59-499A-99AB-D7275E8D9C6F}" destId="{749A81D4-3FDC-464E-8DB1-EF21D8B1CCA1}" srcOrd="2" destOrd="0" presId="urn:microsoft.com/office/officeart/2005/8/layout/hProcess4"/>
    <dgm:cxn modelId="{1A4FFDB6-0063-475D-828F-F2695071D789}" type="presParOf" srcId="{55831ED2-3C59-499A-99AB-D7275E8D9C6F}" destId="{0FA98D13-CF0F-4E5C-9AC3-1914B4E58CDC}" srcOrd="3" destOrd="0" presId="urn:microsoft.com/office/officeart/2005/8/layout/hProcess4"/>
    <dgm:cxn modelId="{3B8E6E52-3EBA-4EC1-BEA8-0CC50F96DD2C}" type="presParOf" srcId="{55831ED2-3C59-499A-99AB-D7275E8D9C6F}" destId="{A6460CA5-5F28-44A2-877D-F0148E903D4B}" srcOrd="4" destOrd="0" presId="urn:microsoft.com/office/officeart/2005/8/layout/hProcess4"/>
    <dgm:cxn modelId="{A8D3C3EE-1BB6-47AA-998A-945870593E96}" type="presParOf" srcId="{6964C76C-9123-4D81-887B-0FD97327491D}" destId="{0768D8A9-7340-4835-BFD6-6950421D6FE7}" srcOrd="1" destOrd="0" presId="urn:microsoft.com/office/officeart/2005/8/layout/hProcess4"/>
    <dgm:cxn modelId="{7EEE62A2-D650-461F-8175-760513EE8A6E}" type="presParOf" srcId="{6964C76C-9123-4D81-887B-0FD97327491D}" destId="{47BED0D5-5350-4315-996D-FFCC77BC5E12}" srcOrd="2" destOrd="0" presId="urn:microsoft.com/office/officeart/2005/8/layout/hProcess4"/>
    <dgm:cxn modelId="{41CAF080-9476-4AE2-8CC5-03823D3FA174}" type="presParOf" srcId="{47BED0D5-5350-4315-996D-FFCC77BC5E12}" destId="{812A4F07-6550-4E6E-AC9D-5AEF70CE001C}" srcOrd="0" destOrd="0" presId="urn:microsoft.com/office/officeart/2005/8/layout/hProcess4"/>
    <dgm:cxn modelId="{7675080B-7E33-4745-9E2A-3FF64249B54D}" type="presParOf" srcId="{47BED0D5-5350-4315-996D-FFCC77BC5E12}" destId="{0F6CDBF9-EEBB-4FC7-9E0C-2985BD84B091}" srcOrd="1" destOrd="0" presId="urn:microsoft.com/office/officeart/2005/8/layout/hProcess4"/>
    <dgm:cxn modelId="{7F1F422F-5BBA-4278-B940-963FBD89017C}" type="presParOf" srcId="{47BED0D5-5350-4315-996D-FFCC77BC5E12}" destId="{6C6A7247-237A-41E8-B2E4-121CFBB4159F}" srcOrd="2" destOrd="0" presId="urn:microsoft.com/office/officeart/2005/8/layout/hProcess4"/>
    <dgm:cxn modelId="{996FA0DF-73D3-4440-8147-D1FEEA022648}" type="presParOf" srcId="{47BED0D5-5350-4315-996D-FFCC77BC5E12}" destId="{792F1BFA-F59C-418A-9BCC-836A6249043C}" srcOrd="3" destOrd="0" presId="urn:microsoft.com/office/officeart/2005/8/layout/hProcess4"/>
    <dgm:cxn modelId="{BB200055-613B-4B4E-914F-83646DEFF697}" type="presParOf" srcId="{47BED0D5-5350-4315-996D-FFCC77BC5E12}" destId="{46593A0D-60D5-43CD-9F13-4FE55156F615}" srcOrd="4" destOrd="0" presId="urn:microsoft.com/office/officeart/2005/8/layout/hProcess4"/>
    <dgm:cxn modelId="{0CA4DD14-A804-49B0-9113-9FB096726C86}" type="presParOf" srcId="{6964C76C-9123-4D81-887B-0FD97327491D}" destId="{34241CAE-791F-42E7-8819-83CEC06EAE23}" srcOrd="3" destOrd="0" presId="urn:microsoft.com/office/officeart/2005/8/layout/hProcess4"/>
    <dgm:cxn modelId="{1556030D-BDE3-4D88-A744-D53AC163ADA0}" type="presParOf" srcId="{6964C76C-9123-4D81-887B-0FD97327491D}" destId="{009D3078-36AD-40CD-9F97-22E45C854ADA}" srcOrd="4" destOrd="0" presId="urn:microsoft.com/office/officeart/2005/8/layout/hProcess4"/>
    <dgm:cxn modelId="{6E02B1F4-54F8-4A1F-A735-CC4D5807416D}" type="presParOf" srcId="{009D3078-36AD-40CD-9F97-22E45C854ADA}" destId="{2BFD1C70-D2AF-459F-80DD-BCDCFC038FE2}" srcOrd="0" destOrd="0" presId="urn:microsoft.com/office/officeart/2005/8/layout/hProcess4"/>
    <dgm:cxn modelId="{DB294AE0-8412-4DF0-B443-4FC08F75525E}" type="presParOf" srcId="{009D3078-36AD-40CD-9F97-22E45C854ADA}" destId="{747CB412-8551-445F-B269-260E54680B27}" srcOrd="1" destOrd="0" presId="urn:microsoft.com/office/officeart/2005/8/layout/hProcess4"/>
    <dgm:cxn modelId="{68AC802E-9B13-4E37-9F0E-2283C6DD83A3}" type="presParOf" srcId="{009D3078-36AD-40CD-9F97-22E45C854ADA}" destId="{0E4C5C79-D165-45CC-B015-8002075C268D}" srcOrd="2" destOrd="0" presId="urn:microsoft.com/office/officeart/2005/8/layout/hProcess4"/>
    <dgm:cxn modelId="{25F5CC40-8DF9-4221-8611-1BECF4A54661}" type="presParOf" srcId="{009D3078-36AD-40CD-9F97-22E45C854ADA}" destId="{54912832-9392-4D25-8A9D-165E8C210DA6}" srcOrd="3" destOrd="0" presId="urn:microsoft.com/office/officeart/2005/8/layout/hProcess4"/>
    <dgm:cxn modelId="{7306A3E4-9EBC-49BA-B73B-4FCF804AAC40}" type="presParOf" srcId="{009D3078-36AD-40CD-9F97-22E45C854ADA}" destId="{CA0783FC-6688-4DDF-A0B2-B34A2C7264FE}" srcOrd="4" destOrd="0" presId="urn:microsoft.com/office/officeart/2005/8/layout/hProcess4"/>
    <dgm:cxn modelId="{8288FD65-D38E-4E0F-B4C4-4A20F657B82D}" type="presParOf" srcId="{6964C76C-9123-4D81-887B-0FD97327491D}" destId="{A789E106-AB37-431E-93BF-A539984A24B5}" srcOrd="5" destOrd="0" presId="urn:microsoft.com/office/officeart/2005/8/layout/hProcess4"/>
    <dgm:cxn modelId="{8C262625-86FB-4165-829B-146F0A2EFE33}" type="presParOf" srcId="{6964C76C-9123-4D81-887B-0FD97327491D}" destId="{5614A501-4BAA-4A5D-8767-AF2C242E5D79}" srcOrd="6" destOrd="0" presId="urn:microsoft.com/office/officeart/2005/8/layout/hProcess4"/>
    <dgm:cxn modelId="{46E171B9-93E8-4DAA-B8BA-AD8FB6529EB5}" type="presParOf" srcId="{5614A501-4BAA-4A5D-8767-AF2C242E5D79}" destId="{2A79F84C-5880-480D-9A3E-A6FABBA71D97}" srcOrd="0" destOrd="0" presId="urn:microsoft.com/office/officeart/2005/8/layout/hProcess4"/>
    <dgm:cxn modelId="{CA0E6E3F-6CC2-466A-B9F4-3E645D4CD6E5}" type="presParOf" srcId="{5614A501-4BAA-4A5D-8767-AF2C242E5D79}" destId="{65962111-69C9-45ED-8104-CC565199A162}" srcOrd="1" destOrd="0" presId="urn:microsoft.com/office/officeart/2005/8/layout/hProcess4"/>
    <dgm:cxn modelId="{6C0DD8C1-FFB3-45E8-BA66-D1F5127AA7E8}" type="presParOf" srcId="{5614A501-4BAA-4A5D-8767-AF2C242E5D79}" destId="{347C1180-288F-436F-B707-9BB1B5B36BE9}" srcOrd="2" destOrd="0" presId="urn:microsoft.com/office/officeart/2005/8/layout/hProcess4"/>
    <dgm:cxn modelId="{A19251E0-5CFC-4F48-8B47-9606752A463F}" type="presParOf" srcId="{5614A501-4BAA-4A5D-8767-AF2C242E5D79}" destId="{66AE352A-824C-4FE6-9A84-033F4E9E37CF}" srcOrd="3" destOrd="0" presId="urn:microsoft.com/office/officeart/2005/8/layout/hProcess4"/>
    <dgm:cxn modelId="{0549267B-FC7C-421B-8CC9-1D9C2292ABA3}" type="presParOf" srcId="{5614A501-4BAA-4A5D-8767-AF2C242E5D79}" destId="{8CCBED1F-3C81-4A75-8DC2-F0FB2394C424}" srcOrd="4" destOrd="0" presId="urn:microsoft.com/office/officeart/2005/8/layout/h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EB08372-F929-426C-BBF5-DCF92D63409B}" type="doc">
      <dgm:prSet loTypeId="urn:microsoft.com/office/officeart/2005/8/layout/cycle4" loCatId="matrix" qsTypeId="urn:microsoft.com/office/officeart/2005/8/quickstyle/simple1" qsCatId="simple" csTypeId="urn:microsoft.com/office/officeart/2005/8/colors/accent3_2" csCatId="accent3" phldr="1"/>
      <dgm:spPr/>
      <dgm:t>
        <a:bodyPr/>
        <a:lstStyle/>
        <a:p>
          <a:endParaRPr lang="en-AU"/>
        </a:p>
      </dgm:t>
    </dgm:pt>
    <dgm:pt modelId="{F1ECF828-C3E2-4311-A0CB-7309AEE492CD}">
      <dgm:prSet phldrT="[besedilo]"/>
      <dgm:spPr/>
      <dgm:t>
        <a:bodyPr/>
        <a:lstStyle/>
        <a:p>
          <a:r>
            <a:rPr lang="sl-SI"/>
            <a:t>PREDNOSTI</a:t>
          </a:r>
          <a:endParaRPr lang="en-AU"/>
        </a:p>
      </dgm:t>
    </dgm:pt>
    <dgm:pt modelId="{630D0BED-6DB8-4D56-883B-F6A7EFA7E880}" type="parTrans" cxnId="{E1F73671-ADD3-45FE-B0D6-F0F449DFCE58}">
      <dgm:prSet/>
      <dgm:spPr/>
      <dgm:t>
        <a:bodyPr/>
        <a:lstStyle/>
        <a:p>
          <a:endParaRPr lang="en-AU"/>
        </a:p>
      </dgm:t>
    </dgm:pt>
    <dgm:pt modelId="{D3A82516-A656-4622-9B32-10A178D7A62F}" type="sibTrans" cxnId="{E1F73671-ADD3-45FE-B0D6-F0F449DFCE58}">
      <dgm:prSet/>
      <dgm:spPr/>
      <dgm:t>
        <a:bodyPr/>
        <a:lstStyle/>
        <a:p>
          <a:endParaRPr lang="en-AU"/>
        </a:p>
      </dgm:t>
    </dgm:pt>
    <dgm:pt modelId="{63E1850A-B5A0-4167-A972-2E022AAEEECD}">
      <dgm:prSet phldrT="[besedilo]"/>
      <dgm:spPr/>
      <dgm:t>
        <a:bodyPr/>
        <a:lstStyle/>
        <a:p>
          <a:r>
            <a:rPr lang="sl-SI"/>
            <a:t>Valorizacija</a:t>
          </a:r>
          <a:endParaRPr lang="en-AU"/>
        </a:p>
      </dgm:t>
    </dgm:pt>
    <dgm:pt modelId="{A99DE7C3-2908-4849-AF55-5FD9BFC329E9}" type="parTrans" cxnId="{0F10F3CC-ECCA-4A04-B180-597636AF3152}">
      <dgm:prSet/>
      <dgm:spPr/>
      <dgm:t>
        <a:bodyPr/>
        <a:lstStyle/>
        <a:p>
          <a:endParaRPr lang="en-AU"/>
        </a:p>
      </dgm:t>
    </dgm:pt>
    <dgm:pt modelId="{14CE2FFF-094E-4838-BD19-4ABE5DECA373}" type="sibTrans" cxnId="{0F10F3CC-ECCA-4A04-B180-597636AF3152}">
      <dgm:prSet/>
      <dgm:spPr/>
      <dgm:t>
        <a:bodyPr/>
        <a:lstStyle/>
        <a:p>
          <a:endParaRPr lang="en-AU"/>
        </a:p>
      </dgm:t>
    </dgm:pt>
    <dgm:pt modelId="{6F6E4525-CAC7-49DE-9D9E-0380D7D16B73}">
      <dgm:prSet phldrT="[besedilo]"/>
      <dgm:spPr/>
      <dgm:t>
        <a:bodyPr/>
        <a:lstStyle/>
        <a:p>
          <a:r>
            <a:rPr lang="sl-SI"/>
            <a:t>PRILOŽNOSTI</a:t>
          </a:r>
          <a:endParaRPr lang="en-AU"/>
        </a:p>
      </dgm:t>
    </dgm:pt>
    <dgm:pt modelId="{68CDB070-2957-4F32-B5B3-39681AA52C5F}" type="parTrans" cxnId="{562902F7-9C2F-45D9-9155-4E4358DDACDE}">
      <dgm:prSet/>
      <dgm:spPr/>
      <dgm:t>
        <a:bodyPr/>
        <a:lstStyle/>
        <a:p>
          <a:endParaRPr lang="en-AU"/>
        </a:p>
      </dgm:t>
    </dgm:pt>
    <dgm:pt modelId="{A334B591-40D1-4812-B8A9-747C5387A718}" type="sibTrans" cxnId="{562902F7-9C2F-45D9-9155-4E4358DDACDE}">
      <dgm:prSet/>
      <dgm:spPr/>
      <dgm:t>
        <a:bodyPr/>
        <a:lstStyle/>
        <a:p>
          <a:endParaRPr lang="en-AU"/>
        </a:p>
      </dgm:t>
    </dgm:pt>
    <dgm:pt modelId="{A0F527A5-2027-4D22-95C2-936AA20D9B47}">
      <dgm:prSet phldrT="[besedilo]"/>
      <dgm:spPr/>
      <dgm:t>
        <a:bodyPr/>
        <a:lstStyle/>
        <a:p>
          <a:r>
            <a:rPr lang="sl-SI"/>
            <a:t>Opredmetenje</a:t>
          </a:r>
          <a:endParaRPr lang="en-AU"/>
        </a:p>
      </dgm:t>
    </dgm:pt>
    <dgm:pt modelId="{73F79303-E42A-4638-8DD1-E5E965769FC2}" type="parTrans" cxnId="{2D63BBAF-42FB-4F4A-85BC-89FD9D7F48DC}">
      <dgm:prSet/>
      <dgm:spPr/>
      <dgm:t>
        <a:bodyPr/>
        <a:lstStyle/>
        <a:p>
          <a:endParaRPr lang="en-AU"/>
        </a:p>
      </dgm:t>
    </dgm:pt>
    <dgm:pt modelId="{52A8A370-78D9-4DA8-8A6E-1A4228F008E5}" type="sibTrans" cxnId="{2D63BBAF-42FB-4F4A-85BC-89FD9D7F48DC}">
      <dgm:prSet/>
      <dgm:spPr/>
      <dgm:t>
        <a:bodyPr/>
        <a:lstStyle/>
        <a:p>
          <a:endParaRPr lang="en-AU"/>
        </a:p>
      </dgm:t>
    </dgm:pt>
    <dgm:pt modelId="{8C89B4DA-A22E-4FA1-9F23-278FE25F9508}">
      <dgm:prSet phldrT="[besedilo]"/>
      <dgm:spPr/>
      <dgm:t>
        <a:bodyPr/>
        <a:lstStyle/>
        <a:p>
          <a:r>
            <a:rPr lang="sl-SI"/>
            <a:t>NEVARNOSTI</a:t>
          </a:r>
          <a:endParaRPr lang="en-AU"/>
        </a:p>
      </dgm:t>
    </dgm:pt>
    <dgm:pt modelId="{6CC414D0-23A8-42F7-BDC5-43259E65498B}" type="parTrans" cxnId="{99F8EAF0-F755-432D-A0D5-5799823AB2E0}">
      <dgm:prSet/>
      <dgm:spPr/>
      <dgm:t>
        <a:bodyPr/>
        <a:lstStyle/>
        <a:p>
          <a:endParaRPr lang="en-AU"/>
        </a:p>
      </dgm:t>
    </dgm:pt>
    <dgm:pt modelId="{B6B7CF6F-4CF1-4601-A20B-6F722A4A7A64}" type="sibTrans" cxnId="{99F8EAF0-F755-432D-A0D5-5799823AB2E0}">
      <dgm:prSet/>
      <dgm:spPr/>
      <dgm:t>
        <a:bodyPr/>
        <a:lstStyle/>
        <a:p>
          <a:endParaRPr lang="en-AU"/>
        </a:p>
      </dgm:t>
    </dgm:pt>
    <dgm:pt modelId="{238746B9-2D7C-4E96-BBC1-6D04A5272E9E}">
      <dgm:prSet phldrT="[besedilo]"/>
      <dgm:spPr/>
      <dgm:t>
        <a:bodyPr/>
        <a:lstStyle/>
        <a:p>
          <a:r>
            <a:rPr lang="sl-SI"/>
            <a:t>Odpornost</a:t>
          </a:r>
          <a:endParaRPr lang="en-AU"/>
        </a:p>
      </dgm:t>
    </dgm:pt>
    <dgm:pt modelId="{BED7CB76-0E49-48F9-9198-EC528F8D05ED}" type="parTrans" cxnId="{EBB8F074-87EA-43C2-A605-B068E3A253B6}">
      <dgm:prSet/>
      <dgm:spPr/>
      <dgm:t>
        <a:bodyPr/>
        <a:lstStyle/>
        <a:p>
          <a:endParaRPr lang="en-AU"/>
        </a:p>
      </dgm:t>
    </dgm:pt>
    <dgm:pt modelId="{59F9C742-0DAB-4023-8D4F-D674E1F24A96}" type="sibTrans" cxnId="{EBB8F074-87EA-43C2-A605-B068E3A253B6}">
      <dgm:prSet/>
      <dgm:spPr/>
      <dgm:t>
        <a:bodyPr/>
        <a:lstStyle/>
        <a:p>
          <a:endParaRPr lang="en-AU"/>
        </a:p>
      </dgm:t>
    </dgm:pt>
    <dgm:pt modelId="{391CE77B-7028-4E31-8949-A3A8BE2D7D61}">
      <dgm:prSet phldrT="[besedilo]"/>
      <dgm:spPr/>
      <dgm:t>
        <a:bodyPr/>
        <a:lstStyle/>
        <a:p>
          <a:r>
            <a:rPr lang="sl-SI"/>
            <a:t>SLABOSTI</a:t>
          </a:r>
          <a:endParaRPr lang="en-AU"/>
        </a:p>
      </dgm:t>
    </dgm:pt>
    <dgm:pt modelId="{91368316-69FE-47FA-80B4-E2372B6DF0C7}" type="parTrans" cxnId="{DA67256D-DA02-445D-9F62-1AF5AA7A1A84}">
      <dgm:prSet/>
      <dgm:spPr/>
      <dgm:t>
        <a:bodyPr/>
        <a:lstStyle/>
        <a:p>
          <a:endParaRPr lang="en-AU"/>
        </a:p>
      </dgm:t>
    </dgm:pt>
    <dgm:pt modelId="{9BB5C7CA-A736-44EB-B6D9-91387970C86C}" type="sibTrans" cxnId="{DA67256D-DA02-445D-9F62-1AF5AA7A1A84}">
      <dgm:prSet/>
      <dgm:spPr/>
      <dgm:t>
        <a:bodyPr/>
        <a:lstStyle/>
        <a:p>
          <a:endParaRPr lang="en-AU"/>
        </a:p>
      </dgm:t>
    </dgm:pt>
    <dgm:pt modelId="{E560A5F0-69A5-4FB0-94E3-ABD2909E0FBA}">
      <dgm:prSet phldrT="[besedilo]"/>
      <dgm:spPr/>
      <dgm:t>
        <a:bodyPr/>
        <a:lstStyle/>
        <a:p>
          <a:r>
            <a:rPr lang="sl-SI"/>
            <a:t>Odprava</a:t>
          </a:r>
          <a:endParaRPr lang="en-AU"/>
        </a:p>
      </dgm:t>
    </dgm:pt>
    <dgm:pt modelId="{E5C89D9E-10D3-434D-9746-C1D9A6486A58}" type="parTrans" cxnId="{879DE96D-866C-471C-9248-750A5A784581}">
      <dgm:prSet/>
      <dgm:spPr/>
      <dgm:t>
        <a:bodyPr/>
        <a:lstStyle/>
        <a:p>
          <a:endParaRPr lang="en-AU"/>
        </a:p>
      </dgm:t>
    </dgm:pt>
    <dgm:pt modelId="{FCF7F55F-BE9A-4AB8-B491-BD447DB5BD09}" type="sibTrans" cxnId="{879DE96D-866C-471C-9248-750A5A784581}">
      <dgm:prSet/>
      <dgm:spPr/>
      <dgm:t>
        <a:bodyPr/>
        <a:lstStyle/>
        <a:p>
          <a:endParaRPr lang="en-AU"/>
        </a:p>
      </dgm:t>
    </dgm:pt>
    <dgm:pt modelId="{D2A3740B-012B-4144-9127-9751C326E3C9}" type="pres">
      <dgm:prSet presAssocID="{6EB08372-F929-426C-BBF5-DCF92D63409B}" presName="cycleMatrixDiagram" presStyleCnt="0">
        <dgm:presLayoutVars>
          <dgm:chMax val="1"/>
          <dgm:dir/>
          <dgm:animLvl val="lvl"/>
          <dgm:resizeHandles val="exact"/>
        </dgm:presLayoutVars>
      </dgm:prSet>
      <dgm:spPr/>
      <dgm:t>
        <a:bodyPr/>
        <a:lstStyle/>
        <a:p>
          <a:endParaRPr lang="en-AU"/>
        </a:p>
      </dgm:t>
    </dgm:pt>
    <dgm:pt modelId="{98C1AE66-EF67-4D4E-936A-5222B9B44CA7}" type="pres">
      <dgm:prSet presAssocID="{6EB08372-F929-426C-BBF5-DCF92D63409B}" presName="children" presStyleCnt="0"/>
      <dgm:spPr/>
    </dgm:pt>
    <dgm:pt modelId="{EBB71102-E725-441C-AC78-95C4B0423B6A}" type="pres">
      <dgm:prSet presAssocID="{6EB08372-F929-426C-BBF5-DCF92D63409B}" presName="child1group" presStyleCnt="0"/>
      <dgm:spPr/>
    </dgm:pt>
    <dgm:pt modelId="{94729198-B02C-4336-8841-DB250E25CF5A}" type="pres">
      <dgm:prSet presAssocID="{6EB08372-F929-426C-BBF5-DCF92D63409B}" presName="child1" presStyleLbl="bgAcc1" presStyleIdx="0" presStyleCnt="4"/>
      <dgm:spPr/>
      <dgm:t>
        <a:bodyPr/>
        <a:lstStyle/>
        <a:p>
          <a:endParaRPr lang="en-AU"/>
        </a:p>
      </dgm:t>
    </dgm:pt>
    <dgm:pt modelId="{7F3E9E50-1C73-4ABF-96FF-2C17BC523CFD}" type="pres">
      <dgm:prSet presAssocID="{6EB08372-F929-426C-BBF5-DCF92D63409B}" presName="child1Text" presStyleLbl="bgAcc1" presStyleIdx="0" presStyleCnt="4">
        <dgm:presLayoutVars>
          <dgm:bulletEnabled val="1"/>
        </dgm:presLayoutVars>
      </dgm:prSet>
      <dgm:spPr/>
      <dgm:t>
        <a:bodyPr/>
        <a:lstStyle/>
        <a:p>
          <a:endParaRPr lang="en-AU"/>
        </a:p>
      </dgm:t>
    </dgm:pt>
    <dgm:pt modelId="{92020A1C-3A03-4777-B938-B7BBE56972B1}" type="pres">
      <dgm:prSet presAssocID="{6EB08372-F929-426C-BBF5-DCF92D63409B}" presName="child2group" presStyleCnt="0"/>
      <dgm:spPr/>
    </dgm:pt>
    <dgm:pt modelId="{DDAF4CBD-B037-4B4B-A2D7-3D52214169A3}" type="pres">
      <dgm:prSet presAssocID="{6EB08372-F929-426C-BBF5-DCF92D63409B}" presName="child2" presStyleLbl="bgAcc1" presStyleIdx="1" presStyleCnt="4"/>
      <dgm:spPr/>
      <dgm:t>
        <a:bodyPr/>
        <a:lstStyle/>
        <a:p>
          <a:endParaRPr lang="en-AU"/>
        </a:p>
      </dgm:t>
    </dgm:pt>
    <dgm:pt modelId="{4A557F56-68D4-41DE-B482-99E04C035FDA}" type="pres">
      <dgm:prSet presAssocID="{6EB08372-F929-426C-BBF5-DCF92D63409B}" presName="child2Text" presStyleLbl="bgAcc1" presStyleIdx="1" presStyleCnt="4">
        <dgm:presLayoutVars>
          <dgm:bulletEnabled val="1"/>
        </dgm:presLayoutVars>
      </dgm:prSet>
      <dgm:spPr/>
      <dgm:t>
        <a:bodyPr/>
        <a:lstStyle/>
        <a:p>
          <a:endParaRPr lang="en-AU"/>
        </a:p>
      </dgm:t>
    </dgm:pt>
    <dgm:pt modelId="{3697F19F-E55B-4700-BA46-A9027647C32C}" type="pres">
      <dgm:prSet presAssocID="{6EB08372-F929-426C-BBF5-DCF92D63409B}" presName="child3group" presStyleCnt="0"/>
      <dgm:spPr/>
    </dgm:pt>
    <dgm:pt modelId="{48886FA5-D454-4EA3-8782-B28ADD366FA9}" type="pres">
      <dgm:prSet presAssocID="{6EB08372-F929-426C-BBF5-DCF92D63409B}" presName="child3" presStyleLbl="bgAcc1" presStyleIdx="2" presStyleCnt="4"/>
      <dgm:spPr/>
      <dgm:t>
        <a:bodyPr/>
        <a:lstStyle/>
        <a:p>
          <a:endParaRPr lang="en-AU"/>
        </a:p>
      </dgm:t>
    </dgm:pt>
    <dgm:pt modelId="{10526EB4-C85D-41FB-9938-C404B346FCEC}" type="pres">
      <dgm:prSet presAssocID="{6EB08372-F929-426C-BBF5-DCF92D63409B}" presName="child3Text" presStyleLbl="bgAcc1" presStyleIdx="2" presStyleCnt="4">
        <dgm:presLayoutVars>
          <dgm:bulletEnabled val="1"/>
        </dgm:presLayoutVars>
      </dgm:prSet>
      <dgm:spPr/>
      <dgm:t>
        <a:bodyPr/>
        <a:lstStyle/>
        <a:p>
          <a:endParaRPr lang="en-AU"/>
        </a:p>
      </dgm:t>
    </dgm:pt>
    <dgm:pt modelId="{54F61C8E-FE82-4E9C-9466-C54D29322703}" type="pres">
      <dgm:prSet presAssocID="{6EB08372-F929-426C-BBF5-DCF92D63409B}" presName="child4group" presStyleCnt="0"/>
      <dgm:spPr/>
    </dgm:pt>
    <dgm:pt modelId="{566A64C6-7EB7-48B0-ADFE-354DA9365723}" type="pres">
      <dgm:prSet presAssocID="{6EB08372-F929-426C-BBF5-DCF92D63409B}" presName="child4" presStyleLbl="bgAcc1" presStyleIdx="3" presStyleCnt="4"/>
      <dgm:spPr/>
      <dgm:t>
        <a:bodyPr/>
        <a:lstStyle/>
        <a:p>
          <a:endParaRPr lang="en-AU"/>
        </a:p>
      </dgm:t>
    </dgm:pt>
    <dgm:pt modelId="{423C536B-3EA6-4D23-BE2B-4E467FB678E3}" type="pres">
      <dgm:prSet presAssocID="{6EB08372-F929-426C-BBF5-DCF92D63409B}" presName="child4Text" presStyleLbl="bgAcc1" presStyleIdx="3" presStyleCnt="4">
        <dgm:presLayoutVars>
          <dgm:bulletEnabled val="1"/>
        </dgm:presLayoutVars>
      </dgm:prSet>
      <dgm:spPr/>
      <dgm:t>
        <a:bodyPr/>
        <a:lstStyle/>
        <a:p>
          <a:endParaRPr lang="en-AU"/>
        </a:p>
      </dgm:t>
    </dgm:pt>
    <dgm:pt modelId="{53B69366-5A20-4138-B77E-D4F7AD6EE2CE}" type="pres">
      <dgm:prSet presAssocID="{6EB08372-F929-426C-BBF5-DCF92D63409B}" presName="childPlaceholder" presStyleCnt="0"/>
      <dgm:spPr/>
    </dgm:pt>
    <dgm:pt modelId="{1E7AAAE9-85DC-4B20-9DB7-ABFAA6605BAD}" type="pres">
      <dgm:prSet presAssocID="{6EB08372-F929-426C-BBF5-DCF92D63409B}" presName="circle" presStyleCnt="0"/>
      <dgm:spPr/>
    </dgm:pt>
    <dgm:pt modelId="{75C3800E-521D-47E1-BC38-5A894E7D9065}" type="pres">
      <dgm:prSet presAssocID="{6EB08372-F929-426C-BBF5-DCF92D63409B}" presName="quadrant1" presStyleLbl="node1" presStyleIdx="0" presStyleCnt="4">
        <dgm:presLayoutVars>
          <dgm:chMax val="1"/>
          <dgm:bulletEnabled val="1"/>
        </dgm:presLayoutVars>
      </dgm:prSet>
      <dgm:spPr/>
      <dgm:t>
        <a:bodyPr/>
        <a:lstStyle/>
        <a:p>
          <a:endParaRPr lang="en-AU"/>
        </a:p>
      </dgm:t>
    </dgm:pt>
    <dgm:pt modelId="{63E24132-8375-4290-BC13-D1211FC1647F}" type="pres">
      <dgm:prSet presAssocID="{6EB08372-F929-426C-BBF5-DCF92D63409B}" presName="quadrant2" presStyleLbl="node1" presStyleIdx="1" presStyleCnt="4">
        <dgm:presLayoutVars>
          <dgm:chMax val="1"/>
          <dgm:bulletEnabled val="1"/>
        </dgm:presLayoutVars>
      </dgm:prSet>
      <dgm:spPr/>
      <dgm:t>
        <a:bodyPr/>
        <a:lstStyle/>
        <a:p>
          <a:endParaRPr lang="en-AU"/>
        </a:p>
      </dgm:t>
    </dgm:pt>
    <dgm:pt modelId="{A9D96CA0-F85F-4C89-9D3C-5C7FB0FA4A0D}" type="pres">
      <dgm:prSet presAssocID="{6EB08372-F929-426C-BBF5-DCF92D63409B}" presName="quadrant3" presStyleLbl="node1" presStyleIdx="2" presStyleCnt="4">
        <dgm:presLayoutVars>
          <dgm:chMax val="1"/>
          <dgm:bulletEnabled val="1"/>
        </dgm:presLayoutVars>
      </dgm:prSet>
      <dgm:spPr/>
      <dgm:t>
        <a:bodyPr/>
        <a:lstStyle/>
        <a:p>
          <a:endParaRPr lang="en-AU"/>
        </a:p>
      </dgm:t>
    </dgm:pt>
    <dgm:pt modelId="{365C40DA-D616-4C99-8EF0-B8103BED43DE}" type="pres">
      <dgm:prSet presAssocID="{6EB08372-F929-426C-BBF5-DCF92D63409B}" presName="quadrant4" presStyleLbl="node1" presStyleIdx="3" presStyleCnt="4">
        <dgm:presLayoutVars>
          <dgm:chMax val="1"/>
          <dgm:bulletEnabled val="1"/>
        </dgm:presLayoutVars>
      </dgm:prSet>
      <dgm:spPr/>
      <dgm:t>
        <a:bodyPr/>
        <a:lstStyle/>
        <a:p>
          <a:endParaRPr lang="en-AU"/>
        </a:p>
      </dgm:t>
    </dgm:pt>
    <dgm:pt modelId="{0B294DDC-AB05-40AE-99C5-0FA7CF7E5D74}" type="pres">
      <dgm:prSet presAssocID="{6EB08372-F929-426C-BBF5-DCF92D63409B}" presName="quadrantPlaceholder" presStyleCnt="0"/>
      <dgm:spPr/>
    </dgm:pt>
    <dgm:pt modelId="{9803DDFA-442E-4AE6-AEA9-DE7A43010FE7}" type="pres">
      <dgm:prSet presAssocID="{6EB08372-F929-426C-BBF5-DCF92D63409B}" presName="center1" presStyleLbl="fgShp" presStyleIdx="0" presStyleCnt="2"/>
      <dgm:spPr/>
    </dgm:pt>
    <dgm:pt modelId="{25CE088B-47BA-4FD3-A1AE-C19F8DB5CBC5}" type="pres">
      <dgm:prSet presAssocID="{6EB08372-F929-426C-BBF5-DCF92D63409B}" presName="center2" presStyleLbl="fgShp" presStyleIdx="1" presStyleCnt="2"/>
      <dgm:spPr/>
    </dgm:pt>
  </dgm:ptLst>
  <dgm:cxnLst>
    <dgm:cxn modelId="{5F6D2209-8CB9-4823-A91E-D304B39C97F6}" type="presOf" srcId="{E560A5F0-69A5-4FB0-94E3-ABD2909E0FBA}" destId="{566A64C6-7EB7-48B0-ADFE-354DA9365723}" srcOrd="0" destOrd="0" presId="urn:microsoft.com/office/officeart/2005/8/layout/cycle4"/>
    <dgm:cxn modelId="{6E7ECEBF-E64C-4DB9-94A7-F66B0FF24399}" type="presOf" srcId="{63E1850A-B5A0-4167-A972-2E022AAEEECD}" destId="{7F3E9E50-1C73-4ABF-96FF-2C17BC523CFD}" srcOrd="1" destOrd="0" presId="urn:microsoft.com/office/officeart/2005/8/layout/cycle4"/>
    <dgm:cxn modelId="{0F10F3CC-ECCA-4A04-B180-597636AF3152}" srcId="{F1ECF828-C3E2-4311-A0CB-7309AEE492CD}" destId="{63E1850A-B5A0-4167-A972-2E022AAEEECD}" srcOrd="0" destOrd="0" parTransId="{A99DE7C3-2908-4849-AF55-5FD9BFC329E9}" sibTransId="{14CE2FFF-094E-4838-BD19-4ABE5DECA373}"/>
    <dgm:cxn modelId="{2D375ECE-5D40-41DE-9ECC-4A395A027723}" type="presOf" srcId="{F1ECF828-C3E2-4311-A0CB-7309AEE492CD}" destId="{75C3800E-521D-47E1-BC38-5A894E7D9065}" srcOrd="0" destOrd="0" presId="urn:microsoft.com/office/officeart/2005/8/layout/cycle4"/>
    <dgm:cxn modelId="{879DE96D-866C-471C-9248-750A5A784581}" srcId="{391CE77B-7028-4E31-8949-A3A8BE2D7D61}" destId="{E560A5F0-69A5-4FB0-94E3-ABD2909E0FBA}" srcOrd="0" destOrd="0" parTransId="{E5C89D9E-10D3-434D-9746-C1D9A6486A58}" sibTransId="{FCF7F55F-BE9A-4AB8-B491-BD447DB5BD09}"/>
    <dgm:cxn modelId="{9EBDF7C1-EE07-4E48-8756-287DD12D1004}" type="presOf" srcId="{6EB08372-F929-426C-BBF5-DCF92D63409B}" destId="{D2A3740B-012B-4144-9127-9751C326E3C9}" srcOrd="0" destOrd="0" presId="urn:microsoft.com/office/officeart/2005/8/layout/cycle4"/>
    <dgm:cxn modelId="{2D63BBAF-42FB-4F4A-85BC-89FD9D7F48DC}" srcId="{6F6E4525-CAC7-49DE-9D9E-0380D7D16B73}" destId="{A0F527A5-2027-4D22-95C2-936AA20D9B47}" srcOrd="0" destOrd="0" parTransId="{73F79303-E42A-4638-8DD1-E5E965769FC2}" sibTransId="{52A8A370-78D9-4DA8-8A6E-1A4228F008E5}"/>
    <dgm:cxn modelId="{E1F73671-ADD3-45FE-B0D6-F0F449DFCE58}" srcId="{6EB08372-F929-426C-BBF5-DCF92D63409B}" destId="{F1ECF828-C3E2-4311-A0CB-7309AEE492CD}" srcOrd="0" destOrd="0" parTransId="{630D0BED-6DB8-4D56-883B-F6A7EFA7E880}" sibTransId="{D3A82516-A656-4622-9B32-10A178D7A62F}"/>
    <dgm:cxn modelId="{11E18C00-372E-441C-8C08-F84302DBD95D}" type="presOf" srcId="{63E1850A-B5A0-4167-A972-2E022AAEEECD}" destId="{94729198-B02C-4336-8841-DB250E25CF5A}" srcOrd="0" destOrd="0" presId="urn:microsoft.com/office/officeart/2005/8/layout/cycle4"/>
    <dgm:cxn modelId="{99F8EAF0-F755-432D-A0D5-5799823AB2E0}" srcId="{6EB08372-F929-426C-BBF5-DCF92D63409B}" destId="{8C89B4DA-A22E-4FA1-9F23-278FE25F9508}" srcOrd="2" destOrd="0" parTransId="{6CC414D0-23A8-42F7-BDC5-43259E65498B}" sibTransId="{B6B7CF6F-4CF1-4601-A20B-6F722A4A7A64}"/>
    <dgm:cxn modelId="{8AF71DE8-EDA1-4922-A999-5917CBA9B052}" type="presOf" srcId="{8C89B4DA-A22E-4FA1-9F23-278FE25F9508}" destId="{A9D96CA0-F85F-4C89-9D3C-5C7FB0FA4A0D}" srcOrd="0" destOrd="0" presId="urn:microsoft.com/office/officeart/2005/8/layout/cycle4"/>
    <dgm:cxn modelId="{562902F7-9C2F-45D9-9155-4E4358DDACDE}" srcId="{6EB08372-F929-426C-BBF5-DCF92D63409B}" destId="{6F6E4525-CAC7-49DE-9D9E-0380D7D16B73}" srcOrd="1" destOrd="0" parTransId="{68CDB070-2957-4F32-B5B3-39681AA52C5F}" sibTransId="{A334B591-40D1-4812-B8A9-747C5387A718}"/>
    <dgm:cxn modelId="{D8ED7CBC-5ACB-4F14-82C7-DD102C5E58A1}" type="presOf" srcId="{A0F527A5-2027-4D22-95C2-936AA20D9B47}" destId="{DDAF4CBD-B037-4B4B-A2D7-3D52214169A3}" srcOrd="0" destOrd="0" presId="urn:microsoft.com/office/officeart/2005/8/layout/cycle4"/>
    <dgm:cxn modelId="{4648D29E-75AB-4C9C-95EE-D94E7686BAF5}" type="presOf" srcId="{238746B9-2D7C-4E96-BBC1-6D04A5272E9E}" destId="{48886FA5-D454-4EA3-8782-B28ADD366FA9}" srcOrd="0" destOrd="0" presId="urn:microsoft.com/office/officeart/2005/8/layout/cycle4"/>
    <dgm:cxn modelId="{DD918797-BBD7-4438-9AB3-08A6732882EB}" type="presOf" srcId="{6F6E4525-CAC7-49DE-9D9E-0380D7D16B73}" destId="{63E24132-8375-4290-BC13-D1211FC1647F}" srcOrd="0" destOrd="0" presId="urn:microsoft.com/office/officeart/2005/8/layout/cycle4"/>
    <dgm:cxn modelId="{DA67256D-DA02-445D-9F62-1AF5AA7A1A84}" srcId="{6EB08372-F929-426C-BBF5-DCF92D63409B}" destId="{391CE77B-7028-4E31-8949-A3A8BE2D7D61}" srcOrd="3" destOrd="0" parTransId="{91368316-69FE-47FA-80B4-E2372B6DF0C7}" sibTransId="{9BB5C7CA-A736-44EB-B6D9-91387970C86C}"/>
    <dgm:cxn modelId="{C3947A83-607A-4D52-B9AC-CE3F95EA5D97}" type="presOf" srcId="{E560A5F0-69A5-4FB0-94E3-ABD2909E0FBA}" destId="{423C536B-3EA6-4D23-BE2B-4E467FB678E3}" srcOrd="1" destOrd="0" presId="urn:microsoft.com/office/officeart/2005/8/layout/cycle4"/>
    <dgm:cxn modelId="{FDF27D36-BA39-4861-AF5F-C3642E0230A0}" type="presOf" srcId="{238746B9-2D7C-4E96-BBC1-6D04A5272E9E}" destId="{10526EB4-C85D-41FB-9938-C404B346FCEC}" srcOrd="1" destOrd="0" presId="urn:microsoft.com/office/officeart/2005/8/layout/cycle4"/>
    <dgm:cxn modelId="{4C8101DA-4FFA-4745-803C-5BD0AF689C0D}" type="presOf" srcId="{391CE77B-7028-4E31-8949-A3A8BE2D7D61}" destId="{365C40DA-D616-4C99-8EF0-B8103BED43DE}" srcOrd="0" destOrd="0" presId="urn:microsoft.com/office/officeart/2005/8/layout/cycle4"/>
    <dgm:cxn modelId="{EBB8F074-87EA-43C2-A605-B068E3A253B6}" srcId="{8C89B4DA-A22E-4FA1-9F23-278FE25F9508}" destId="{238746B9-2D7C-4E96-BBC1-6D04A5272E9E}" srcOrd="0" destOrd="0" parTransId="{BED7CB76-0E49-48F9-9198-EC528F8D05ED}" sibTransId="{59F9C742-0DAB-4023-8D4F-D674E1F24A96}"/>
    <dgm:cxn modelId="{7890236B-5B77-4F10-8C96-5768B7825992}" type="presOf" srcId="{A0F527A5-2027-4D22-95C2-936AA20D9B47}" destId="{4A557F56-68D4-41DE-B482-99E04C035FDA}" srcOrd="1" destOrd="0" presId="urn:microsoft.com/office/officeart/2005/8/layout/cycle4"/>
    <dgm:cxn modelId="{B7C47D79-DBDD-44F1-BDA7-89D351E021C2}" type="presParOf" srcId="{D2A3740B-012B-4144-9127-9751C326E3C9}" destId="{98C1AE66-EF67-4D4E-936A-5222B9B44CA7}" srcOrd="0" destOrd="0" presId="urn:microsoft.com/office/officeart/2005/8/layout/cycle4"/>
    <dgm:cxn modelId="{251C75BD-A6C7-48C3-9127-73D518282BAE}" type="presParOf" srcId="{98C1AE66-EF67-4D4E-936A-5222B9B44CA7}" destId="{EBB71102-E725-441C-AC78-95C4B0423B6A}" srcOrd="0" destOrd="0" presId="urn:microsoft.com/office/officeart/2005/8/layout/cycle4"/>
    <dgm:cxn modelId="{C9F8CF3F-F383-4C2E-A232-36B653978589}" type="presParOf" srcId="{EBB71102-E725-441C-AC78-95C4B0423B6A}" destId="{94729198-B02C-4336-8841-DB250E25CF5A}" srcOrd="0" destOrd="0" presId="urn:microsoft.com/office/officeart/2005/8/layout/cycle4"/>
    <dgm:cxn modelId="{78634AF2-DD2B-42A7-A760-BBCE943547FE}" type="presParOf" srcId="{EBB71102-E725-441C-AC78-95C4B0423B6A}" destId="{7F3E9E50-1C73-4ABF-96FF-2C17BC523CFD}" srcOrd="1" destOrd="0" presId="urn:microsoft.com/office/officeart/2005/8/layout/cycle4"/>
    <dgm:cxn modelId="{BBDB53C6-C7FE-4F87-A851-3E5C9A435E2E}" type="presParOf" srcId="{98C1AE66-EF67-4D4E-936A-5222B9B44CA7}" destId="{92020A1C-3A03-4777-B938-B7BBE56972B1}" srcOrd="1" destOrd="0" presId="urn:microsoft.com/office/officeart/2005/8/layout/cycle4"/>
    <dgm:cxn modelId="{662EEE70-8681-45C6-A2B8-B5A9970F513F}" type="presParOf" srcId="{92020A1C-3A03-4777-B938-B7BBE56972B1}" destId="{DDAF4CBD-B037-4B4B-A2D7-3D52214169A3}" srcOrd="0" destOrd="0" presId="urn:microsoft.com/office/officeart/2005/8/layout/cycle4"/>
    <dgm:cxn modelId="{8B432B9B-A068-45F5-862A-DE0988B81AD5}" type="presParOf" srcId="{92020A1C-3A03-4777-B938-B7BBE56972B1}" destId="{4A557F56-68D4-41DE-B482-99E04C035FDA}" srcOrd="1" destOrd="0" presId="urn:microsoft.com/office/officeart/2005/8/layout/cycle4"/>
    <dgm:cxn modelId="{72BDFE99-B1BE-4979-B01B-D405D3D9A2FB}" type="presParOf" srcId="{98C1AE66-EF67-4D4E-936A-5222B9B44CA7}" destId="{3697F19F-E55B-4700-BA46-A9027647C32C}" srcOrd="2" destOrd="0" presId="urn:microsoft.com/office/officeart/2005/8/layout/cycle4"/>
    <dgm:cxn modelId="{ED797445-859B-4920-A4F4-1E086B5A229F}" type="presParOf" srcId="{3697F19F-E55B-4700-BA46-A9027647C32C}" destId="{48886FA5-D454-4EA3-8782-B28ADD366FA9}" srcOrd="0" destOrd="0" presId="urn:microsoft.com/office/officeart/2005/8/layout/cycle4"/>
    <dgm:cxn modelId="{28E4AA42-DF14-4BA6-A266-D979379DA687}" type="presParOf" srcId="{3697F19F-E55B-4700-BA46-A9027647C32C}" destId="{10526EB4-C85D-41FB-9938-C404B346FCEC}" srcOrd="1" destOrd="0" presId="urn:microsoft.com/office/officeart/2005/8/layout/cycle4"/>
    <dgm:cxn modelId="{4B0FC460-5231-4B1E-BB0D-9867A8AC58D6}" type="presParOf" srcId="{98C1AE66-EF67-4D4E-936A-5222B9B44CA7}" destId="{54F61C8E-FE82-4E9C-9466-C54D29322703}" srcOrd="3" destOrd="0" presId="urn:microsoft.com/office/officeart/2005/8/layout/cycle4"/>
    <dgm:cxn modelId="{EAF3EC85-73B0-4813-9B1D-50EC5B4835E1}" type="presParOf" srcId="{54F61C8E-FE82-4E9C-9466-C54D29322703}" destId="{566A64C6-7EB7-48B0-ADFE-354DA9365723}" srcOrd="0" destOrd="0" presId="urn:microsoft.com/office/officeart/2005/8/layout/cycle4"/>
    <dgm:cxn modelId="{0BE1D463-BFCE-40AA-BF34-99DC9D857CAD}" type="presParOf" srcId="{54F61C8E-FE82-4E9C-9466-C54D29322703}" destId="{423C536B-3EA6-4D23-BE2B-4E467FB678E3}" srcOrd="1" destOrd="0" presId="urn:microsoft.com/office/officeart/2005/8/layout/cycle4"/>
    <dgm:cxn modelId="{1197685A-A368-4190-A3B0-364A047F7238}" type="presParOf" srcId="{98C1AE66-EF67-4D4E-936A-5222B9B44CA7}" destId="{53B69366-5A20-4138-B77E-D4F7AD6EE2CE}" srcOrd="4" destOrd="0" presId="urn:microsoft.com/office/officeart/2005/8/layout/cycle4"/>
    <dgm:cxn modelId="{2487966E-77F6-429A-BAB0-0D0E8775FE02}" type="presParOf" srcId="{D2A3740B-012B-4144-9127-9751C326E3C9}" destId="{1E7AAAE9-85DC-4B20-9DB7-ABFAA6605BAD}" srcOrd="1" destOrd="0" presId="urn:microsoft.com/office/officeart/2005/8/layout/cycle4"/>
    <dgm:cxn modelId="{D8D50EDA-9840-43A8-87E3-A277D04E8C8B}" type="presParOf" srcId="{1E7AAAE9-85DC-4B20-9DB7-ABFAA6605BAD}" destId="{75C3800E-521D-47E1-BC38-5A894E7D9065}" srcOrd="0" destOrd="0" presId="urn:microsoft.com/office/officeart/2005/8/layout/cycle4"/>
    <dgm:cxn modelId="{38389451-9A8C-4616-82AD-51146F379106}" type="presParOf" srcId="{1E7AAAE9-85DC-4B20-9DB7-ABFAA6605BAD}" destId="{63E24132-8375-4290-BC13-D1211FC1647F}" srcOrd="1" destOrd="0" presId="urn:microsoft.com/office/officeart/2005/8/layout/cycle4"/>
    <dgm:cxn modelId="{3047DC09-B78F-42F6-9B20-3828651F4384}" type="presParOf" srcId="{1E7AAAE9-85DC-4B20-9DB7-ABFAA6605BAD}" destId="{A9D96CA0-F85F-4C89-9D3C-5C7FB0FA4A0D}" srcOrd="2" destOrd="0" presId="urn:microsoft.com/office/officeart/2005/8/layout/cycle4"/>
    <dgm:cxn modelId="{AFE862C3-1B87-424B-AB13-DC2CC5DB5BC0}" type="presParOf" srcId="{1E7AAAE9-85DC-4B20-9DB7-ABFAA6605BAD}" destId="{365C40DA-D616-4C99-8EF0-B8103BED43DE}" srcOrd="3" destOrd="0" presId="urn:microsoft.com/office/officeart/2005/8/layout/cycle4"/>
    <dgm:cxn modelId="{171BADF0-5E2D-44DB-B55B-E0B59713CB89}" type="presParOf" srcId="{1E7AAAE9-85DC-4B20-9DB7-ABFAA6605BAD}" destId="{0B294DDC-AB05-40AE-99C5-0FA7CF7E5D74}" srcOrd="4" destOrd="0" presId="urn:microsoft.com/office/officeart/2005/8/layout/cycle4"/>
    <dgm:cxn modelId="{601B90D8-2C98-4CCE-A3F1-84505DCA526F}" type="presParOf" srcId="{D2A3740B-012B-4144-9127-9751C326E3C9}" destId="{9803DDFA-442E-4AE6-AEA9-DE7A43010FE7}" srcOrd="2" destOrd="0" presId="urn:microsoft.com/office/officeart/2005/8/layout/cycle4"/>
    <dgm:cxn modelId="{B5B48331-F909-457F-9587-C41CE36D4050}" type="presParOf" srcId="{D2A3740B-012B-4144-9127-9751C326E3C9}" destId="{25CE088B-47BA-4FD3-A1AE-C19F8DB5CBC5}" srcOrd="3" destOrd="0" presId="urn:microsoft.com/office/officeart/2005/8/layout/cycle4"/>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4633D5D-F7BB-499D-B2C7-4D65D4C524E7}" type="doc">
      <dgm:prSet loTypeId="urn:microsoft.com/office/officeart/2005/8/layout/hProcess4" loCatId="process" qsTypeId="urn:microsoft.com/office/officeart/2005/8/quickstyle/simple1" qsCatId="simple" csTypeId="urn:microsoft.com/office/officeart/2005/8/colors/accent3_2" csCatId="accent3" phldr="1"/>
      <dgm:spPr/>
      <dgm:t>
        <a:bodyPr/>
        <a:lstStyle/>
        <a:p>
          <a:endParaRPr lang="sl-SI"/>
        </a:p>
      </dgm:t>
    </dgm:pt>
    <dgm:pt modelId="{115487B0-72A5-4D19-8C25-6A5A7940C55B}">
      <dgm:prSet phldrT="[besedilo]"/>
      <dgm:spPr/>
      <dgm:t>
        <a:bodyPr/>
        <a:lstStyle/>
        <a:p>
          <a:r>
            <a:rPr lang="sl-SI"/>
            <a:t>Profesionalizacija</a:t>
          </a:r>
        </a:p>
      </dgm:t>
    </dgm:pt>
    <dgm:pt modelId="{26EE0FC7-98AE-4C66-9519-F651865301F3}" type="parTrans" cxnId="{A719BA6D-181E-4BAC-851B-EAA0EB6497D4}">
      <dgm:prSet/>
      <dgm:spPr/>
      <dgm:t>
        <a:bodyPr/>
        <a:lstStyle/>
        <a:p>
          <a:endParaRPr lang="sl-SI"/>
        </a:p>
      </dgm:t>
    </dgm:pt>
    <dgm:pt modelId="{1C989039-767D-40D7-B249-E3AB04C3B10A}" type="sibTrans" cxnId="{A719BA6D-181E-4BAC-851B-EAA0EB6497D4}">
      <dgm:prSet/>
      <dgm:spPr/>
      <dgm:t>
        <a:bodyPr/>
        <a:lstStyle/>
        <a:p>
          <a:endParaRPr lang="sl-SI"/>
        </a:p>
      </dgm:t>
    </dgm:pt>
    <dgm:pt modelId="{1A4A5A93-4B9C-431B-8AD3-BC1FC983A751}">
      <dgm:prSet phldrT="[besedilo]"/>
      <dgm:spPr/>
      <dgm:t>
        <a:bodyPr/>
        <a:lstStyle/>
        <a:p>
          <a:r>
            <a:rPr lang="sl-SI"/>
            <a:t>Odnosov med deležniki</a:t>
          </a:r>
        </a:p>
      </dgm:t>
    </dgm:pt>
    <dgm:pt modelId="{BBB0D796-6DD6-4230-8555-F405CA6BD027}" type="parTrans" cxnId="{78305200-3B11-4701-9C81-EAEE732B049D}">
      <dgm:prSet/>
      <dgm:spPr/>
      <dgm:t>
        <a:bodyPr/>
        <a:lstStyle/>
        <a:p>
          <a:endParaRPr lang="sl-SI"/>
        </a:p>
      </dgm:t>
    </dgm:pt>
    <dgm:pt modelId="{9F022362-6286-436C-B938-3A735BC08832}" type="sibTrans" cxnId="{78305200-3B11-4701-9C81-EAEE732B049D}">
      <dgm:prSet/>
      <dgm:spPr/>
      <dgm:t>
        <a:bodyPr/>
        <a:lstStyle/>
        <a:p>
          <a:endParaRPr lang="sl-SI"/>
        </a:p>
      </dgm:t>
    </dgm:pt>
    <dgm:pt modelId="{4ECC0EA6-AABC-478F-B315-EC203F170757}">
      <dgm:prSet phldrT="[besedilo]"/>
      <dgm:spPr/>
      <dgm:t>
        <a:bodyPr/>
        <a:lstStyle/>
        <a:p>
          <a:r>
            <a:rPr lang="sl-SI"/>
            <a:t>Sodelovanje</a:t>
          </a:r>
        </a:p>
      </dgm:t>
    </dgm:pt>
    <dgm:pt modelId="{36D6832B-F347-499F-9152-EB7A42821C5A}" type="parTrans" cxnId="{24C8DED5-028E-48C7-9D63-D29CF677B2A3}">
      <dgm:prSet/>
      <dgm:spPr/>
      <dgm:t>
        <a:bodyPr/>
        <a:lstStyle/>
        <a:p>
          <a:endParaRPr lang="sl-SI"/>
        </a:p>
      </dgm:t>
    </dgm:pt>
    <dgm:pt modelId="{42D2C169-B6D9-4BC7-BDA6-B78A5252C0D2}" type="sibTrans" cxnId="{24C8DED5-028E-48C7-9D63-D29CF677B2A3}">
      <dgm:prSet/>
      <dgm:spPr/>
      <dgm:t>
        <a:bodyPr/>
        <a:lstStyle/>
        <a:p>
          <a:endParaRPr lang="sl-SI"/>
        </a:p>
      </dgm:t>
    </dgm:pt>
    <dgm:pt modelId="{F8032873-3693-4FAF-978D-BD49460640E6}">
      <dgm:prSet phldrT="[besedilo]"/>
      <dgm:spPr/>
      <dgm:t>
        <a:bodyPr/>
        <a:lstStyle/>
        <a:p>
          <a:r>
            <a:rPr lang="sl-SI"/>
            <a:t>Javno-zasebno partnerstvo</a:t>
          </a:r>
        </a:p>
      </dgm:t>
    </dgm:pt>
    <dgm:pt modelId="{7A902333-723F-4646-90E9-631F7DC8E554}" type="parTrans" cxnId="{44D41373-AF9E-4A55-85BD-51153E92139D}">
      <dgm:prSet/>
      <dgm:spPr/>
      <dgm:t>
        <a:bodyPr/>
        <a:lstStyle/>
        <a:p>
          <a:endParaRPr lang="sl-SI"/>
        </a:p>
      </dgm:t>
    </dgm:pt>
    <dgm:pt modelId="{15259B89-F89F-4D77-89DC-03DE27888502}" type="sibTrans" cxnId="{44D41373-AF9E-4A55-85BD-51153E92139D}">
      <dgm:prSet/>
      <dgm:spPr/>
      <dgm:t>
        <a:bodyPr/>
        <a:lstStyle/>
        <a:p>
          <a:endParaRPr lang="sl-SI"/>
        </a:p>
      </dgm:t>
    </dgm:pt>
    <dgm:pt modelId="{458EC81F-857E-4CA0-A5BD-2FA5BB3A8799}">
      <dgm:prSet phldrT="[besedilo]"/>
      <dgm:spPr/>
      <dgm:t>
        <a:bodyPr/>
        <a:lstStyle/>
        <a:p>
          <a:r>
            <a:rPr lang="sl-SI"/>
            <a:t>Diferenciacija</a:t>
          </a:r>
        </a:p>
      </dgm:t>
    </dgm:pt>
    <dgm:pt modelId="{B5484C6A-6026-460B-A669-091BFBB54971}" type="parTrans" cxnId="{A570273B-62A0-479B-AF94-F4F68428657A}">
      <dgm:prSet/>
      <dgm:spPr/>
      <dgm:t>
        <a:bodyPr/>
        <a:lstStyle/>
        <a:p>
          <a:endParaRPr lang="sl-SI"/>
        </a:p>
      </dgm:t>
    </dgm:pt>
    <dgm:pt modelId="{826D2F38-1D2B-4979-897B-85A2C8FD2DCE}" type="sibTrans" cxnId="{A570273B-62A0-479B-AF94-F4F68428657A}">
      <dgm:prSet/>
      <dgm:spPr/>
      <dgm:t>
        <a:bodyPr/>
        <a:lstStyle/>
        <a:p>
          <a:endParaRPr lang="sl-SI"/>
        </a:p>
      </dgm:t>
    </dgm:pt>
    <dgm:pt modelId="{AF9C29D4-4BFB-4B80-A725-5E09B299275E}">
      <dgm:prSet phldrT="[besedilo]"/>
      <dgm:spPr/>
      <dgm:t>
        <a:bodyPr/>
        <a:lstStyle/>
        <a:p>
          <a:r>
            <a:rPr lang="sl-SI"/>
            <a:t> Značilnosti turističnih doživetij</a:t>
          </a:r>
        </a:p>
      </dgm:t>
    </dgm:pt>
    <dgm:pt modelId="{FEE83899-B910-4197-B9B6-04EFB4AEB7A5}" type="parTrans" cxnId="{6C0A72A6-4C97-4914-9903-67747A011A27}">
      <dgm:prSet/>
      <dgm:spPr/>
      <dgm:t>
        <a:bodyPr/>
        <a:lstStyle/>
        <a:p>
          <a:endParaRPr lang="sl-SI"/>
        </a:p>
      </dgm:t>
    </dgm:pt>
    <dgm:pt modelId="{AA1DEEAB-B1E8-4BC5-A1F2-F6E8455559F3}" type="sibTrans" cxnId="{6C0A72A6-4C97-4914-9903-67747A011A27}">
      <dgm:prSet/>
      <dgm:spPr/>
      <dgm:t>
        <a:bodyPr/>
        <a:lstStyle/>
        <a:p>
          <a:endParaRPr lang="sl-SI"/>
        </a:p>
      </dgm:t>
    </dgm:pt>
    <dgm:pt modelId="{623799D8-0310-4A22-9F88-592ABDDDAFC3}">
      <dgm:prSet phldrT="[besedilo]"/>
      <dgm:spPr/>
      <dgm:t>
        <a:bodyPr/>
        <a:lstStyle/>
        <a:p>
          <a:r>
            <a:rPr lang="sl-SI"/>
            <a:t>Izvajanja tur. storitev</a:t>
          </a:r>
        </a:p>
      </dgm:t>
    </dgm:pt>
    <dgm:pt modelId="{52618D2B-0B94-410A-97CC-62F650A365F6}" type="parTrans" cxnId="{CC46472E-F9ED-4782-B4A0-F859722ACE1B}">
      <dgm:prSet/>
      <dgm:spPr/>
      <dgm:t>
        <a:bodyPr/>
        <a:lstStyle/>
        <a:p>
          <a:endParaRPr lang="sl-SI"/>
        </a:p>
      </dgm:t>
    </dgm:pt>
    <dgm:pt modelId="{D453880D-43A0-46B5-988F-2CC06DE36B16}" type="sibTrans" cxnId="{CC46472E-F9ED-4782-B4A0-F859722ACE1B}">
      <dgm:prSet/>
      <dgm:spPr/>
      <dgm:t>
        <a:bodyPr/>
        <a:lstStyle/>
        <a:p>
          <a:endParaRPr lang="sl-SI"/>
        </a:p>
      </dgm:t>
    </dgm:pt>
    <dgm:pt modelId="{C307F6FA-C250-4FE8-BBF6-C35ED227CDC0}">
      <dgm:prSet phldrT="[besedilo]"/>
      <dgm:spPr/>
      <dgm:t>
        <a:bodyPr/>
        <a:lstStyle/>
        <a:p>
          <a:r>
            <a:rPr lang="sl-SI"/>
            <a:t>Razvoja turističnega sistema</a:t>
          </a:r>
        </a:p>
      </dgm:t>
    </dgm:pt>
    <dgm:pt modelId="{816BFE4A-5402-4F32-A465-EBEA247ED5AA}" type="parTrans" cxnId="{7E329917-829A-465B-9296-9FBD4C2B2710}">
      <dgm:prSet/>
      <dgm:spPr/>
      <dgm:t>
        <a:bodyPr/>
        <a:lstStyle/>
        <a:p>
          <a:endParaRPr lang="sl-SI"/>
        </a:p>
      </dgm:t>
    </dgm:pt>
    <dgm:pt modelId="{4346011A-87D9-4A2D-AFDF-A120FC752E9A}" type="sibTrans" cxnId="{7E329917-829A-465B-9296-9FBD4C2B2710}">
      <dgm:prSet/>
      <dgm:spPr/>
      <dgm:t>
        <a:bodyPr/>
        <a:lstStyle/>
        <a:p>
          <a:endParaRPr lang="sl-SI"/>
        </a:p>
      </dgm:t>
    </dgm:pt>
    <dgm:pt modelId="{F6A8C926-734E-437B-B280-389233F108CE}">
      <dgm:prSet phldrT="[besedilo]"/>
      <dgm:spPr/>
      <dgm:t>
        <a:bodyPr/>
        <a:lstStyle/>
        <a:p>
          <a:r>
            <a:rPr lang="sl-SI"/>
            <a:t>Ustvarjalni dialog</a:t>
          </a:r>
        </a:p>
      </dgm:t>
    </dgm:pt>
    <dgm:pt modelId="{5882B025-1539-45C5-A275-448EB9B651E2}" type="parTrans" cxnId="{7166393A-18BB-4344-8EDB-EC304E8EF264}">
      <dgm:prSet/>
      <dgm:spPr/>
      <dgm:t>
        <a:bodyPr/>
        <a:lstStyle/>
        <a:p>
          <a:endParaRPr lang="sl-SI"/>
        </a:p>
      </dgm:t>
    </dgm:pt>
    <dgm:pt modelId="{A0ED8C15-1DD1-41C1-87AE-33F4B971E862}" type="sibTrans" cxnId="{7166393A-18BB-4344-8EDB-EC304E8EF264}">
      <dgm:prSet/>
      <dgm:spPr/>
      <dgm:t>
        <a:bodyPr/>
        <a:lstStyle/>
        <a:p>
          <a:endParaRPr lang="sl-SI"/>
        </a:p>
      </dgm:t>
    </dgm:pt>
    <dgm:pt modelId="{6539D1E1-DF71-44BF-8944-629A8ED5D1CD}">
      <dgm:prSet phldrT="[besedilo]"/>
      <dgm:spPr/>
      <dgm:t>
        <a:bodyPr/>
        <a:lstStyle/>
        <a:p>
          <a:r>
            <a:rPr lang="sl-SI"/>
            <a:t>Izmenjava znanj in izkušenj</a:t>
          </a:r>
        </a:p>
      </dgm:t>
    </dgm:pt>
    <dgm:pt modelId="{46516576-1C1D-4FD0-9CE9-FB4FFEF5F7C3}" type="parTrans" cxnId="{806D9D2D-96C8-4CAD-B397-CDAE8755B8C8}">
      <dgm:prSet/>
      <dgm:spPr/>
      <dgm:t>
        <a:bodyPr/>
        <a:lstStyle/>
        <a:p>
          <a:endParaRPr lang="sl-SI"/>
        </a:p>
      </dgm:t>
    </dgm:pt>
    <dgm:pt modelId="{CF9950D7-763C-4B6E-9494-25B2F6434287}" type="sibTrans" cxnId="{806D9D2D-96C8-4CAD-B397-CDAE8755B8C8}">
      <dgm:prSet/>
      <dgm:spPr/>
      <dgm:t>
        <a:bodyPr/>
        <a:lstStyle/>
        <a:p>
          <a:endParaRPr lang="sl-SI"/>
        </a:p>
      </dgm:t>
    </dgm:pt>
    <dgm:pt modelId="{F89B032C-033D-4CC8-99E3-37EE8F5651B9}">
      <dgm:prSet phldrT="[besedilo]"/>
      <dgm:spPr/>
      <dgm:t>
        <a:bodyPr/>
        <a:lstStyle/>
        <a:p>
          <a:r>
            <a:rPr lang="sl-SI"/>
            <a:t>Načina izvajanja storitev</a:t>
          </a:r>
        </a:p>
      </dgm:t>
    </dgm:pt>
    <dgm:pt modelId="{CED9FCFF-C18B-4849-B665-175DB1FE11E2}" type="parTrans" cxnId="{A0D215C1-68A9-45AC-BC44-307ED81C7980}">
      <dgm:prSet/>
      <dgm:spPr/>
      <dgm:t>
        <a:bodyPr/>
        <a:lstStyle/>
        <a:p>
          <a:endParaRPr lang="sl-SI"/>
        </a:p>
      </dgm:t>
    </dgm:pt>
    <dgm:pt modelId="{0AA768C9-02A7-41B4-A267-7FAAFBA82C0C}" type="sibTrans" cxnId="{A0D215C1-68A9-45AC-BC44-307ED81C7980}">
      <dgm:prSet/>
      <dgm:spPr/>
      <dgm:t>
        <a:bodyPr/>
        <a:lstStyle/>
        <a:p>
          <a:endParaRPr lang="sl-SI"/>
        </a:p>
      </dgm:t>
    </dgm:pt>
    <dgm:pt modelId="{4668DE46-1BC2-4159-8CC9-EC0E186013E1}">
      <dgm:prSet phldrT="[besedilo]"/>
      <dgm:spPr/>
      <dgm:t>
        <a:bodyPr/>
        <a:lstStyle/>
        <a:p>
          <a:r>
            <a:rPr lang="sl-SI"/>
            <a:t>Rast</a:t>
          </a:r>
        </a:p>
      </dgm:t>
    </dgm:pt>
    <dgm:pt modelId="{F68559A1-B5C1-4F7E-9F34-DD2B0E02709E}" type="parTrans" cxnId="{35E3E97C-7673-4664-8371-4AD5FB7AA6F3}">
      <dgm:prSet/>
      <dgm:spPr/>
      <dgm:t>
        <a:bodyPr/>
        <a:lstStyle/>
        <a:p>
          <a:endParaRPr lang="sl-SI"/>
        </a:p>
      </dgm:t>
    </dgm:pt>
    <dgm:pt modelId="{88863187-977B-42A8-8076-87138BA5C2A3}" type="sibTrans" cxnId="{35E3E97C-7673-4664-8371-4AD5FB7AA6F3}">
      <dgm:prSet/>
      <dgm:spPr/>
      <dgm:t>
        <a:bodyPr/>
        <a:lstStyle/>
        <a:p>
          <a:endParaRPr lang="sl-SI"/>
        </a:p>
      </dgm:t>
    </dgm:pt>
    <dgm:pt modelId="{4888459D-104E-4191-AAE2-2E0ED3F7838A}">
      <dgm:prSet phldrT="[besedilo]"/>
      <dgm:spPr/>
      <dgm:t>
        <a:bodyPr/>
        <a:lstStyle/>
        <a:p>
          <a:r>
            <a:rPr lang="sl-SI"/>
            <a:t>Trajnostno</a:t>
          </a:r>
        </a:p>
      </dgm:t>
    </dgm:pt>
    <dgm:pt modelId="{70A21217-2CFE-4CCD-BE55-DE4EA293D414}" type="parTrans" cxnId="{A0FF73B9-5FC9-480E-B04E-7F029D982CAA}">
      <dgm:prSet/>
      <dgm:spPr/>
      <dgm:t>
        <a:bodyPr/>
        <a:lstStyle/>
        <a:p>
          <a:endParaRPr lang="sl-SI"/>
        </a:p>
      </dgm:t>
    </dgm:pt>
    <dgm:pt modelId="{3E8184EA-5369-4CB8-A784-47CC664907B9}" type="sibTrans" cxnId="{A0FF73B9-5FC9-480E-B04E-7F029D982CAA}">
      <dgm:prSet/>
      <dgm:spPr/>
      <dgm:t>
        <a:bodyPr/>
        <a:lstStyle/>
        <a:p>
          <a:endParaRPr lang="sl-SI"/>
        </a:p>
      </dgm:t>
    </dgm:pt>
    <dgm:pt modelId="{90961C4F-C76A-44E1-BE02-A31BADD23213}">
      <dgm:prSet phldrT="[besedilo]"/>
      <dgm:spPr/>
      <dgm:t>
        <a:bodyPr/>
        <a:lstStyle/>
        <a:p>
          <a:r>
            <a:rPr lang="sl-SI"/>
            <a:t>Odgovorno</a:t>
          </a:r>
        </a:p>
      </dgm:t>
    </dgm:pt>
    <dgm:pt modelId="{C1208CDC-653B-4A23-BBBA-114243A47523}" type="parTrans" cxnId="{1FEE4CD3-9E8E-47F0-9A7F-704F3093F178}">
      <dgm:prSet/>
      <dgm:spPr/>
      <dgm:t>
        <a:bodyPr/>
        <a:lstStyle/>
        <a:p>
          <a:endParaRPr lang="sl-SI"/>
        </a:p>
      </dgm:t>
    </dgm:pt>
    <dgm:pt modelId="{1608BDD9-8D06-40BB-92F3-BC8932BBF09D}" type="sibTrans" cxnId="{1FEE4CD3-9E8E-47F0-9A7F-704F3093F178}">
      <dgm:prSet/>
      <dgm:spPr/>
      <dgm:t>
        <a:bodyPr/>
        <a:lstStyle/>
        <a:p>
          <a:endParaRPr lang="sl-SI"/>
        </a:p>
      </dgm:t>
    </dgm:pt>
    <dgm:pt modelId="{9DF3B4CB-37F0-4320-9298-22453E0215A4}" type="pres">
      <dgm:prSet presAssocID="{54633D5D-F7BB-499D-B2C7-4D65D4C524E7}" presName="Name0" presStyleCnt="0">
        <dgm:presLayoutVars>
          <dgm:dir/>
          <dgm:animLvl val="lvl"/>
          <dgm:resizeHandles val="exact"/>
        </dgm:presLayoutVars>
      </dgm:prSet>
      <dgm:spPr/>
      <dgm:t>
        <a:bodyPr/>
        <a:lstStyle/>
        <a:p>
          <a:endParaRPr lang="sl-SI"/>
        </a:p>
      </dgm:t>
    </dgm:pt>
    <dgm:pt modelId="{DD6E205B-561E-4A37-AF03-236827B1C5DC}" type="pres">
      <dgm:prSet presAssocID="{54633D5D-F7BB-499D-B2C7-4D65D4C524E7}" presName="tSp" presStyleCnt="0"/>
      <dgm:spPr/>
    </dgm:pt>
    <dgm:pt modelId="{C1B33976-97AC-4A6B-90B7-9F0B4F5112EA}" type="pres">
      <dgm:prSet presAssocID="{54633D5D-F7BB-499D-B2C7-4D65D4C524E7}" presName="bSp" presStyleCnt="0"/>
      <dgm:spPr/>
    </dgm:pt>
    <dgm:pt modelId="{02013E21-A723-4B33-A1D0-32B40898AB28}" type="pres">
      <dgm:prSet presAssocID="{54633D5D-F7BB-499D-B2C7-4D65D4C524E7}" presName="process" presStyleCnt="0"/>
      <dgm:spPr/>
    </dgm:pt>
    <dgm:pt modelId="{6FCDE6F7-EF03-498B-B2F5-1B02C700F7B4}" type="pres">
      <dgm:prSet presAssocID="{115487B0-72A5-4D19-8C25-6A5A7940C55B}" presName="composite1" presStyleCnt="0"/>
      <dgm:spPr/>
    </dgm:pt>
    <dgm:pt modelId="{CCCCB870-325D-4977-AAEA-86C484015C80}" type="pres">
      <dgm:prSet presAssocID="{115487B0-72A5-4D19-8C25-6A5A7940C55B}" presName="dummyNode1" presStyleLbl="node1" presStyleIdx="0" presStyleCnt="4"/>
      <dgm:spPr/>
    </dgm:pt>
    <dgm:pt modelId="{06897605-06DC-427D-BF33-1BACA687972A}" type="pres">
      <dgm:prSet presAssocID="{115487B0-72A5-4D19-8C25-6A5A7940C55B}" presName="childNode1" presStyleLbl="bgAcc1" presStyleIdx="0" presStyleCnt="4">
        <dgm:presLayoutVars>
          <dgm:bulletEnabled val="1"/>
        </dgm:presLayoutVars>
      </dgm:prSet>
      <dgm:spPr/>
      <dgm:t>
        <a:bodyPr/>
        <a:lstStyle/>
        <a:p>
          <a:endParaRPr lang="sl-SI"/>
        </a:p>
      </dgm:t>
    </dgm:pt>
    <dgm:pt modelId="{3528BC8A-4E5C-490E-8936-1B60C95EEC49}" type="pres">
      <dgm:prSet presAssocID="{115487B0-72A5-4D19-8C25-6A5A7940C55B}" presName="childNode1tx" presStyleLbl="bgAcc1" presStyleIdx="0" presStyleCnt="4">
        <dgm:presLayoutVars>
          <dgm:bulletEnabled val="1"/>
        </dgm:presLayoutVars>
      </dgm:prSet>
      <dgm:spPr/>
      <dgm:t>
        <a:bodyPr/>
        <a:lstStyle/>
        <a:p>
          <a:endParaRPr lang="sl-SI"/>
        </a:p>
      </dgm:t>
    </dgm:pt>
    <dgm:pt modelId="{04FC3DF2-8F56-472D-8AF0-3B97C7FCC62C}" type="pres">
      <dgm:prSet presAssocID="{115487B0-72A5-4D19-8C25-6A5A7940C55B}" presName="parentNode1" presStyleLbl="node1" presStyleIdx="0" presStyleCnt="4">
        <dgm:presLayoutVars>
          <dgm:chMax val="1"/>
          <dgm:bulletEnabled val="1"/>
        </dgm:presLayoutVars>
      </dgm:prSet>
      <dgm:spPr/>
      <dgm:t>
        <a:bodyPr/>
        <a:lstStyle/>
        <a:p>
          <a:endParaRPr lang="sl-SI"/>
        </a:p>
      </dgm:t>
    </dgm:pt>
    <dgm:pt modelId="{8654EB05-B690-4C8F-8B13-D4E6FECAC808}" type="pres">
      <dgm:prSet presAssocID="{115487B0-72A5-4D19-8C25-6A5A7940C55B}" presName="connSite1" presStyleCnt="0"/>
      <dgm:spPr/>
    </dgm:pt>
    <dgm:pt modelId="{475590A5-1333-4509-818B-D03749566A64}" type="pres">
      <dgm:prSet presAssocID="{1C989039-767D-40D7-B249-E3AB04C3B10A}" presName="Name9" presStyleLbl="sibTrans2D1" presStyleIdx="0" presStyleCnt="3"/>
      <dgm:spPr/>
      <dgm:t>
        <a:bodyPr/>
        <a:lstStyle/>
        <a:p>
          <a:endParaRPr lang="sl-SI"/>
        </a:p>
      </dgm:t>
    </dgm:pt>
    <dgm:pt modelId="{A87FB8D5-B3DC-4E0F-BAC2-0F60D42D0664}" type="pres">
      <dgm:prSet presAssocID="{4ECC0EA6-AABC-478F-B315-EC203F170757}" presName="composite2" presStyleCnt="0"/>
      <dgm:spPr/>
    </dgm:pt>
    <dgm:pt modelId="{7E4CB230-1788-4BC9-A1BA-49C46EC70334}" type="pres">
      <dgm:prSet presAssocID="{4ECC0EA6-AABC-478F-B315-EC203F170757}" presName="dummyNode2" presStyleLbl="node1" presStyleIdx="0" presStyleCnt="4"/>
      <dgm:spPr/>
    </dgm:pt>
    <dgm:pt modelId="{5051473C-FFD2-449B-8F0E-EBEED7BAFD72}" type="pres">
      <dgm:prSet presAssocID="{4ECC0EA6-AABC-478F-B315-EC203F170757}" presName="childNode2" presStyleLbl="bgAcc1" presStyleIdx="1" presStyleCnt="4">
        <dgm:presLayoutVars>
          <dgm:bulletEnabled val="1"/>
        </dgm:presLayoutVars>
      </dgm:prSet>
      <dgm:spPr/>
      <dgm:t>
        <a:bodyPr/>
        <a:lstStyle/>
        <a:p>
          <a:endParaRPr lang="sl-SI"/>
        </a:p>
      </dgm:t>
    </dgm:pt>
    <dgm:pt modelId="{EBE04239-B547-4181-A057-B1B256DEEE05}" type="pres">
      <dgm:prSet presAssocID="{4ECC0EA6-AABC-478F-B315-EC203F170757}" presName="childNode2tx" presStyleLbl="bgAcc1" presStyleIdx="1" presStyleCnt="4">
        <dgm:presLayoutVars>
          <dgm:bulletEnabled val="1"/>
        </dgm:presLayoutVars>
      </dgm:prSet>
      <dgm:spPr/>
      <dgm:t>
        <a:bodyPr/>
        <a:lstStyle/>
        <a:p>
          <a:endParaRPr lang="sl-SI"/>
        </a:p>
      </dgm:t>
    </dgm:pt>
    <dgm:pt modelId="{F8589C33-EDF8-4720-83CB-B557B4CF6AF4}" type="pres">
      <dgm:prSet presAssocID="{4ECC0EA6-AABC-478F-B315-EC203F170757}" presName="parentNode2" presStyleLbl="node1" presStyleIdx="1" presStyleCnt="4">
        <dgm:presLayoutVars>
          <dgm:chMax val="0"/>
          <dgm:bulletEnabled val="1"/>
        </dgm:presLayoutVars>
      </dgm:prSet>
      <dgm:spPr/>
      <dgm:t>
        <a:bodyPr/>
        <a:lstStyle/>
        <a:p>
          <a:endParaRPr lang="sl-SI"/>
        </a:p>
      </dgm:t>
    </dgm:pt>
    <dgm:pt modelId="{8938FA20-FEED-43FF-B670-ABD811AAF04F}" type="pres">
      <dgm:prSet presAssocID="{4ECC0EA6-AABC-478F-B315-EC203F170757}" presName="connSite2" presStyleCnt="0"/>
      <dgm:spPr/>
    </dgm:pt>
    <dgm:pt modelId="{3BDE0CC6-358C-4E36-AB4D-579D9039AAA2}" type="pres">
      <dgm:prSet presAssocID="{42D2C169-B6D9-4BC7-BDA6-B78A5252C0D2}" presName="Name18" presStyleLbl="sibTrans2D1" presStyleIdx="1" presStyleCnt="3"/>
      <dgm:spPr/>
      <dgm:t>
        <a:bodyPr/>
        <a:lstStyle/>
        <a:p>
          <a:endParaRPr lang="sl-SI"/>
        </a:p>
      </dgm:t>
    </dgm:pt>
    <dgm:pt modelId="{C03F2C8D-B49C-4771-94F1-F9DD7444C1EB}" type="pres">
      <dgm:prSet presAssocID="{458EC81F-857E-4CA0-A5BD-2FA5BB3A8799}" presName="composite1" presStyleCnt="0"/>
      <dgm:spPr/>
    </dgm:pt>
    <dgm:pt modelId="{73AA32C3-0FFA-4CB1-A776-B78216E98BBC}" type="pres">
      <dgm:prSet presAssocID="{458EC81F-857E-4CA0-A5BD-2FA5BB3A8799}" presName="dummyNode1" presStyleLbl="node1" presStyleIdx="1" presStyleCnt="4"/>
      <dgm:spPr/>
    </dgm:pt>
    <dgm:pt modelId="{738463C4-EA7D-4B76-8B7B-8130E75434B9}" type="pres">
      <dgm:prSet presAssocID="{458EC81F-857E-4CA0-A5BD-2FA5BB3A8799}" presName="childNode1" presStyleLbl="bgAcc1" presStyleIdx="2" presStyleCnt="4">
        <dgm:presLayoutVars>
          <dgm:bulletEnabled val="1"/>
        </dgm:presLayoutVars>
      </dgm:prSet>
      <dgm:spPr/>
      <dgm:t>
        <a:bodyPr/>
        <a:lstStyle/>
        <a:p>
          <a:endParaRPr lang="sl-SI"/>
        </a:p>
      </dgm:t>
    </dgm:pt>
    <dgm:pt modelId="{9C7CFC2B-A258-481B-BDC8-C9B7BCE20AC9}" type="pres">
      <dgm:prSet presAssocID="{458EC81F-857E-4CA0-A5BD-2FA5BB3A8799}" presName="childNode1tx" presStyleLbl="bgAcc1" presStyleIdx="2" presStyleCnt="4">
        <dgm:presLayoutVars>
          <dgm:bulletEnabled val="1"/>
        </dgm:presLayoutVars>
      </dgm:prSet>
      <dgm:spPr/>
      <dgm:t>
        <a:bodyPr/>
        <a:lstStyle/>
        <a:p>
          <a:endParaRPr lang="sl-SI"/>
        </a:p>
      </dgm:t>
    </dgm:pt>
    <dgm:pt modelId="{3BD28F9D-2C29-4C0D-B528-AA951B36F2C7}" type="pres">
      <dgm:prSet presAssocID="{458EC81F-857E-4CA0-A5BD-2FA5BB3A8799}" presName="parentNode1" presStyleLbl="node1" presStyleIdx="2" presStyleCnt="4">
        <dgm:presLayoutVars>
          <dgm:chMax val="1"/>
          <dgm:bulletEnabled val="1"/>
        </dgm:presLayoutVars>
      </dgm:prSet>
      <dgm:spPr/>
      <dgm:t>
        <a:bodyPr/>
        <a:lstStyle/>
        <a:p>
          <a:endParaRPr lang="sl-SI"/>
        </a:p>
      </dgm:t>
    </dgm:pt>
    <dgm:pt modelId="{A55CE217-5770-422B-9216-34FD21A6887E}" type="pres">
      <dgm:prSet presAssocID="{458EC81F-857E-4CA0-A5BD-2FA5BB3A8799}" presName="connSite1" presStyleCnt="0"/>
      <dgm:spPr/>
    </dgm:pt>
    <dgm:pt modelId="{67B7BFED-57A4-43E5-A342-115A0C9E2166}" type="pres">
      <dgm:prSet presAssocID="{826D2F38-1D2B-4979-897B-85A2C8FD2DCE}" presName="Name9" presStyleLbl="sibTrans2D1" presStyleIdx="2" presStyleCnt="3"/>
      <dgm:spPr/>
      <dgm:t>
        <a:bodyPr/>
        <a:lstStyle/>
        <a:p>
          <a:endParaRPr lang="sl-SI"/>
        </a:p>
      </dgm:t>
    </dgm:pt>
    <dgm:pt modelId="{9054690E-53A4-45F4-AF5E-BD96D0599875}" type="pres">
      <dgm:prSet presAssocID="{4668DE46-1BC2-4159-8CC9-EC0E186013E1}" presName="composite2" presStyleCnt="0"/>
      <dgm:spPr/>
    </dgm:pt>
    <dgm:pt modelId="{B67A0076-D662-4E0D-A3E0-B184E9B8D555}" type="pres">
      <dgm:prSet presAssocID="{4668DE46-1BC2-4159-8CC9-EC0E186013E1}" presName="dummyNode2" presStyleLbl="node1" presStyleIdx="2" presStyleCnt="4"/>
      <dgm:spPr/>
    </dgm:pt>
    <dgm:pt modelId="{0DFDB736-EA43-42EF-9DB3-FEADA2C870EE}" type="pres">
      <dgm:prSet presAssocID="{4668DE46-1BC2-4159-8CC9-EC0E186013E1}" presName="childNode2" presStyleLbl="bgAcc1" presStyleIdx="3" presStyleCnt="4">
        <dgm:presLayoutVars>
          <dgm:bulletEnabled val="1"/>
        </dgm:presLayoutVars>
      </dgm:prSet>
      <dgm:spPr/>
      <dgm:t>
        <a:bodyPr/>
        <a:lstStyle/>
        <a:p>
          <a:endParaRPr lang="sl-SI"/>
        </a:p>
      </dgm:t>
    </dgm:pt>
    <dgm:pt modelId="{CBCE2881-63DF-4ED7-859E-6F7F69F25D9B}" type="pres">
      <dgm:prSet presAssocID="{4668DE46-1BC2-4159-8CC9-EC0E186013E1}" presName="childNode2tx" presStyleLbl="bgAcc1" presStyleIdx="3" presStyleCnt="4">
        <dgm:presLayoutVars>
          <dgm:bulletEnabled val="1"/>
        </dgm:presLayoutVars>
      </dgm:prSet>
      <dgm:spPr/>
      <dgm:t>
        <a:bodyPr/>
        <a:lstStyle/>
        <a:p>
          <a:endParaRPr lang="sl-SI"/>
        </a:p>
      </dgm:t>
    </dgm:pt>
    <dgm:pt modelId="{99D3122E-C563-4BED-9D3B-E87E0DD66A2F}" type="pres">
      <dgm:prSet presAssocID="{4668DE46-1BC2-4159-8CC9-EC0E186013E1}" presName="parentNode2" presStyleLbl="node1" presStyleIdx="3" presStyleCnt="4">
        <dgm:presLayoutVars>
          <dgm:chMax val="0"/>
          <dgm:bulletEnabled val="1"/>
        </dgm:presLayoutVars>
      </dgm:prSet>
      <dgm:spPr/>
      <dgm:t>
        <a:bodyPr/>
        <a:lstStyle/>
        <a:p>
          <a:endParaRPr lang="sl-SI"/>
        </a:p>
      </dgm:t>
    </dgm:pt>
    <dgm:pt modelId="{030DBDB0-FB5F-41E5-91C2-7495417E8511}" type="pres">
      <dgm:prSet presAssocID="{4668DE46-1BC2-4159-8CC9-EC0E186013E1}" presName="connSite2" presStyleCnt="0"/>
      <dgm:spPr/>
    </dgm:pt>
  </dgm:ptLst>
  <dgm:cxnLst>
    <dgm:cxn modelId="{7166393A-18BB-4344-8EDB-EC304E8EF264}" srcId="{4ECC0EA6-AABC-478F-B315-EC203F170757}" destId="{F6A8C926-734E-437B-B280-389233F108CE}" srcOrd="1" destOrd="0" parTransId="{5882B025-1539-45C5-A275-448EB9B651E2}" sibTransId="{A0ED8C15-1DD1-41C1-87AE-33F4B971E862}"/>
    <dgm:cxn modelId="{B9AADE42-661D-4ED4-B11D-748A237ACC68}" type="presOf" srcId="{AF9C29D4-4BFB-4B80-A725-5E09B299275E}" destId="{9C7CFC2B-A258-481B-BDC8-C9B7BCE20AC9}" srcOrd="1" destOrd="0" presId="urn:microsoft.com/office/officeart/2005/8/layout/hProcess4"/>
    <dgm:cxn modelId="{6EE1371C-A0B8-4797-BC3F-C9CDBBB7363B}" type="presOf" srcId="{F8032873-3693-4FAF-978D-BD49460640E6}" destId="{EBE04239-B547-4181-A057-B1B256DEEE05}" srcOrd="1" destOrd="0" presId="urn:microsoft.com/office/officeart/2005/8/layout/hProcess4"/>
    <dgm:cxn modelId="{3ED731AF-F938-4B58-83BD-4AD3A4045305}" type="presOf" srcId="{6539D1E1-DF71-44BF-8944-629A8ED5D1CD}" destId="{5051473C-FFD2-449B-8F0E-EBEED7BAFD72}" srcOrd="0" destOrd="2" presId="urn:microsoft.com/office/officeart/2005/8/layout/hProcess4"/>
    <dgm:cxn modelId="{A719BA6D-181E-4BAC-851B-EAA0EB6497D4}" srcId="{54633D5D-F7BB-499D-B2C7-4D65D4C524E7}" destId="{115487B0-72A5-4D19-8C25-6A5A7940C55B}" srcOrd="0" destOrd="0" parTransId="{26EE0FC7-98AE-4C66-9519-F651865301F3}" sibTransId="{1C989039-767D-40D7-B249-E3AB04C3B10A}"/>
    <dgm:cxn modelId="{CC46472E-F9ED-4782-B4A0-F859722ACE1B}" srcId="{115487B0-72A5-4D19-8C25-6A5A7940C55B}" destId="{623799D8-0310-4A22-9F88-592ABDDDAFC3}" srcOrd="1" destOrd="0" parTransId="{52618D2B-0B94-410A-97CC-62F650A365F6}" sibTransId="{D453880D-43A0-46B5-988F-2CC06DE36B16}"/>
    <dgm:cxn modelId="{50D9FDB7-913A-4595-8E94-D0C1B4B95544}" type="presOf" srcId="{458EC81F-857E-4CA0-A5BD-2FA5BB3A8799}" destId="{3BD28F9D-2C29-4C0D-B528-AA951B36F2C7}" srcOrd="0" destOrd="0" presId="urn:microsoft.com/office/officeart/2005/8/layout/hProcess4"/>
    <dgm:cxn modelId="{CAECC23B-F7E1-4F0B-B107-057EC6FFE180}" type="presOf" srcId="{F8032873-3693-4FAF-978D-BD49460640E6}" destId="{5051473C-FFD2-449B-8F0E-EBEED7BAFD72}" srcOrd="0" destOrd="0" presId="urn:microsoft.com/office/officeart/2005/8/layout/hProcess4"/>
    <dgm:cxn modelId="{0B92AD7C-7368-4199-9321-D5A7375BE348}" type="presOf" srcId="{C307F6FA-C250-4FE8-BBF6-C35ED227CDC0}" destId="{3528BC8A-4E5C-490E-8936-1B60C95EEC49}" srcOrd="1" destOrd="2" presId="urn:microsoft.com/office/officeart/2005/8/layout/hProcess4"/>
    <dgm:cxn modelId="{481AF5AE-17EB-434D-AAD6-ED453119572D}" type="presOf" srcId="{1C989039-767D-40D7-B249-E3AB04C3B10A}" destId="{475590A5-1333-4509-818B-D03749566A64}" srcOrd="0" destOrd="0" presId="urn:microsoft.com/office/officeart/2005/8/layout/hProcess4"/>
    <dgm:cxn modelId="{1DA29FAD-5CBE-44E8-B4D3-32670885DE2A}" type="presOf" srcId="{6539D1E1-DF71-44BF-8944-629A8ED5D1CD}" destId="{EBE04239-B547-4181-A057-B1B256DEEE05}" srcOrd="1" destOrd="2" presId="urn:microsoft.com/office/officeart/2005/8/layout/hProcess4"/>
    <dgm:cxn modelId="{A0FF73B9-5FC9-480E-B04E-7F029D982CAA}" srcId="{4668DE46-1BC2-4159-8CC9-EC0E186013E1}" destId="{4888459D-104E-4191-AAE2-2E0ED3F7838A}" srcOrd="0" destOrd="0" parTransId="{70A21217-2CFE-4CCD-BE55-DE4EA293D414}" sibTransId="{3E8184EA-5369-4CB8-A784-47CC664907B9}"/>
    <dgm:cxn modelId="{7E329917-829A-465B-9296-9FBD4C2B2710}" srcId="{115487B0-72A5-4D19-8C25-6A5A7940C55B}" destId="{C307F6FA-C250-4FE8-BBF6-C35ED227CDC0}" srcOrd="2" destOrd="0" parTransId="{816BFE4A-5402-4F32-A465-EBEA247ED5AA}" sibTransId="{4346011A-87D9-4A2D-AFDF-A120FC752E9A}"/>
    <dgm:cxn modelId="{CD423519-6F5E-4C90-BD4A-77D6824E57E0}" type="presOf" srcId="{90961C4F-C76A-44E1-BE02-A31BADD23213}" destId="{CBCE2881-63DF-4ED7-859E-6F7F69F25D9B}" srcOrd="1" destOrd="1" presId="urn:microsoft.com/office/officeart/2005/8/layout/hProcess4"/>
    <dgm:cxn modelId="{C4C9FA12-678B-42F5-A501-716CF3B68275}" type="presOf" srcId="{42D2C169-B6D9-4BC7-BDA6-B78A5252C0D2}" destId="{3BDE0CC6-358C-4E36-AB4D-579D9039AAA2}" srcOrd="0" destOrd="0" presId="urn:microsoft.com/office/officeart/2005/8/layout/hProcess4"/>
    <dgm:cxn modelId="{4E799D51-05EA-4230-BBC5-6033C1829438}" type="presOf" srcId="{F89B032C-033D-4CC8-99E3-37EE8F5651B9}" destId="{9C7CFC2B-A258-481B-BDC8-C9B7BCE20AC9}" srcOrd="1" destOrd="1" presId="urn:microsoft.com/office/officeart/2005/8/layout/hProcess4"/>
    <dgm:cxn modelId="{806D9D2D-96C8-4CAD-B397-CDAE8755B8C8}" srcId="{4ECC0EA6-AABC-478F-B315-EC203F170757}" destId="{6539D1E1-DF71-44BF-8944-629A8ED5D1CD}" srcOrd="2" destOrd="0" parTransId="{46516576-1C1D-4FD0-9CE9-FB4FFEF5F7C3}" sibTransId="{CF9950D7-763C-4B6E-9494-25B2F6434287}"/>
    <dgm:cxn modelId="{44D41373-AF9E-4A55-85BD-51153E92139D}" srcId="{4ECC0EA6-AABC-478F-B315-EC203F170757}" destId="{F8032873-3693-4FAF-978D-BD49460640E6}" srcOrd="0" destOrd="0" parTransId="{7A902333-723F-4646-90E9-631F7DC8E554}" sibTransId="{15259B89-F89F-4D77-89DC-03DE27888502}"/>
    <dgm:cxn modelId="{7A4D329C-C404-4D49-A786-574C6A038733}" type="presOf" srcId="{826D2F38-1D2B-4979-897B-85A2C8FD2DCE}" destId="{67B7BFED-57A4-43E5-A342-115A0C9E2166}" srcOrd="0" destOrd="0" presId="urn:microsoft.com/office/officeart/2005/8/layout/hProcess4"/>
    <dgm:cxn modelId="{AB349BBB-7F7B-4BDA-BBD0-3AA9362E2A5D}" type="presOf" srcId="{1A4A5A93-4B9C-431B-8AD3-BC1FC983A751}" destId="{3528BC8A-4E5C-490E-8936-1B60C95EEC49}" srcOrd="1" destOrd="0" presId="urn:microsoft.com/office/officeart/2005/8/layout/hProcess4"/>
    <dgm:cxn modelId="{BB48B0CD-6DAC-4550-BA6C-1D96A1166DA8}" type="presOf" srcId="{F6A8C926-734E-437B-B280-389233F108CE}" destId="{EBE04239-B547-4181-A057-B1B256DEEE05}" srcOrd="1" destOrd="1" presId="urn:microsoft.com/office/officeart/2005/8/layout/hProcess4"/>
    <dgm:cxn modelId="{FDEEC7BE-DFA7-41E1-A482-1C9038106A93}" type="presOf" srcId="{4ECC0EA6-AABC-478F-B315-EC203F170757}" destId="{F8589C33-EDF8-4720-83CB-B557B4CF6AF4}" srcOrd="0" destOrd="0" presId="urn:microsoft.com/office/officeart/2005/8/layout/hProcess4"/>
    <dgm:cxn modelId="{68319507-2E4B-4553-814C-5DAF67E6258F}" type="presOf" srcId="{623799D8-0310-4A22-9F88-592ABDDDAFC3}" destId="{06897605-06DC-427D-BF33-1BACA687972A}" srcOrd="0" destOrd="1" presId="urn:microsoft.com/office/officeart/2005/8/layout/hProcess4"/>
    <dgm:cxn modelId="{24C8DED5-028E-48C7-9D63-D29CF677B2A3}" srcId="{54633D5D-F7BB-499D-B2C7-4D65D4C524E7}" destId="{4ECC0EA6-AABC-478F-B315-EC203F170757}" srcOrd="1" destOrd="0" parTransId="{36D6832B-F347-499F-9152-EB7A42821C5A}" sibTransId="{42D2C169-B6D9-4BC7-BDA6-B78A5252C0D2}"/>
    <dgm:cxn modelId="{DA9D4440-9171-42C3-9871-2F3327123FCE}" type="presOf" srcId="{4888459D-104E-4191-AAE2-2E0ED3F7838A}" destId="{0DFDB736-EA43-42EF-9DB3-FEADA2C870EE}" srcOrd="0" destOrd="0" presId="urn:microsoft.com/office/officeart/2005/8/layout/hProcess4"/>
    <dgm:cxn modelId="{06FE959C-EDD8-4E10-B7C5-36D0A252433C}" type="presOf" srcId="{1A4A5A93-4B9C-431B-8AD3-BC1FC983A751}" destId="{06897605-06DC-427D-BF33-1BACA687972A}" srcOrd="0" destOrd="0" presId="urn:microsoft.com/office/officeart/2005/8/layout/hProcess4"/>
    <dgm:cxn modelId="{03DBB4C6-5B5E-4FE3-A40C-D1B7CBD914FA}" type="presOf" srcId="{C307F6FA-C250-4FE8-BBF6-C35ED227CDC0}" destId="{06897605-06DC-427D-BF33-1BACA687972A}" srcOrd="0" destOrd="2" presId="urn:microsoft.com/office/officeart/2005/8/layout/hProcess4"/>
    <dgm:cxn modelId="{35E3E97C-7673-4664-8371-4AD5FB7AA6F3}" srcId="{54633D5D-F7BB-499D-B2C7-4D65D4C524E7}" destId="{4668DE46-1BC2-4159-8CC9-EC0E186013E1}" srcOrd="3" destOrd="0" parTransId="{F68559A1-B5C1-4F7E-9F34-DD2B0E02709E}" sibTransId="{88863187-977B-42A8-8076-87138BA5C2A3}"/>
    <dgm:cxn modelId="{78305200-3B11-4701-9C81-EAEE732B049D}" srcId="{115487B0-72A5-4D19-8C25-6A5A7940C55B}" destId="{1A4A5A93-4B9C-431B-8AD3-BC1FC983A751}" srcOrd="0" destOrd="0" parTransId="{BBB0D796-6DD6-4230-8555-F405CA6BD027}" sibTransId="{9F022362-6286-436C-B938-3A735BC08832}"/>
    <dgm:cxn modelId="{E0C45C07-F597-477E-803C-2F071A35118D}" type="presOf" srcId="{4668DE46-1BC2-4159-8CC9-EC0E186013E1}" destId="{99D3122E-C563-4BED-9D3B-E87E0DD66A2F}" srcOrd="0" destOrd="0" presId="urn:microsoft.com/office/officeart/2005/8/layout/hProcess4"/>
    <dgm:cxn modelId="{6C0A72A6-4C97-4914-9903-67747A011A27}" srcId="{458EC81F-857E-4CA0-A5BD-2FA5BB3A8799}" destId="{AF9C29D4-4BFB-4B80-A725-5E09B299275E}" srcOrd="0" destOrd="0" parTransId="{FEE83899-B910-4197-B9B6-04EFB4AEB7A5}" sibTransId="{AA1DEEAB-B1E8-4BC5-A1F2-F6E8455559F3}"/>
    <dgm:cxn modelId="{A570273B-62A0-479B-AF94-F4F68428657A}" srcId="{54633D5D-F7BB-499D-B2C7-4D65D4C524E7}" destId="{458EC81F-857E-4CA0-A5BD-2FA5BB3A8799}" srcOrd="2" destOrd="0" parTransId="{B5484C6A-6026-460B-A669-091BFBB54971}" sibTransId="{826D2F38-1D2B-4979-897B-85A2C8FD2DCE}"/>
    <dgm:cxn modelId="{1FEE4CD3-9E8E-47F0-9A7F-704F3093F178}" srcId="{4668DE46-1BC2-4159-8CC9-EC0E186013E1}" destId="{90961C4F-C76A-44E1-BE02-A31BADD23213}" srcOrd="1" destOrd="0" parTransId="{C1208CDC-653B-4A23-BBBA-114243A47523}" sibTransId="{1608BDD9-8D06-40BB-92F3-BC8932BBF09D}"/>
    <dgm:cxn modelId="{B501FB96-ED69-4DB6-8041-2FD9549B91EB}" type="presOf" srcId="{623799D8-0310-4A22-9F88-592ABDDDAFC3}" destId="{3528BC8A-4E5C-490E-8936-1B60C95EEC49}" srcOrd="1" destOrd="1" presId="urn:microsoft.com/office/officeart/2005/8/layout/hProcess4"/>
    <dgm:cxn modelId="{8EF55BE5-DD66-4135-983C-21832CA4EADA}" type="presOf" srcId="{54633D5D-F7BB-499D-B2C7-4D65D4C524E7}" destId="{9DF3B4CB-37F0-4320-9298-22453E0215A4}" srcOrd="0" destOrd="0" presId="urn:microsoft.com/office/officeart/2005/8/layout/hProcess4"/>
    <dgm:cxn modelId="{56E6BEC5-B740-4FBE-B211-8BAB145BED5C}" type="presOf" srcId="{F6A8C926-734E-437B-B280-389233F108CE}" destId="{5051473C-FFD2-449B-8F0E-EBEED7BAFD72}" srcOrd="0" destOrd="1" presId="urn:microsoft.com/office/officeart/2005/8/layout/hProcess4"/>
    <dgm:cxn modelId="{5980566B-B3EF-4209-88E1-EC013F83C6DA}" type="presOf" srcId="{115487B0-72A5-4D19-8C25-6A5A7940C55B}" destId="{04FC3DF2-8F56-472D-8AF0-3B97C7FCC62C}" srcOrd="0" destOrd="0" presId="urn:microsoft.com/office/officeart/2005/8/layout/hProcess4"/>
    <dgm:cxn modelId="{1D31C0A1-9043-46C7-BE52-56340EC03125}" type="presOf" srcId="{F89B032C-033D-4CC8-99E3-37EE8F5651B9}" destId="{738463C4-EA7D-4B76-8B7B-8130E75434B9}" srcOrd="0" destOrd="1" presId="urn:microsoft.com/office/officeart/2005/8/layout/hProcess4"/>
    <dgm:cxn modelId="{677CF14F-2A61-41EC-A4F9-12E185DCEA17}" type="presOf" srcId="{4888459D-104E-4191-AAE2-2E0ED3F7838A}" destId="{CBCE2881-63DF-4ED7-859E-6F7F69F25D9B}" srcOrd="1" destOrd="0" presId="urn:microsoft.com/office/officeart/2005/8/layout/hProcess4"/>
    <dgm:cxn modelId="{8740156F-0599-43FB-85D6-978CBF04555E}" type="presOf" srcId="{90961C4F-C76A-44E1-BE02-A31BADD23213}" destId="{0DFDB736-EA43-42EF-9DB3-FEADA2C870EE}" srcOrd="0" destOrd="1" presId="urn:microsoft.com/office/officeart/2005/8/layout/hProcess4"/>
    <dgm:cxn modelId="{A0D215C1-68A9-45AC-BC44-307ED81C7980}" srcId="{458EC81F-857E-4CA0-A5BD-2FA5BB3A8799}" destId="{F89B032C-033D-4CC8-99E3-37EE8F5651B9}" srcOrd="1" destOrd="0" parTransId="{CED9FCFF-C18B-4849-B665-175DB1FE11E2}" sibTransId="{0AA768C9-02A7-41B4-A267-7FAAFBA82C0C}"/>
    <dgm:cxn modelId="{8C8EFBE3-2AC8-4A29-9C15-9ED776459031}" type="presOf" srcId="{AF9C29D4-4BFB-4B80-A725-5E09B299275E}" destId="{738463C4-EA7D-4B76-8B7B-8130E75434B9}" srcOrd="0" destOrd="0" presId="urn:microsoft.com/office/officeart/2005/8/layout/hProcess4"/>
    <dgm:cxn modelId="{90BED20E-DDEE-4F6A-8FC1-EC194A6EB4D7}" type="presParOf" srcId="{9DF3B4CB-37F0-4320-9298-22453E0215A4}" destId="{DD6E205B-561E-4A37-AF03-236827B1C5DC}" srcOrd="0" destOrd="0" presId="urn:microsoft.com/office/officeart/2005/8/layout/hProcess4"/>
    <dgm:cxn modelId="{01722C6F-37F0-4FB0-8878-F5C124FD97B8}" type="presParOf" srcId="{9DF3B4CB-37F0-4320-9298-22453E0215A4}" destId="{C1B33976-97AC-4A6B-90B7-9F0B4F5112EA}" srcOrd="1" destOrd="0" presId="urn:microsoft.com/office/officeart/2005/8/layout/hProcess4"/>
    <dgm:cxn modelId="{9AB59A1C-E5D1-4924-90FA-45F7E700C0DE}" type="presParOf" srcId="{9DF3B4CB-37F0-4320-9298-22453E0215A4}" destId="{02013E21-A723-4B33-A1D0-32B40898AB28}" srcOrd="2" destOrd="0" presId="urn:microsoft.com/office/officeart/2005/8/layout/hProcess4"/>
    <dgm:cxn modelId="{5D5EBB60-093D-4CF5-974F-1177EC53CD81}" type="presParOf" srcId="{02013E21-A723-4B33-A1D0-32B40898AB28}" destId="{6FCDE6F7-EF03-498B-B2F5-1B02C700F7B4}" srcOrd="0" destOrd="0" presId="urn:microsoft.com/office/officeart/2005/8/layout/hProcess4"/>
    <dgm:cxn modelId="{CC6CF3C5-1F25-4236-8AD4-47C82AD9A7CF}" type="presParOf" srcId="{6FCDE6F7-EF03-498B-B2F5-1B02C700F7B4}" destId="{CCCCB870-325D-4977-AAEA-86C484015C80}" srcOrd="0" destOrd="0" presId="urn:microsoft.com/office/officeart/2005/8/layout/hProcess4"/>
    <dgm:cxn modelId="{57BA7B06-C7C5-468F-BFEB-2EADD58009D3}" type="presParOf" srcId="{6FCDE6F7-EF03-498B-B2F5-1B02C700F7B4}" destId="{06897605-06DC-427D-BF33-1BACA687972A}" srcOrd="1" destOrd="0" presId="urn:microsoft.com/office/officeart/2005/8/layout/hProcess4"/>
    <dgm:cxn modelId="{A5E396E2-F553-444E-B626-226E07A86BFA}" type="presParOf" srcId="{6FCDE6F7-EF03-498B-B2F5-1B02C700F7B4}" destId="{3528BC8A-4E5C-490E-8936-1B60C95EEC49}" srcOrd="2" destOrd="0" presId="urn:microsoft.com/office/officeart/2005/8/layout/hProcess4"/>
    <dgm:cxn modelId="{512C59A1-70F9-42D8-A402-F3CBDDC8EF5D}" type="presParOf" srcId="{6FCDE6F7-EF03-498B-B2F5-1B02C700F7B4}" destId="{04FC3DF2-8F56-472D-8AF0-3B97C7FCC62C}" srcOrd="3" destOrd="0" presId="urn:microsoft.com/office/officeart/2005/8/layout/hProcess4"/>
    <dgm:cxn modelId="{672EEA06-0BB6-4115-8076-AEFCB71F59CE}" type="presParOf" srcId="{6FCDE6F7-EF03-498B-B2F5-1B02C700F7B4}" destId="{8654EB05-B690-4C8F-8B13-D4E6FECAC808}" srcOrd="4" destOrd="0" presId="urn:microsoft.com/office/officeart/2005/8/layout/hProcess4"/>
    <dgm:cxn modelId="{433C29BD-7183-4183-A99B-97B96FEF8258}" type="presParOf" srcId="{02013E21-A723-4B33-A1D0-32B40898AB28}" destId="{475590A5-1333-4509-818B-D03749566A64}" srcOrd="1" destOrd="0" presId="urn:microsoft.com/office/officeart/2005/8/layout/hProcess4"/>
    <dgm:cxn modelId="{8EB3943E-6DE9-4EEB-BF9D-BA0620C5EA55}" type="presParOf" srcId="{02013E21-A723-4B33-A1D0-32B40898AB28}" destId="{A87FB8D5-B3DC-4E0F-BAC2-0F60D42D0664}" srcOrd="2" destOrd="0" presId="urn:microsoft.com/office/officeart/2005/8/layout/hProcess4"/>
    <dgm:cxn modelId="{C354E548-3368-497C-8369-FE492B51B021}" type="presParOf" srcId="{A87FB8D5-B3DC-4E0F-BAC2-0F60D42D0664}" destId="{7E4CB230-1788-4BC9-A1BA-49C46EC70334}" srcOrd="0" destOrd="0" presId="urn:microsoft.com/office/officeart/2005/8/layout/hProcess4"/>
    <dgm:cxn modelId="{42007F20-E1E9-403A-910D-3168586F15C2}" type="presParOf" srcId="{A87FB8D5-B3DC-4E0F-BAC2-0F60D42D0664}" destId="{5051473C-FFD2-449B-8F0E-EBEED7BAFD72}" srcOrd="1" destOrd="0" presId="urn:microsoft.com/office/officeart/2005/8/layout/hProcess4"/>
    <dgm:cxn modelId="{1994DD5D-B24C-4617-AE3B-582E318C6CE7}" type="presParOf" srcId="{A87FB8D5-B3DC-4E0F-BAC2-0F60D42D0664}" destId="{EBE04239-B547-4181-A057-B1B256DEEE05}" srcOrd="2" destOrd="0" presId="urn:microsoft.com/office/officeart/2005/8/layout/hProcess4"/>
    <dgm:cxn modelId="{A8313810-3D4B-4342-9953-D0E9FF13D298}" type="presParOf" srcId="{A87FB8D5-B3DC-4E0F-BAC2-0F60D42D0664}" destId="{F8589C33-EDF8-4720-83CB-B557B4CF6AF4}" srcOrd="3" destOrd="0" presId="urn:microsoft.com/office/officeart/2005/8/layout/hProcess4"/>
    <dgm:cxn modelId="{0CC7E7C0-26F2-494C-AACE-71F22A700B9E}" type="presParOf" srcId="{A87FB8D5-B3DC-4E0F-BAC2-0F60D42D0664}" destId="{8938FA20-FEED-43FF-B670-ABD811AAF04F}" srcOrd="4" destOrd="0" presId="urn:microsoft.com/office/officeart/2005/8/layout/hProcess4"/>
    <dgm:cxn modelId="{8BE4191C-31BC-42F4-9CE8-6D718D80AEA4}" type="presParOf" srcId="{02013E21-A723-4B33-A1D0-32B40898AB28}" destId="{3BDE0CC6-358C-4E36-AB4D-579D9039AAA2}" srcOrd="3" destOrd="0" presId="urn:microsoft.com/office/officeart/2005/8/layout/hProcess4"/>
    <dgm:cxn modelId="{79AA1687-AF96-4AE7-982E-B7CB73A5E5FE}" type="presParOf" srcId="{02013E21-A723-4B33-A1D0-32B40898AB28}" destId="{C03F2C8D-B49C-4771-94F1-F9DD7444C1EB}" srcOrd="4" destOrd="0" presId="urn:microsoft.com/office/officeart/2005/8/layout/hProcess4"/>
    <dgm:cxn modelId="{4D3B9AEF-510F-4AD9-B051-BA63C791851D}" type="presParOf" srcId="{C03F2C8D-B49C-4771-94F1-F9DD7444C1EB}" destId="{73AA32C3-0FFA-4CB1-A776-B78216E98BBC}" srcOrd="0" destOrd="0" presId="urn:microsoft.com/office/officeart/2005/8/layout/hProcess4"/>
    <dgm:cxn modelId="{4A8E51E7-6DF8-44AE-B577-7F1AE2EBB807}" type="presParOf" srcId="{C03F2C8D-B49C-4771-94F1-F9DD7444C1EB}" destId="{738463C4-EA7D-4B76-8B7B-8130E75434B9}" srcOrd="1" destOrd="0" presId="urn:microsoft.com/office/officeart/2005/8/layout/hProcess4"/>
    <dgm:cxn modelId="{8D41B881-D937-48FE-B803-B26A7D21A1A0}" type="presParOf" srcId="{C03F2C8D-B49C-4771-94F1-F9DD7444C1EB}" destId="{9C7CFC2B-A258-481B-BDC8-C9B7BCE20AC9}" srcOrd="2" destOrd="0" presId="urn:microsoft.com/office/officeart/2005/8/layout/hProcess4"/>
    <dgm:cxn modelId="{3B7F58D5-79D9-4DFB-9A50-EF49118ED9BB}" type="presParOf" srcId="{C03F2C8D-B49C-4771-94F1-F9DD7444C1EB}" destId="{3BD28F9D-2C29-4C0D-B528-AA951B36F2C7}" srcOrd="3" destOrd="0" presId="urn:microsoft.com/office/officeart/2005/8/layout/hProcess4"/>
    <dgm:cxn modelId="{B46AAED5-B231-470D-9AAE-5558ACC71E3A}" type="presParOf" srcId="{C03F2C8D-B49C-4771-94F1-F9DD7444C1EB}" destId="{A55CE217-5770-422B-9216-34FD21A6887E}" srcOrd="4" destOrd="0" presId="urn:microsoft.com/office/officeart/2005/8/layout/hProcess4"/>
    <dgm:cxn modelId="{6D3B71EB-CEDF-43B8-8540-1113426C8F2D}" type="presParOf" srcId="{02013E21-A723-4B33-A1D0-32B40898AB28}" destId="{67B7BFED-57A4-43E5-A342-115A0C9E2166}" srcOrd="5" destOrd="0" presId="urn:microsoft.com/office/officeart/2005/8/layout/hProcess4"/>
    <dgm:cxn modelId="{F16F15E1-7F80-4CD7-9750-EA800A801861}" type="presParOf" srcId="{02013E21-A723-4B33-A1D0-32B40898AB28}" destId="{9054690E-53A4-45F4-AF5E-BD96D0599875}" srcOrd="6" destOrd="0" presId="urn:microsoft.com/office/officeart/2005/8/layout/hProcess4"/>
    <dgm:cxn modelId="{015DEB02-9488-4B3E-8A70-DB56F9853E23}" type="presParOf" srcId="{9054690E-53A4-45F4-AF5E-BD96D0599875}" destId="{B67A0076-D662-4E0D-A3E0-B184E9B8D555}" srcOrd="0" destOrd="0" presId="urn:microsoft.com/office/officeart/2005/8/layout/hProcess4"/>
    <dgm:cxn modelId="{8DBDD296-BBB2-4E17-8818-95F471BE9472}" type="presParOf" srcId="{9054690E-53A4-45F4-AF5E-BD96D0599875}" destId="{0DFDB736-EA43-42EF-9DB3-FEADA2C870EE}" srcOrd="1" destOrd="0" presId="urn:microsoft.com/office/officeart/2005/8/layout/hProcess4"/>
    <dgm:cxn modelId="{8C317BC2-8454-4AAB-BD85-4162DB18619F}" type="presParOf" srcId="{9054690E-53A4-45F4-AF5E-BD96D0599875}" destId="{CBCE2881-63DF-4ED7-859E-6F7F69F25D9B}" srcOrd="2" destOrd="0" presId="urn:microsoft.com/office/officeart/2005/8/layout/hProcess4"/>
    <dgm:cxn modelId="{7E319512-9AA4-4DA2-953E-02DEF37E03E2}" type="presParOf" srcId="{9054690E-53A4-45F4-AF5E-BD96D0599875}" destId="{99D3122E-C563-4BED-9D3B-E87E0DD66A2F}" srcOrd="3" destOrd="0" presId="urn:microsoft.com/office/officeart/2005/8/layout/hProcess4"/>
    <dgm:cxn modelId="{B18065FC-640D-43F8-BBFD-BE83D64DB918}" type="presParOf" srcId="{9054690E-53A4-45F4-AF5E-BD96D0599875}" destId="{030DBDB0-FB5F-41E5-91C2-7495417E8511}" srcOrd="4" destOrd="0" presId="urn:microsoft.com/office/officeart/2005/8/layout/hProcess4"/>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CE01BCB-BC14-4556-B524-0069EC4DA628}" type="doc">
      <dgm:prSet loTypeId="urn:microsoft.com/office/officeart/2005/8/layout/process2" loCatId="process" qsTypeId="urn:microsoft.com/office/officeart/2005/8/quickstyle/3d3" qsCatId="3D" csTypeId="urn:microsoft.com/office/officeart/2005/8/colors/accent3_3" csCatId="accent3" phldr="1"/>
      <dgm:spPr/>
      <dgm:t>
        <a:bodyPr/>
        <a:lstStyle/>
        <a:p>
          <a:endParaRPr lang="sl-SI"/>
        </a:p>
      </dgm:t>
    </dgm:pt>
    <dgm:pt modelId="{BD460573-7812-47DD-93FA-CAB175DAA741}">
      <dgm:prSet phldrT="[Text]" custT="1"/>
      <dgm:spPr/>
      <dgm:t>
        <a:bodyPr/>
        <a:lstStyle/>
        <a:p>
          <a:r>
            <a:rPr lang="sl-SI" sz="1200" b="1" dirty="0"/>
            <a:t>ORGANIZACIJA &amp; KOORDINACIJA (4)</a:t>
          </a:r>
        </a:p>
      </dgm:t>
    </dgm:pt>
    <dgm:pt modelId="{EE0B7787-223F-4F21-AA8B-19219F92B71B}" type="parTrans" cxnId="{05510381-8F6B-4267-802D-40D3D2485116}">
      <dgm:prSet/>
      <dgm:spPr/>
      <dgm:t>
        <a:bodyPr/>
        <a:lstStyle/>
        <a:p>
          <a:endParaRPr lang="sl-SI"/>
        </a:p>
      </dgm:t>
    </dgm:pt>
    <dgm:pt modelId="{2AB9CC54-F80A-4962-BB81-BC91E5BCE18B}" type="sibTrans" cxnId="{05510381-8F6B-4267-802D-40D3D2485116}">
      <dgm:prSet/>
      <dgm:spPr/>
      <dgm:t>
        <a:bodyPr/>
        <a:lstStyle/>
        <a:p>
          <a:endParaRPr lang="sl-SI"/>
        </a:p>
      </dgm:t>
    </dgm:pt>
    <dgm:pt modelId="{C57FFBC4-EDF3-49E4-80AC-E234EB94CB0A}">
      <dgm:prSet phldrT="[Text]" custT="1"/>
      <dgm:spPr/>
      <dgm:t>
        <a:bodyPr/>
        <a:lstStyle/>
        <a:p>
          <a:r>
            <a:rPr lang="sl-SI" sz="1200" b="1" dirty="0"/>
            <a:t>TRŽENJE(11)</a:t>
          </a:r>
        </a:p>
      </dgm:t>
    </dgm:pt>
    <dgm:pt modelId="{A14A549F-3077-47B5-AF97-D59F8B79EDB4}" type="parTrans" cxnId="{C8E0CEA1-6742-45BB-B65C-DDB555196E4C}">
      <dgm:prSet/>
      <dgm:spPr/>
      <dgm:t>
        <a:bodyPr/>
        <a:lstStyle/>
        <a:p>
          <a:endParaRPr lang="sl-SI"/>
        </a:p>
      </dgm:t>
    </dgm:pt>
    <dgm:pt modelId="{8A3E23AC-9C0E-4CAF-BEB1-754C8E555E21}" type="sibTrans" cxnId="{C8E0CEA1-6742-45BB-B65C-DDB555196E4C}">
      <dgm:prSet/>
      <dgm:spPr/>
      <dgm:t>
        <a:bodyPr/>
        <a:lstStyle/>
        <a:p>
          <a:endParaRPr lang="sl-SI"/>
        </a:p>
      </dgm:t>
    </dgm:pt>
    <dgm:pt modelId="{2A8CD548-B29F-4BB0-A7C4-508381675011}">
      <dgm:prSet phldrT="[Text]" custT="1"/>
      <dgm:spPr/>
      <dgm:t>
        <a:bodyPr/>
        <a:lstStyle/>
        <a:p>
          <a:r>
            <a:rPr lang="sl-SI" sz="1200" b="1" dirty="0"/>
            <a:t>KAKOVOST IN KONTROLA (3)</a:t>
          </a:r>
        </a:p>
      </dgm:t>
    </dgm:pt>
    <dgm:pt modelId="{9578C946-8065-4CFA-A2F2-25B72EDEE5EB}" type="parTrans" cxnId="{1EAED63C-E44D-466E-BF44-C793EA039ABA}">
      <dgm:prSet/>
      <dgm:spPr/>
      <dgm:t>
        <a:bodyPr/>
        <a:lstStyle/>
        <a:p>
          <a:endParaRPr lang="sl-SI"/>
        </a:p>
      </dgm:t>
    </dgm:pt>
    <dgm:pt modelId="{217BFA5B-46F8-4227-88B0-3864190233F4}" type="sibTrans" cxnId="{1EAED63C-E44D-466E-BF44-C793EA039ABA}">
      <dgm:prSet/>
      <dgm:spPr/>
      <dgm:t>
        <a:bodyPr/>
        <a:lstStyle/>
        <a:p>
          <a:endParaRPr lang="sl-SI"/>
        </a:p>
      </dgm:t>
    </dgm:pt>
    <dgm:pt modelId="{13A52D27-5F75-4CDC-B1B6-5B8206309706}">
      <dgm:prSet phldrT="[Text]" custT="1"/>
      <dgm:spPr/>
      <dgm:t>
        <a:bodyPr/>
        <a:lstStyle/>
        <a:p>
          <a:r>
            <a:rPr lang="sl-SI" sz="1200" b="1" dirty="0"/>
            <a:t>ČLOVEŠKI VIRI (4)</a:t>
          </a:r>
        </a:p>
      </dgm:t>
    </dgm:pt>
    <dgm:pt modelId="{405730DB-8423-4F43-90DF-A9017E7677D9}" type="parTrans" cxnId="{05774961-4C3B-4919-981B-640223B239FC}">
      <dgm:prSet/>
      <dgm:spPr/>
      <dgm:t>
        <a:bodyPr/>
        <a:lstStyle/>
        <a:p>
          <a:endParaRPr lang="en-AU"/>
        </a:p>
      </dgm:t>
    </dgm:pt>
    <dgm:pt modelId="{7FB84DDF-CD60-4FA1-83DF-0A87F3A648B0}" type="sibTrans" cxnId="{05774961-4C3B-4919-981B-640223B239FC}">
      <dgm:prSet/>
      <dgm:spPr/>
      <dgm:t>
        <a:bodyPr/>
        <a:lstStyle/>
        <a:p>
          <a:endParaRPr lang="en-AU"/>
        </a:p>
      </dgm:t>
    </dgm:pt>
    <dgm:pt modelId="{45134C1A-6B01-46B9-A819-02700EB8E35D}">
      <dgm:prSet phldrT="[Text]" custT="1"/>
      <dgm:spPr/>
      <dgm:t>
        <a:bodyPr/>
        <a:lstStyle/>
        <a:p>
          <a:r>
            <a:rPr lang="sl-SI" sz="1200" b="1" dirty="0"/>
            <a:t>INVESTICIJE (8)</a:t>
          </a:r>
        </a:p>
      </dgm:t>
    </dgm:pt>
    <dgm:pt modelId="{F0412D17-0155-4482-90B8-EF92D12477E4}" type="parTrans" cxnId="{5E9DE024-7052-459B-9E4B-8E1D89E51E14}">
      <dgm:prSet/>
      <dgm:spPr/>
      <dgm:t>
        <a:bodyPr/>
        <a:lstStyle/>
        <a:p>
          <a:endParaRPr lang="en-AU"/>
        </a:p>
      </dgm:t>
    </dgm:pt>
    <dgm:pt modelId="{7824D2F2-CED0-4704-9435-70623052DB0F}" type="sibTrans" cxnId="{5E9DE024-7052-459B-9E4B-8E1D89E51E14}">
      <dgm:prSet/>
      <dgm:spPr/>
      <dgm:t>
        <a:bodyPr/>
        <a:lstStyle/>
        <a:p>
          <a:endParaRPr lang="en-AU"/>
        </a:p>
      </dgm:t>
    </dgm:pt>
    <dgm:pt modelId="{F26683F0-A251-4198-A259-5FDD81D7EEA5}">
      <dgm:prSet phldrT="[Text]" custT="1"/>
      <dgm:spPr/>
      <dgm:t>
        <a:bodyPr/>
        <a:lstStyle/>
        <a:p>
          <a:r>
            <a:rPr lang="sl-SI" sz="1200" b="1" dirty="0"/>
            <a:t>PODPORA SPREMEMB (3)</a:t>
          </a:r>
        </a:p>
      </dgm:t>
    </dgm:pt>
    <dgm:pt modelId="{E71C8064-F6F6-4B32-9088-39CDA74DB910}" type="parTrans" cxnId="{4372D0D9-E64B-4AEB-AB58-424E10E8E352}">
      <dgm:prSet/>
      <dgm:spPr/>
      <dgm:t>
        <a:bodyPr/>
        <a:lstStyle/>
        <a:p>
          <a:endParaRPr lang="en-AU"/>
        </a:p>
      </dgm:t>
    </dgm:pt>
    <dgm:pt modelId="{650C9803-E5C6-459F-9BD2-0991A158E300}" type="sibTrans" cxnId="{4372D0D9-E64B-4AEB-AB58-424E10E8E352}">
      <dgm:prSet/>
      <dgm:spPr/>
      <dgm:t>
        <a:bodyPr/>
        <a:lstStyle/>
        <a:p>
          <a:endParaRPr lang="en-AU"/>
        </a:p>
      </dgm:t>
    </dgm:pt>
    <dgm:pt modelId="{F7DCC8BB-A783-4B1D-AF39-7F94C00EB622}">
      <dgm:prSet phldrT="[Text]" custT="1"/>
      <dgm:spPr/>
      <dgm:t>
        <a:bodyPr/>
        <a:lstStyle/>
        <a:p>
          <a:r>
            <a:rPr lang="sl-SI" sz="1200" b="1" dirty="0"/>
            <a:t>TRAJNOSTNI RAZVOJ (4)</a:t>
          </a:r>
        </a:p>
      </dgm:t>
    </dgm:pt>
    <dgm:pt modelId="{6BD29033-A367-4A40-A3F1-173EEFC03FEE}" type="parTrans" cxnId="{2742DA73-23A5-4645-B12B-28E8CA4B00FB}">
      <dgm:prSet/>
      <dgm:spPr/>
    </dgm:pt>
    <dgm:pt modelId="{111C9EA3-A307-4C7D-AEEB-1A2BC3D776A9}" type="sibTrans" cxnId="{2742DA73-23A5-4645-B12B-28E8CA4B00FB}">
      <dgm:prSet/>
      <dgm:spPr/>
      <dgm:t>
        <a:bodyPr/>
        <a:lstStyle/>
        <a:p>
          <a:endParaRPr lang="en-AU"/>
        </a:p>
      </dgm:t>
    </dgm:pt>
    <dgm:pt modelId="{C9B6AD56-A85B-43E7-8BCD-FE4A274A2D57}" type="pres">
      <dgm:prSet presAssocID="{0CE01BCB-BC14-4556-B524-0069EC4DA628}" presName="linearFlow" presStyleCnt="0">
        <dgm:presLayoutVars>
          <dgm:resizeHandles val="exact"/>
        </dgm:presLayoutVars>
      </dgm:prSet>
      <dgm:spPr/>
      <dgm:t>
        <a:bodyPr/>
        <a:lstStyle/>
        <a:p>
          <a:endParaRPr lang="sl-SI"/>
        </a:p>
      </dgm:t>
    </dgm:pt>
    <dgm:pt modelId="{D3E67B6D-69D6-46B9-832F-81744320C7A0}" type="pres">
      <dgm:prSet presAssocID="{BD460573-7812-47DD-93FA-CAB175DAA741}" presName="node" presStyleLbl="node1" presStyleIdx="0" presStyleCnt="7" custScaleX="329711">
        <dgm:presLayoutVars>
          <dgm:bulletEnabled val="1"/>
        </dgm:presLayoutVars>
      </dgm:prSet>
      <dgm:spPr/>
      <dgm:t>
        <a:bodyPr/>
        <a:lstStyle/>
        <a:p>
          <a:endParaRPr lang="sl-SI"/>
        </a:p>
      </dgm:t>
    </dgm:pt>
    <dgm:pt modelId="{2D84B8A0-3D96-49FD-B97D-00C43B2339F6}" type="pres">
      <dgm:prSet presAssocID="{2AB9CC54-F80A-4962-BB81-BC91E5BCE18B}" presName="sibTrans" presStyleLbl="sibTrans2D1" presStyleIdx="0" presStyleCnt="6"/>
      <dgm:spPr/>
      <dgm:t>
        <a:bodyPr/>
        <a:lstStyle/>
        <a:p>
          <a:endParaRPr lang="sl-SI"/>
        </a:p>
      </dgm:t>
    </dgm:pt>
    <dgm:pt modelId="{5D72BC98-DD0B-467A-9A58-D9B7ECE48D3E}" type="pres">
      <dgm:prSet presAssocID="{2AB9CC54-F80A-4962-BB81-BC91E5BCE18B}" presName="connectorText" presStyleLbl="sibTrans2D1" presStyleIdx="0" presStyleCnt="6"/>
      <dgm:spPr/>
      <dgm:t>
        <a:bodyPr/>
        <a:lstStyle/>
        <a:p>
          <a:endParaRPr lang="sl-SI"/>
        </a:p>
      </dgm:t>
    </dgm:pt>
    <dgm:pt modelId="{8B3B4B70-FBC0-4F5C-9B58-D4D0F2CE9BCF}" type="pres">
      <dgm:prSet presAssocID="{C57FFBC4-EDF3-49E4-80AC-E234EB94CB0A}" presName="node" presStyleLbl="node1" presStyleIdx="1" presStyleCnt="7" custScaleX="329711" custLinFactNeighborX="-2136">
        <dgm:presLayoutVars>
          <dgm:bulletEnabled val="1"/>
        </dgm:presLayoutVars>
      </dgm:prSet>
      <dgm:spPr/>
      <dgm:t>
        <a:bodyPr/>
        <a:lstStyle/>
        <a:p>
          <a:endParaRPr lang="sl-SI"/>
        </a:p>
      </dgm:t>
    </dgm:pt>
    <dgm:pt modelId="{C715D138-215A-40F9-99D2-BE493F4C9C6A}" type="pres">
      <dgm:prSet presAssocID="{8A3E23AC-9C0E-4CAF-BEB1-754C8E555E21}" presName="sibTrans" presStyleLbl="sibTrans2D1" presStyleIdx="1" presStyleCnt="6"/>
      <dgm:spPr/>
      <dgm:t>
        <a:bodyPr/>
        <a:lstStyle/>
        <a:p>
          <a:endParaRPr lang="sl-SI"/>
        </a:p>
      </dgm:t>
    </dgm:pt>
    <dgm:pt modelId="{8C507B78-18E4-4AFE-A16A-B4AEA8BFF91C}" type="pres">
      <dgm:prSet presAssocID="{8A3E23AC-9C0E-4CAF-BEB1-754C8E555E21}" presName="connectorText" presStyleLbl="sibTrans2D1" presStyleIdx="1" presStyleCnt="6"/>
      <dgm:spPr/>
      <dgm:t>
        <a:bodyPr/>
        <a:lstStyle/>
        <a:p>
          <a:endParaRPr lang="sl-SI"/>
        </a:p>
      </dgm:t>
    </dgm:pt>
    <dgm:pt modelId="{68A998F6-4FE5-47FF-B644-E6AF44BB37B6}" type="pres">
      <dgm:prSet presAssocID="{13A52D27-5F75-4CDC-B1B6-5B8206309706}" presName="node" presStyleLbl="node1" presStyleIdx="2" presStyleCnt="7" custScaleX="332029">
        <dgm:presLayoutVars>
          <dgm:bulletEnabled val="1"/>
        </dgm:presLayoutVars>
      </dgm:prSet>
      <dgm:spPr/>
      <dgm:t>
        <a:bodyPr/>
        <a:lstStyle/>
        <a:p>
          <a:endParaRPr lang="en-AU"/>
        </a:p>
      </dgm:t>
    </dgm:pt>
    <dgm:pt modelId="{077270D4-280E-4254-9678-DB276BE14DC3}" type="pres">
      <dgm:prSet presAssocID="{7FB84DDF-CD60-4FA1-83DF-0A87F3A648B0}" presName="sibTrans" presStyleLbl="sibTrans2D1" presStyleIdx="2" presStyleCnt="6"/>
      <dgm:spPr/>
      <dgm:t>
        <a:bodyPr/>
        <a:lstStyle/>
        <a:p>
          <a:endParaRPr lang="en-AU"/>
        </a:p>
      </dgm:t>
    </dgm:pt>
    <dgm:pt modelId="{C671FE29-F58A-43E6-A866-B9F084D7EBB2}" type="pres">
      <dgm:prSet presAssocID="{7FB84DDF-CD60-4FA1-83DF-0A87F3A648B0}" presName="connectorText" presStyleLbl="sibTrans2D1" presStyleIdx="2" presStyleCnt="6"/>
      <dgm:spPr/>
      <dgm:t>
        <a:bodyPr/>
        <a:lstStyle/>
        <a:p>
          <a:endParaRPr lang="en-AU"/>
        </a:p>
      </dgm:t>
    </dgm:pt>
    <dgm:pt modelId="{8972A05B-E8B0-4853-BE75-E7E04048D5A4}" type="pres">
      <dgm:prSet presAssocID="{2A8CD548-B29F-4BB0-A7C4-508381675011}" presName="node" presStyleLbl="node1" presStyleIdx="3" presStyleCnt="7" custScaleX="329711">
        <dgm:presLayoutVars>
          <dgm:bulletEnabled val="1"/>
        </dgm:presLayoutVars>
      </dgm:prSet>
      <dgm:spPr/>
      <dgm:t>
        <a:bodyPr/>
        <a:lstStyle/>
        <a:p>
          <a:endParaRPr lang="sl-SI"/>
        </a:p>
      </dgm:t>
    </dgm:pt>
    <dgm:pt modelId="{C7D5E350-F1F5-4B64-B903-A2218F7E94C1}" type="pres">
      <dgm:prSet presAssocID="{217BFA5B-46F8-4227-88B0-3864190233F4}" presName="sibTrans" presStyleLbl="sibTrans2D1" presStyleIdx="3" presStyleCnt="6"/>
      <dgm:spPr/>
      <dgm:t>
        <a:bodyPr/>
        <a:lstStyle/>
        <a:p>
          <a:endParaRPr lang="sl-SI"/>
        </a:p>
      </dgm:t>
    </dgm:pt>
    <dgm:pt modelId="{328A97B1-04FF-41A3-ADE3-840AFC48E8B6}" type="pres">
      <dgm:prSet presAssocID="{217BFA5B-46F8-4227-88B0-3864190233F4}" presName="connectorText" presStyleLbl="sibTrans2D1" presStyleIdx="3" presStyleCnt="6"/>
      <dgm:spPr/>
      <dgm:t>
        <a:bodyPr/>
        <a:lstStyle/>
        <a:p>
          <a:endParaRPr lang="sl-SI"/>
        </a:p>
      </dgm:t>
    </dgm:pt>
    <dgm:pt modelId="{D2620157-4EDC-43A4-87F5-3B08D0DAD3B4}" type="pres">
      <dgm:prSet presAssocID="{45134C1A-6B01-46B9-A819-02700EB8E35D}" presName="node" presStyleLbl="node1" presStyleIdx="4" presStyleCnt="7" custScaleX="334056">
        <dgm:presLayoutVars>
          <dgm:bulletEnabled val="1"/>
        </dgm:presLayoutVars>
      </dgm:prSet>
      <dgm:spPr/>
      <dgm:t>
        <a:bodyPr/>
        <a:lstStyle/>
        <a:p>
          <a:endParaRPr lang="en-AU"/>
        </a:p>
      </dgm:t>
    </dgm:pt>
    <dgm:pt modelId="{135F6279-2772-4B1B-A305-E15D37E2A3CE}" type="pres">
      <dgm:prSet presAssocID="{7824D2F2-CED0-4704-9435-70623052DB0F}" presName="sibTrans" presStyleLbl="sibTrans2D1" presStyleIdx="4" presStyleCnt="6"/>
      <dgm:spPr/>
      <dgm:t>
        <a:bodyPr/>
        <a:lstStyle/>
        <a:p>
          <a:endParaRPr lang="en-AU"/>
        </a:p>
      </dgm:t>
    </dgm:pt>
    <dgm:pt modelId="{C7D344FA-F786-4429-8ECF-40545530F7DE}" type="pres">
      <dgm:prSet presAssocID="{7824D2F2-CED0-4704-9435-70623052DB0F}" presName="connectorText" presStyleLbl="sibTrans2D1" presStyleIdx="4" presStyleCnt="6"/>
      <dgm:spPr/>
      <dgm:t>
        <a:bodyPr/>
        <a:lstStyle/>
        <a:p>
          <a:endParaRPr lang="en-AU"/>
        </a:p>
      </dgm:t>
    </dgm:pt>
    <dgm:pt modelId="{1E83DDBB-6116-4878-A0F3-1A2F06E8CA90}" type="pres">
      <dgm:prSet presAssocID="{F7DCC8BB-A783-4B1D-AF39-7F94C00EB622}" presName="node" presStyleLbl="node1" presStyleIdx="5" presStyleCnt="7" custScaleX="335578">
        <dgm:presLayoutVars>
          <dgm:bulletEnabled val="1"/>
        </dgm:presLayoutVars>
      </dgm:prSet>
      <dgm:spPr/>
      <dgm:t>
        <a:bodyPr/>
        <a:lstStyle/>
        <a:p>
          <a:endParaRPr lang="en-AU"/>
        </a:p>
      </dgm:t>
    </dgm:pt>
    <dgm:pt modelId="{D4626C25-BFC4-486A-9E20-AD7D063D4C9D}" type="pres">
      <dgm:prSet presAssocID="{111C9EA3-A307-4C7D-AEEB-1A2BC3D776A9}" presName="sibTrans" presStyleLbl="sibTrans2D1" presStyleIdx="5" presStyleCnt="6"/>
      <dgm:spPr/>
      <dgm:t>
        <a:bodyPr/>
        <a:lstStyle/>
        <a:p>
          <a:endParaRPr lang="en-AU"/>
        </a:p>
      </dgm:t>
    </dgm:pt>
    <dgm:pt modelId="{74D3A576-2FB1-43D7-82F9-BA4EF85BFF4C}" type="pres">
      <dgm:prSet presAssocID="{111C9EA3-A307-4C7D-AEEB-1A2BC3D776A9}" presName="connectorText" presStyleLbl="sibTrans2D1" presStyleIdx="5" presStyleCnt="6"/>
      <dgm:spPr/>
      <dgm:t>
        <a:bodyPr/>
        <a:lstStyle/>
        <a:p>
          <a:endParaRPr lang="en-AU"/>
        </a:p>
      </dgm:t>
    </dgm:pt>
    <dgm:pt modelId="{BB364B1B-7115-460A-BB63-7D338B314316}" type="pres">
      <dgm:prSet presAssocID="{F26683F0-A251-4198-A259-5FDD81D7EEA5}" presName="node" presStyleLbl="node1" presStyleIdx="6" presStyleCnt="7" custScaleX="337097">
        <dgm:presLayoutVars>
          <dgm:bulletEnabled val="1"/>
        </dgm:presLayoutVars>
      </dgm:prSet>
      <dgm:spPr/>
      <dgm:t>
        <a:bodyPr/>
        <a:lstStyle/>
        <a:p>
          <a:endParaRPr lang="en-AU"/>
        </a:p>
      </dgm:t>
    </dgm:pt>
  </dgm:ptLst>
  <dgm:cxnLst>
    <dgm:cxn modelId="{05774961-4C3B-4919-981B-640223B239FC}" srcId="{0CE01BCB-BC14-4556-B524-0069EC4DA628}" destId="{13A52D27-5F75-4CDC-B1B6-5B8206309706}" srcOrd="2" destOrd="0" parTransId="{405730DB-8423-4F43-90DF-A9017E7677D9}" sibTransId="{7FB84DDF-CD60-4FA1-83DF-0A87F3A648B0}"/>
    <dgm:cxn modelId="{1EAED63C-E44D-466E-BF44-C793EA039ABA}" srcId="{0CE01BCB-BC14-4556-B524-0069EC4DA628}" destId="{2A8CD548-B29F-4BB0-A7C4-508381675011}" srcOrd="3" destOrd="0" parTransId="{9578C946-8065-4CFA-A2F2-25B72EDEE5EB}" sibTransId="{217BFA5B-46F8-4227-88B0-3864190233F4}"/>
    <dgm:cxn modelId="{419560CC-125B-4FD3-BB55-72DA20D5B86B}" type="presOf" srcId="{13A52D27-5F75-4CDC-B1B6-5B8206309706}" destId="{68A998F6-4FE5-47FF-B644-E6AF44BB37B6}" srcOrd="0" destOrd="0" presId="urn:microsoft.com/office/officeart/2005/8/layout/process2"/>
    <dgm:cxn modelId="{1712DAFA-86AD-45DE-99F6-5671305BE1B0}" type="presOf" srcId="{7FB84DDF-CD60-4FA1-83DF-0A87F3A648B0}" destId="{077270D4-280E-4254-9678-DB276BE14DC3}" srcOrd="0" destOrd="0" presId="urn:microsoft.com/office/officeart/2005/8/layout/process2"/>
    <dgm:cxn modelId="{B2D79836-57C2-4313-9383-2DF0C419BA78}" type="presOf" srcId="{217BFA5B-46F8-4227-88B0-3864190233F4}" destId="{328A97B1-04FF-41A3-ADE3-840AFC48E8B6}" srcOrd="1" destOrd="0" presId="urn:microsoft.com/office/officeart/2005/8/layout/process2"/>
    <dgm:cxn modelId="{EB235922-765B-49C8-B4DA-E87FCDEF25B7}" type="presOf" srcId="{7824D2F2-CED0-4704-9435-70623052DB0F}" destId="{135F6279-2772-4B1B-A305-E15D37E2A3CE}" srcOrd="0" destOrd="0" presId="urn:microsoft.com/office/officeart/2005/8/layout/process2"/>
    <dgm:cxn modelId="{44B5B2BC-A844-4F26-BA7B-E43C9EBD3E1F}" type="presOf" srcId="{F7DCC8BB-A783-4B1D-AF39-7F94C00EB622}" destId="{1E83DDBB-6116-4878-A0F3-1A2F06E8CA90}" srcOrd="0" destOrd="0" presId="urn:microsoft.com/office/officeart/2005/8/layout/process2"/>
    <dgm:cxn modelId="{8A05BF11-0E80-40A5-BC0D-DE64D8A5D394}" type="presOf" srcId="{8A3E23AC-9C0E-4CAF-BEB1-754C8E555E21}" destId="{C715D138-215A-40F9-99D2-BE493F4C9C6A}" srcOrd="0" destOrd="0" presId="urn:microsoft.com/office/officeart/2005/8/layout/process2"/>
    <dgm:cxn modelId="{86004E27-4B98-4F1B-A2C7-C44DEE8D194E}" type="presOf" srcId="{0CE01BCB-BC14-4556-B524-0069EC4DA628}" destId="{C9B6AD56-A85B-43E7-8BCD-FE4A274A2D57}" srcOrd="0" destOrd="0" presId="urn:microsoft.com/office/officeart/2005/8/layout/process2"/>
    <dgm:cxn modelId="{2742DA73-23A5-4645-B12B-28E8CA4B00FB}" srcId="{0CE01BCB-BC14-4556-B524-0069EC4DA628}" destId="{F7DCC8BB-A783-4B1D-AF39-7F94C00EB622}" srcOrd="5" destOrd="0" parTransId="{6BD29033-A367-4A40-A3F1-173EEFC03FEE}" sibTransId="{111C9EA3-A307-4C7D-AEEB-1A2BC3D776A9}"/>
    <dgm:cxn modelId="{797FDD12-3E86-4592-84B3-4CBC5592B7E2}" type="presOf" srcId="{217BFA5B-46F8-4227-88B0-3864190233F4}" destId="{C7D5E350-F1F5-4B64-B903-A2218F7E94C1}" srcOrd="0" destOrd="0" presId="urn:microsoft.com/office/officeart/2005/8/layout/process2"/>
    <dgm:cxn modelId="{05510381-8F6B-4267-802D-40D3D2485116}" srcId="{0CE01BCB-BC14-4556-B524-0069EC4DA628}" destId="{BD460573-7812-47DD-93FA-CAB175DAA741}" srcOrd="0" destOrd="0" parTransId="{EE0B7787-223F-4F21-AA8B-19219F92B71B}" sibTransId="{2AB9CC54-F80A-4962-BB81-BC91E5BCE18B}"/>
    <dgm:cxn modelId="{4372D0D9-E64B-4AEB-AB58-424E10E8E352}" srcId="{0CE01BCB-BC14-4556-B524-0069EC4DA628}" destId="{F26683F0-A251-4198-A259-5FDD81D7EEA5}" srcOrd="6" destOrd="0" parTransId="{E71C8064-F6F6-4B32-9088-39CDA74DB910}" sibTransId="{650C9803-E5C6-459F-9BD2-0991A158E300}"/>
    <dgm:cxn modelId="{5E9DE024-7052-459B-9E4B-8E1D89E51E14}" srcId="{0CE01BCB-BC14-4556-B524-0069EC4DA628}" destId="{45134C1A-6B01-46B9-A819-02700EB8E35D}" srcOrd="4" destOrd="0" parTransId="{F0412D17-0155-4482-90B8-EF92D12477E4}" sibTransId="{7824D2F2-CED0-4704-9435-70623052DB0F}"/>
    <dgm:cxn modelId="{194D687C-43A7-4D00-88E8-7C43B11877EC}" type="presOf" srcId="{2A8CD548-B29F-4BB0-A7C4-508381675011}" destId="{8972A05B-E8B0-4853-BE75-E7E04048D5A4}" srcOrd="0" destOrd="0" presId="urn:microsoft.com/office/officeart/2005/8/layout/process2"/>
    <dgm:cxn modelId="{30DA570E-9878-41A2-9AE1-3F589E0668C1}" type="presOf" srcId="{2AB9CC54-F80A-4962-BB81-BC91E5BCE18B}" destId="{5D72BC98-DD0B-467A-9A58-D9B7ECE48D3E}" srcOrd="1" destOrd="0" presId="urn:microsoft.com/office/officeart/2005/8/layout/process2"/>
    <dgm:cxn modelId="{BC5B5BBE-38A8-4156-8B6C-AE566BD87DA0}" type="presOf" srcId="{7FB84DDF-CD60-4FA1-83DF-0A87F3A648B0}" destId="{C671FE29-F58A-43E6-A866-B9F084D7EBB2}" srcOrd="1" destOrd="0" presId="urn:microsoft.com/office/officeart/2005/8/layout/process2"/>
    <dgm:cxn modelId="{663AE985-F096-4073-B55C-33DC69E6D540}" type="presOf" srcId="{111C9EA3-A307-4C7D-AEEB-1A2BC3D776A9}" destId="{D4626C25-BFC4-486A-9E20-AD7D063D4C9D}" srcOrd="0" destOrd="0" presId="urn:microsoft.com/office/officeart/2005/8/layout/process2"/>
    <dgm:cxn modelId="{9D473DDC-4429-433D-AF18-CBE1B5D168E8}" type="presOf" srcId="{7824D2F2-CED0-4704-9435-70623052DB0F}" destId="{C7D344FA-F786-4429-8ECF-40545530F7DE}" srcOrd="1" destOrd="0" presId="urn:microsoft.com/office/officeart/2005/8/layout/process2"/>
    <dgm:cxn modelId="{D2FFB5EB-F380-4532-ADDB-C19EAF07698B}" type="presOf" srcId="{2AB9CC54-F80A-4962-BB81-BC91E5BCE18B}" destId="{2D84B8A0-3D96-49FD-B97D-00C43B2339F6}" srcOrd="0" destOrd="0" presId="urn:microsoft.com/office/officeart/2005/8/layout/process2"/>
    <dgm:cxn modelId="{F73D137C-C429-41AE-BB89-B8F5DBF94804}" type="presOf" srcId="{BD460573-7812-47DD-93FA-CAB175DAA741}" destId="{D3E67B6D-69D6-46B9-832F-81744320C7A0}" srcOrd="0" destOrd="0" presId="urn:microsoft.com/office/officeart/2005/8/layout/process2"/>
    <dgm:cxn modelId="{18F3F3FE-D63C-4EEC-A567-F58FB9918535}" type="presOf" srcId="{C57FFBC4-EDF3-49E4-80AC-E234EB94CB0A}" destId="{8B3B4B70-FBC0-4F5C-9B58-D4D0F2CE9BCF}" srcOrd="0" destOrd="0" presId="urn:microsoft.com/office/officeart/2005/8/layout/process2"/>
    <dgm:cxn modelId="{7E3B5344-328F-4A8A-AD4C-DFD89796C4E6}" type="presOf" srcId="{8A3E23AC-9C0E-4CAF-BEB1-754C8E555E21}" destId="{8C507B78-18E4-4AFE-A16A-B4AEA8BFF91C}" srcOrd="1" destOrd="0" presId="urn:microsoft.com/office/officeart/2005/8/layout/process2"/>
    <dgm:cxn modelId="{C8E0CEA1-6742-45BB-B65C-DDB555196E4C}" srcId="{0CE01BCB-BC14-4556-B524-0069EC4DA628}" destId="{C57FFBC4-EDF3-49E4-80AC-E234EB94CB0A}" srcOrd="1" destOrd="0" parTransId="{A14A549F-3077-47B5-AF97-D59F8B79EDB4}" sibTransId="{8A3E23AC-9C0E-4CAF-BEB1-754C8E555E21}"/>
    <dgm:cxn modelId="{1EE814F7-B476-442B-A0BB-07F16C4F26DD}" type="presOf" srcId="{F26683F0-A251-4198-A259-5FDD81D7EEA5}" destId="{BB364B1B-7115-460A-BB63-7D338B314316}" srcOrd="0" destOrd="0" presId="urn:microsoft.com/office/officeart/2005/8/layout/process2"/>
    <dgm:cxn modelId="{DBF6E53A-1EC4-4C07-A2EF-96BA261046E4}" type="presOf" srcId="{111C9EA3-A307-4C7D-AEEB-1A2BC3D776A9}" destId="{74D3A576-2FB1-43D7-82F9-BA4EF85BFF4C}" srcOrd="1" destOrd="0" presId="urn:microsoft.com/office/officeart/2005/8/layout/process2"/>
    <dgm:cxn modelId="{B71D570F-DB11-4CC1-9B1D-3DE2DB0F5B34}" type="presOf" srcId="{45134C1A-6B01-46B9-A819-02700EB8E35D}" destId="{D2620157-4EDC-43A4-87F5-3B08D0DAD3B4}" srcOrd="0" destOrd="0" presId="urn:microsoft.com/office/officeart/2005/8/layout/process2"/>
    <dgm:cxn modelId="{8E273365-24DB-4AF8-AF70-D2E0365207A9}" type="presParOf" srcId="{C9B6AD56-A85B-43E7-8BCD-FE4A274A2D57}" destId="{D3E67B6D-69D6-46B9-832F-81744320C7A0}" srcOrd="0" destOrd="0" presId="urn:microsoft.com/office/officeart/2005/8/layout/process2"/>
    <dgm:cxn modelId="{0E816276-8535-4FA2-8349-4DE4F166BF64}" type="presParOf" srcId="{C9B6AD56-A85B-43E7-8BCD-FE4A274A2D57}" destId="{2D84B8A0-3D96-49FD-B97D-00C43B2339F6}" srcOrd="1" destOrd="0" presId="urn:microsoft.com/office/officeart/2005/8/layout/process2"/>
    <dgm:cxn modelId="{E469784C-CDA3-4A33-85AF-B732E92E0D05}" type="presParOf" srcId="{2D84B8A0-3D96-49FD-B97D-00C43B2339F6}" destId="{5D72BC98-DD0B-467A-9A58-D9B7ECE48D3E}" srcOrd="0" destOrd="0" presId="urn:microsoft.com/office/officeart/2005/8/layout/process2"/>
    <dgm:cxn modelId="{BE586568-F1C9-47DA-A43C-E412049B5EFA}" type="presParOf" srcId="{C9B6AD56-A85B-43E7-8BCD-FE4A274A2D57}" destId="{8B3B4B70-FBC0-4F5C-9B58-D4D0F2CE9BCF}" srcOrd="2" destOrd="0" presId="urn:microsoft.com/office/officeart/2005/8/layout/process2"/>
    <dgm:cxn modelId="{C2C535FA-7160-4BE6-A486-190F2812D9C6}" type="presParOf" srcId="{C9B6AD56-A85B-43E7-8BCD-FE4A274A2D57}" destId="{C715D138-215A-40F9-99D2-BE493F4C9C6A}" srcOrd="3" destOrd="0" presId="urn:microsoft.com/office/officeart/2005/8/layout/process2"/>
    <dgm:cxn modelId="{B3C75664-0F5E-4FBD-A935-B5E8854E1778}" type="presParOf" srcId="{C715D138-215A-40F9-99D2-BE493F4C9C6A}" destId="{8C507B78-18E4-4AFE-A16A-B4AEA8BFF91C}" srcOrd="0" destOrd="0" presId="urn:microsoft.com/office/officeart/2005/8/layout/process2"/>
    <dgm:cxn modelId="{71A2C95D-48A7-4048-8C7F-F3BC697986F3}" type="presParOf" srcId="{C9B6AD56-A85B-43E7-8BCD-FE4A274A2D57}" destId="{68A998F6-4FE5-47FF-B644-E6AF44BB37B6}" srcOrd="4" destOrd="0" presId="urn:microsoft.com/office/officeart/2005/8/layout/process2"/>
    <dgm:cxn modelId="{ECE28D3B-0B40-4743-BBF1-2A6EEAD996E4}" type="presParOf" srcId="{C9B6AD56-A85B-43E7-8BCD-FE4A274A2D57}" destId="{077270D4-280E-4254-9678-DB276BE14DC3}" srcOrd="5" destOrd="0" presId="urn:microsoft.com/office/officeart/2005/8/layout/process2"/>
    <dgm:cxn modelId="{562A73AD-47F7-414A-AB86-882817630027}" type="presParOf" srcId="{077270D4-280E-4254-9678-DB276BE14DC3}" destId="{C671FE29-F58A-43E6-A866-B9F084D7EBB2}" srcOrd="0" destOrd="0" presId="urn:microsoft.com/office/officeart/2005/8/layout/process2"/>
    <dgm:cxn modelId="{DEFE7F7A-59A7-444F-9799-62C6FFA03EA1}" type="presParOf" srcId="{C9B6AD56-A85B-43E7-8BCD-FE4A274A2D57}" destId="{8972A05B-E8B0-4853-BE75-E7E04048D5A4}" srcOrd="6" destOrd="0" presId="urn:microsoft.com/office/officeart/2005/8/layout/process2"/>
    <dgm:cxn modelId="{58DFA157-FB9E-4404-858D-75CEE93733BF}" type="presParOf" srcId="{C9B6AD56-A85B-43E7-8BCD-FE4A274A2D57}" destId="{C7D5E350-F1F5-4B64-B903-A2218F7E94C1}" srcOrd="7" destOrd="0" presId="urn:microsoft.com/office/officeart/2005/8/layout/process2"/>
    <dgm:cxn modelId="{8EC67A51-3A6C-42C8-B1B2-D339D3BEB5FE}" type="presParOf" srcId="{C7D5E350-F1F5-4B64-B903-A2218F7E94C1}" destId="{328A97B1-04FF-41A3-ADE3-840AFC48E8B6}" srcOrd="0" destOrd="0" presId="urn:microsoft.com/office/officeart/2005/8/layout/process2"/>
    <dgm:cxn modelId="{09BB17C0-AF99-4BED-8C59-03243AA3F7D2}" type="presParOf" srcId="{C9B6AD56-A85B-43E7-8BCD-FE4A274A2D57}" destId="{D2620157-4EDC-43A4-87F5-3B08D0DAD3B4}" srcOrd="8" destOrd="0" presId="urn:microsoft.com/office/officeart/2005/8/layout/process2"/>
    <dgm:cxn modelId="{441BBC5E-5983-4F70-999C-39D879B364A0}" type="presParOf" srcId="{C9B6AD56-A85B-43E7-8BCD-FE4A274A2D57}" destId="{135F6279-2772-4B1B-A305-E15D37E2A3CE}" srcOrd="9" destOrd="0" presId="urn:microsoft.com/office/officeart/2005/8/layout/process2"/>
    <dgm:cxn modelId="{DA43D8B3-3F3C-4B8F-BF71-B91918A49B1B}" type="presParOf" srcId="{135F6279-2772-4B1B-A305-E15D37E2A3CE}" destId="{C7D344FA-F786-4429-8ECF-40545530F7DE}" srcOrd="0" destOrd="0" presId="urn:microsoft.com/office/officeart/2005/8/layout/process2"/>
    <dgm:cxn modelId="{329F3704-FCC1-4EAE-99D9-38215798A5A8}" type="presParOf" srcId="{C9B6AD56-A85B-43E7-8BCD-FE4A274A2D57}" destId="{1E83DDBB-6116-4878-A0F3-1A2F06E8CA90}" srcOrd="10" destOrd="0" presId="urn:microsoft.com/office/officeart/2005/8/layout/process2"/>
    <dgm:cxn modelId="{96B05DCD-EE37-46C4-A413-A41A55223A5D}" type="presParOf" srcId="{C9B6AD56-A85B-43E7-8BCD-FE4A274A2D57}" destId="{D4626C25-BFC4-486A-9E20-AD7D063D4C9D}" srcOrd="11" destOrd="0" presId="urn:microsoft.com/office/officeart/2005/8/layout/process2"/>
    <dgm:cxn modelId="{704D81C5-1243-4F16-99E7-0FB654601667}" type="presParOf" srcId="{D4626C25-BFC4-486A-9E20-AD7D063D4C9D}" destId="{74D3A576-2FB1-43D7-82F9-BA4EF85BFF4C}" srcOrd="0" destOrd="0" presId="urn:microsoft.com/office/officeart/2005/8/layout/process2"/>
    <dgm:cxn modelId="{35AF988D-B847-46F0-B73E-F944EE82B169}" type="presParOf" srcId="{C9B6AD56-A85B-43E7-8BCD-FE4A274A2D57}" destId="{BB364B1B-7115-460A-BB63-7D338B314316}" srcOrd="12" destOrd="0" presId="urn:microsoft.com/office/officeart/2005/8/layout/process2"/>
  </dgm:cxnLst>
  <dgm:bg>
    <a:solidFill>
      <a:schemeClr val="accent3">
        <a:lumMod val="20000"/>
        <a:lumOff val="80000"/>
      </a:schemeClr>
    </a:solidFill>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4D61BC-4E60-4051-AA10-0885648BA323}">
      <dsp:nvSpPr>
        <dsp:cNvPr id="0" name=""/>
        <dsp:cNvSpPr/>
      </dsp:nvSpPr>
      <dsp:spPr>
        <a:xfrm>
          <a:off x="2828" y="862376"/>
          <a:ext cx="1160883" cy="957486"/>
        </a:xfrm>
        <a:prstGeom prst="roundRect">
          <a:avLst>
            <a:gd name="adj" fmla="val 10000"/>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t" anchorCtr="0">
          <a:noAutofit/>
        </a:bodyPr>
        <a:lstStyle/>
        <a:p>
          <a:pPr marL="57150" lvl="1" indent="-57150" algn="l" defTabSz="266700">
            <a:lnSpc>
              <a:spcPct val="90000"/>
            </a:lnSpc>
            <a:spcBef>
              <a:spcPct val="0"/>
            </a:spcBef>
            <a:spcAft>
              <a:spcPct val="15000"/>
            </a:spcAft>
            <a:buChar char="••"/>
          </a:pPr>
          <a:r>
            <a:rPr lang="sl-SI" sz="600" kern="1200"/>
            <a:t>Slovenija</a:t>
          </a:r>
        </a:p>
        <a:p>
          <a:pPr marL="57150" lvl="1" indent="-57150" algn="l" defTabSz="266700">
            <a:lnSpc>
              <a:spcPct val="90000"/>
            </a:lnSpc>
            <a:spcBef>
              <a:spcPct val="0"/>
            </a:spcBef>
            <a:spcAft>
              <a:spcPct val="15000"/>
            </a:spcAft>
            <a:buChar char="••"/>
          </a:pPr>
          <a:r>
            <a:rPr lang="sl-SI" sz="600" kern="1200"/>
            <a:t>Evropa</a:t>
          </a:r>
        </a:p>
        <a:p>
          <a:pPr marL="57150" lvl="1" indent="-57150" algn="l" defTabSz="266700">
            <a:lnSpc>
              <a:spcPct val="90000"/>
            </a:lnSpc>
            <a:spcBef>
              <a:spcPct val="0"/>
            </a:spcBef>
            <a:spcAft>
              <a:spcPct val="15000"/>
            </a:spcAft>
            <a:buChar char="••"/>
          </a:pPr>
          <a:r>
            <a:rPr lang="sl-SI" sz="600" kern="1200"/>
            <a:t>Azijsko - pacifiška regija</a:t>
          </a:r>
        </a:p>
      </dsp:txBody>
      <dsp:txXfrm>
        <a:off x="24862" y="884410"/>
        <a:ext cx="1116815" cy="708242"/>
      </dsp:txXfrm>
    </dsp:sp>
    <dsp:sp modelId="{0768D8A9-7340-4835-BFD6-6950421D6FE7}">
      <dsp:nvSpPr>
        <dsp:cNvPr id="0" name=""/>
        <dsp:cNvSpPr/>
      </dsp:nvSpPr>
      <dsp:spPr>
        <a:xfrm>
          <a:off x="649490" y="1069859"/>
          <a:ext cx="1310613" cy="1310613"/>
        </a:xfrm>
        <a:prstGeom prst="leftCircularArrow">
          <a:avLst>
            <a:gd name="adj1" fmla="val 3384"/>
            <a:gd name="adj2" fmla="val 418783"/>
            <a:gd name="adj3" fmla="val 2194294"/>
            <a:gd name="adj4" fmla="val 9024489"/>
            <a:gd name="adj5" fmla="val 394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FA98D13-CF0F-4E5C-9AC3-1914B4E58CDC}">
      <dsp:nvSpPr>
        <dsp:cNvPr id="0" name=""/>
        <dsp:cNvSpPr/>
      </dsp:nvSpPr>
      <dsp:spPr>
        <a:xfrm>
          <a:off x="260802" y="1614687"/>
          <a:ext cx="1031896" cy="410351"/>
        </a:xfrm>
        <a:prstGeom prst="roundRect">
          <a:avLst>
            <a:gd name="adj" fmla="val 10000"/>
          </a:avLst>
        </a:prstGeom>
        <a:solidFill>
          <a:srgbClr val="8DD14F"/>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sl-SI" sz="1800" kern="1200"/>
            <a:t>TRG</a:t>
          </a:r>
        </a:p>
      </dsp:txBody>
      <dsp:txXfrm>
        <a:off x="272821" y="1626706"/>
        <a:ext cx="1007858" cy="386313"/>
      </dsp:txXfrm>
    </dsp:sp>
    <dsp:sp modelId="{0F6CDBF9-EEBB-4FC7-9E0C-2985BD84B091}">
      <dsp:nvSpPr>
        <dsp:cNvPr id="0" name=""/>
        <dsp:cNvSpPr/>
      </dsp:nvSpPr>
      <dsp:spPr>
        <a:xfrm>
          <a:off x="1503925" y="862376"/>
          <a:ext cx="1160883" cy="957486"/>
        </a:xfrm>
        <a:prstGeom prst="roundRect">
          <a:avLst>
            <a:gd name="adj" fmla="val 10000"/>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t" anchorCtr="0">
          <a:noAutofit/>
        </a:bodyPr>
        <a:lstStyle/>
        <a:p>
          <a:pPr marL="57150" lvl="1" indent="-57150" algn="l" defTabSz="266700">
            <a:lnSpc>
              <a:spcPct val="90000"/>
            </a:lnSpc>
            <a:spcBef>
              <a:spcPct val="0"/>
            </a:spcBef>
            <a:spcAft>
              <a:spcPct val="15000"/>
            </a:spcAft>
            <a:buChar char="••"/>
          </a:pPr>
          <a:r>
            <a:rPr lang="sl-SI" sz="600" kern="1200"/>
            <a:t>Različnih socio-demografskih značilnosti, s poudarkom na višjem materialnem statusu</a:t>
          </a:r>
        </a:p>
        <a:p>
          <a:pPr marL="57150" lvl="1" indent="-57150" algn="l" defTabSz="266700">
            <a:lnSpc>
              <a:spcPct val="90000"/>
            </a:lnSpc>
            <a:spcBef>
              <a:spcPct val="0"/>
            </a:spcBef>
            <a:spcAft>
              <a:spcPct val="15000"/>
            </a:spcAft>
            <a:buChar char="••"/>
          </a:pPr>
          <a:r>
            <a:rPr lang="sl-SI" sz="600" kern="1200"/>
            <a:t>Interesi za šport, naravo, kulturo, zdravje in dobro počutje ter razvajanje in notranje zadovoljstvo</a:t>
          </a:r>
        </a:p>
      </dsp:txBody>
      <dsp:txXfrm>
        <a:off x="1525959" y="1089586"/>
        <a:ext cx="1116815" cy="708242"/>
      </dsp:txXfrm>
    </dsp:sp>
    <dsp:sp modelId="{34241CAE-791F-42E7-8819-83CEC06EAE23}">
      <dsp:nvSpPr>
        <dsp:cNvPr id="0" name=""/>
        <dsp:cNvSpPr/>
      </dsp:nvSpPr>
      <dsp:spPr>
        <a:xfrm>
          <a:off x="2140913" y="264224"/>
          <a:ext cx="1458949" cy="1458949"/>
        </a:xfrm>
        <a:prstGeom prst="circularArrow">
          <a:avLst>
            <a:gd name="adj1" fmla="val 3040"/>
            <a:gd name="adj2" fmla="val 373154"/>
            <a:gd name="adj3" fmla="val 19451335"/>
            <a:gd name="adj4" fmla="val 12575511"/>
            <a:gd name="adj5" fmla="val 3547"/>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92F1BFA-F59C-418A-9BCC-836A6249043C}">
      <dsp:nvSpPr>
        <dsp:cNvPr id="0" name=""/>
        <dsp:cNvSpPr/>
      </dsp:nvSpPr>
      <dsp:spPr>
        <a:xfrm>
          <a:off x="1761900" y="657201"/>
          <a:ext cx="1031896" cy="410351"/>
        </a:xfrm>
        <a:prstGeom prst="roundRect">
          <a:avLst>
            <a:gd name="adj" fmla="val 10000"/>
          </a:avLst>
        </a:prstGeom>
        <a:solidFill>
          <a:srgbClr val="8DD14F"/>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sl-SI" sz="1800" kern="1200"/>
            <a:t>TURIST</a:t>
          </a:r>
        </a:p>
      </dsp:txBody>
      <dsp:txXfrm>
        <a:off x="1773919" y="669220"/>
        <a:ext cx="1007858" cy="386313"/>
      </dsp:txXfrm>
    </dsp:sp>
    <dsp:sp modelId="{747CB412-8551-445F-B269-260E54680B27}">
      <dsp:nvSpPr>
        <dsp:cNvPr id="0" name=""/>
        <dsp:cNvSpPr/>
      </dsp:nvSpPr>
      <dsp:spPr>
        <a:xfrm>
          <a:off x="3005023" y="862376"/>
          <a:ext cx="1160883" cy="957486"/>
        </a:xfrm>
        <a:prstGeom prst="roundRect">
          <a:avLst>
            <a:gd name="adj" fmla="val 10000"/>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t" anchorCtr="0">
          <a:noAutofit/>
        </a:bodyPr>
        <a:lstStyle/>
        <a:p>
          <a:pPr marL="57150" lvl="1" indent="-57150" algn="l" defTabSz="266700">
            <a:lnSpc>
              <a:spcPct val="90000"/>
            </a:lnSpc>
            <a:spcBef>
              <a:spcPct val="0"/>
            </a:spcBef>
            <a:spcAft>
              <a:spcPct val="15000"/>
            </a:spcAft>
            <a:buChar char="••"/>
          </a:pPr>
          <a:r>
            <a:rPr lang="sl-SI" sz="600" kern="1200"/>
            <a:t>kultura in dediščina</a:t>
          </a:r>
        </a:p>
        <a:p>
          <a:pPr marL="57150" lvl="1" indent="-57150" algn="l" defTabSz="266700">
            <a:lnSpc>
              <a:spcPct val="90000"/>
            </a:lnSpc>
            <a:spcBef>
              <a:spcPct val="0"/>
            </a:spcBef>
            <a:spcAft>
              <a:spcPct val="15000"/>
            </a:spcAft>
            <a:buChar char="••"/>
          </a:pPr>
          <a:r>
            <a:rPr lang="sl-SI" sz="600" kern="1200"/>
            <a:t>šport in rekreacija</a:t>
          </a:r>
        </a:p>
        <a:p>
          <a:pPr marL="57150" lvl="1" indent="-57150" algn="l" defTabSz="266700">
            <a:lnSpc>
              <a:spcPct val="90000"/>
            </a:lnSpc>
            <a:spcBef>
              <a:spcPct val="0"/>
            </a:spcBef>
            <a:spcAft>
              <a:spcPct val="15000"/>
            </a:spcAft>
            <a:buChar char="••"/>
          </a:pPr>
          <a:r>
            <a:rPr lang="sl-SI" sz="600" kern="1200"/>
            <a:t>dobro počutje in zdravje</a:t>
          </a:r>
        </a:p>
        <a:p>
          <a:pPr marL="57150" lvl="1" indent="-57150" algn="l" defTabSz="266700">
            <a:lnSpc>
              <a:spcPct val="90000"/>
            </a:lnSpc>
            <a:spcBef>
              <a:spcPct val="0"/>
            </a:spcBef>
            <a:spcAft>
              <a:spcPct val="15000"/>
            </a:spcAft>
            <a:buChar char="••"/>
          </a:pPr>
          <a:r>
            <a:rPr lang="sl-SI" sz="600" kern="1200"/>
            <a:t>izobraževanje/posel</a:t>
          </a:r>
        </a:p>
        <a:p>
          <a:pPr marL="57150" lvl="1" indent="-57150" algn="l" defTabSz="266700">
            <a:lnSpc>
              <a:spcPct val="90000"/>
            </a:lnSpc>
            <a:spcBef>
              <a:spcPct val="0"/>
            </a:spcBef>
            <a:spcAft>
              <a:spcPct val="15000"/>
            </a:spcAft>
            <a:buChar char="••"/>
          </a:pPr>
          <a:r>
            <a:rPr lang="sl-SI" sz="600" kern="1200"/>
            <a:t>gastronomija</a:t>
          </a:r>
        </a:p>
      </dsp:txBody>
      <dsp:txXfrm>
        <a:off x="3027057" y="884410"/>
        <a:ext cx="1116815" cy="708242"/>
      </dsp:txXfrm>
    </dsp:sp>
    <dsp:sp modelId="{A789E106-AB37-431E-93BF-A539984A24B5}">
      <dsp:nvSpPr>
        <dsp:cNvPr id="0" name=""/>
        <dsp:cNvSpPr/>
      </dsp:nvSpPr>
      <dsp:spPr>
        <a:xfrm>
          <a:off x="3651684" y="1069859"/>
          <a:ext cx="1310613" cy="1310613"/>
        </a:xfrm>
        <a:prstGeom prst="leftCircularArrow">
          <a:avLst>
            <a:gd name="adj1" fmla="val 3384"/>
            <a:gd name="adj2" fmla="val 418783"/>
            <a:gd name="adj3" fmla="val 2194294"/>
            <a:gd name="adj4" fmla="val 9024489"/>
            <a:gd name="adj5" fmla="val 394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4912832-9392-4D25-8A9D-165E8C210DA6}">
      <dsp:nvSpPr>
        <dsp:cNvPr id="0" name=""/>
        <dsp:cNvSpPr/>
      </dsp:nvSpPr>
      <dsp:spPr>
        <a:xfrm>
          <a:off x="3262997" y="1614687"/>
          <a:ext cx="1031896" cy="410351"/>
        </a:xfrm>
        <a:prstGeom prst="roundRect">
          <a:avLst>
            <a:gd name="adj" fmla="val 10000"/>
          </a:avLst>
        </a:prstGeom>
        <a:solidFill>
          <a:srgbClr val="8DD14F"/>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sl-SI" sz="1800" kern="1200"/>
            <a:t>STORITEV</a:t>
          </a:r>
        </a:p>
      </dsp:txBody>
      <dsp:txXfrm>
        <a:off x="3275016" y="1626706"/>
        <a:ext cx="1007858" cy="386313"/>
      </dsp:txXfrm>
    </dsp:sp>
    <dsp:sp modelId="{65962111-69C9-45ED-8104-CC565199A162}">
      <dsp:nvSpPr>
        <dsp:cNvPr id="0" name=""/>
        <dsp:cNvSpPr/>
      </dsp:nvSpPr>
      <dsp:spPr>
        <a:xfrm>
          <a:off x="4506120" y="862376"/>
          <a:ext cx="1160883" cy="957486"/>
        </a:xfrm>
        <a:prstGeom prst="roundRect">
          <a:avLst>
            <a:gd name="adj" fmla="val 10000"/>
          </a:avLst>
        </a:prstGeom>
        <a:solidFill>
          <a:schemeClr val="dk1">
            <a:alpha val="90000"/>
            <a:tint val="40000"/>
            <a:hueOff val="0"/>
            <a:satOff val="0"/>
            <a:lumOff val="0"/>
            <a:alphaOff val="0"/>
          </a:schemeClr>
        </a:solidFill>
        <a:ln w="25400" cap="flat" cmpd="sng" algn="ctr">
          <a:solidFill>
            <a:schemeClr val="dk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t" anchorCtr="0">
          <a:noAutofit/>
        </a:bodyPr>
        <a:lstStyle/>
        <a:p>
          <a:pPr marL="57150" lvl="1" indent="-57150" algn="l" defTabSz="266700">
            <a:lnSpc>
              <a:spcPct val="90000"/>
            </a:lnSpc>
            <a:spcBef>
              <a:spcPct val="0"/>
            </a:spcBef>
            <a:spcAft>
              <a:spcPct val="15000"/>
            </a:spcAft>
            <a:buChar char="••"/>
          </a:pPr>
          <a:r>
            <a:rPr lang="sl-SI" sz="600" kern="1200"/>
            <a:t>gostoljubno</a:t>
          </a:r>
        </a:p>
        <a:p>
          <a:pPr marL="57150" lvl="1" indent="-57150" algn="l" defTabSz="266700">
            <a:lnSpc>
              <a:spcPct val="90000"/>
            </a:lnSpc>
            <a:spcBef>
              <a:spcPct val="0"/>
            </a:spcBef>
            <a:spcAft>
              <a:spcPct val="15000"/>
            </a:spcAft>
            <a:buChar char="••"/>
          </a:pPr>
          <a:r>
            <a:rPr lang="sl-SI" sz="600" kern="1200"/>
            <a:t>tradicionalno</a:t>
          </a:r>
        </a:p>
        <a:p>
          <a:pPr marL="57150" lvl="1" indent="-57150" algn="l" defTabSz="266700">
            <a:lnSpc>
              <a:spcPct val="90000"/>
            </a:lnSpc>
            <a:spcBef>
              <a:spcPct val="0"/>
            </a:spcBef>
            <a:spcAft>
              <a:spcPct val="15000"/>
            </a:spcAft>
            <a:buChar char="••"/>
          </a:pPr>
          <a:r>
            <a:rPr lang="sl-SI" sz="600" kern="1200"/>
            <a:t>kakovostno</a:t>
          </a:r>
        </a:p>
        <a:p>
          <a:pPr marL="57150" lvl="1" indent="-57150" algn="l" defTabSz="266700">
            <a:lnSpc>
              <a:spcPct val="90000"/>
            </a:lnSpc>
            <a:spcBef>
              <a:spcPct val="0"/>
            </a:spcBef>
            <a:spcAft>
              <a:spcPct val="15000"/>
            </a:spcAft>
            <a:buChar char="••"/>
          </a:pPr>
          <a:r>
            <a:rPr lang="sl-SI" sz="600" kern="1200"/>
            <a:t>odgovorno</a:t>
          </a:r>
        </a:p>
        <a:p>
          <a:pPr marL="57150" lvl="1" indent="-57150" algn="l" defTabSz="266700">
            <a:lnSpc>
              <a:spcPct val="90000"/>
            </a:lnSpc>
            <a:spcBef>
              <a:spcPct val="0"/>
            </a:spcBef>
            <a:spcAft>
              <a:spcPct val="15000"/>
            </a:spcAft>
            <a:buChar char="••"/>
          </a:pPr>
          <a:r>
            <a:rPr lang="sl-SI" sz="600" kern="1200"/>
            <a:t>so-ustvarjalno</a:t>
          </a:r>
        </a:p>
        <a:p>
          <a:pPr marL="57150" lvl="1" indent="-57150" algn="l" defTabSz="266700">
            <a:lnSpc>
              <a:spcPct val="90000"/>
            </a:lnSpc>
            <a:spcBef>
              <a:spcPct val="0"/>
            </a:spcBef>
            <a:spcAft>
              <a:spcPct val="15000"/>
            </a:spcAft>
            <a:buChar char="••"/>
          </a:pPr>
          <a:r>
            <a:rPr lang="sl-SI" sz="600" kern="1200"/>
            <a:t>butično</a:t>
          </a:r>
        </a:p>
      </dsp:txBody>
      <dsp:txXfrm>
        <a:off x="4528154" y="1089586"/>
        <a:ext cx="1116815" cy="708242"/>
      </dsp:txXfrm>
    </dsp:sp>
    <dsp:sp modelId="{66AE352A-824C-4FE6-9A84-033F4E9E37CF}">
      <dsp:nvSpPr>
        <dsp:cNvPr id="0" name=""/>
        <dsp:cNvSpPr/>
      </dsp:nvSpPr>
      <dsp:spPr>
        <a:xfrm>
          <a:off x="4764094" y="657201"/>
          <a:ext cx="1031896" cy="410351"/>
        </a:xfrm>
        <a:prstGeom prst="roundRect">
          <a:avLst>
            <a:gd name="adj" fmla="val 10000"/>
          </a:avLst>
        </a:prstGeom>
        <a:solidFill>
          <a:srgbClr val="8DD14F"/>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sl-SI" sz="1800" kern="1200"/>
            <a:t>Filozofija</a:t>
          </a:r>
        </a:p>
      </dsp:txBody>
      <dsp:txXfrm>
        <a:off x="4776113" y="669220"/>
        <a:ext cx="1007858" cy="38631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886FA5-D454-4EA3-8782-B28ADD366FA9}">
      <dsp:nvSpPr>
        <dsp:cNvPr id="0" name=""/>
        <dsp:cNvSpPr/>
      </dsp:nvSpPr>
      <dsp:spPr>
        <a:xfrm>
          <a:off x="2224997" y="1692355"/>
          <a:ext cx="1229446" cy="796402"/>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marL="57150" lvl="1" indent="-57150" algn="l" defTabSz="400050">
            <a:lnSpc>
              <a:spcPct val="90000"/>
            </a:lnSpc>
            <a:spcBef>
              <a:spcPct val="0"/>
            </a:spcBef>
            <a:spcAft>
              <a:spcPct val="15000"/>
            </a:spcAft>
            <a:buChar char="••"/>
          </a:pPr>
          <a:r>
            <a:rPr lang="sl-SI" sz="900" kern="1200"/>
            <a:t>Odpornost</a:t>
          </a:r>
          <a:endParaRPr lang="en-AU" sz="900" kern="1200"/>
        </a:p>
      </dsp:txBody>
      <dsp:txXfrm>
        <a:off x="2611325" y="1908950"/>
        <a:ext cx="825624" cy="562313"/>
      </dsp:txXfrm>
    </dsp:sp>
    <dsp:sp modelId="{566A64C6-7EB7-48B0-ADFE-354DA9365723}">
      <dsp:nvSpPr>
        <dsp:cNvPr id="0" name=""/>
        <dsp:cNvSpPr/>
      </dsp:nvSpPr>
      <dsp:spPr>
        <a:xfrm>
          <a:off x="219058" y="1692355"/>
          <a:ext cx="1229446" cy="796402"/>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marL="57150" lvl="1" indent="-57150" algn="l" defTabSz="400050">
            <a:lnSpc>
              <a:spcPct val="90000"/>
            </a:lnSpc>
            <a:spcBef>
              <a:spcPct val="0"/>
            </a:spcBef>
            <a:spcAft>
              <a:spcPct val="15000"/>
            </a:spcAft>
            <a:buChar char="••"/>
          </a:pPr>
          <a:r>
            <a:rPr lang="sl-SI" sz="900" kern="1200"/>
            <a:t>Odprava</a:t>
          </a:r>
          <a:endParaRPr lang="en-AU" sz="900" kern="1200"/>
        </a:p>
      </dsp:txBody>
      <dsp:txXfrm>
        <a:off x="236552" y="1908950"/>
        <a:ext cx="825624" cy="562313"/>
      </dsp:txXfrm>
    </dsp:sp>
    <dsp:sp modelId="{DDAF4CBD-B037-4B4B-A2D7-3D52214169A3}">
      <dsp:nvSpPr>
        <dsp:cNvPr id="0" name=""/>
        <dsp:cNvSpPr/>
      </dsp:nvSpPr>
      <dsp:spPr>
        <a:xfrm>
          <a:off x="2224997" y="0"/>
          <a:ext cx="1229446" cy="796402"/>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marL="57150" lvl="1" indent="-57150" algn="l" defTabSz="400050">
            <a:lnSpc>
              <a:spcPct val="90000"/>
            </a:lnSpc>
            <a:spcBef>
              <a:spcPct val="0"/>
            </a:spcBef>
            <a:spcAft>
              <a:spcPct val="15000"/>
            </a:spcAft>
            <a:buChar char="••"/>
          </a:pPr>
          <a:r>
            <a:rPr lang="sl-SI" sz="900" kern="1200"/>
            <a:t>Opredmetenje</a:t>
          </a:r>
          <a:endParaRPr lang="en-AU" sz="900" kern="1200"/>
        </a:p>
      </dsp:txBody>
      <dsp:txXfrm>
        <a:off x="2611325" y="17494"/>
        <a:ext cx="825624" cy="562313"/>
      </dsp:txXfrm>
    </dsp:sp>
    <dsp:sp modelId="{94729198-B02C-4336-8841-DB250E25CF5A}">
      <dsp:nvSpPr>
        <dsp:cNvPr id="0" name=""/>
        <dsp:cNvSpPr/>
      </dsp:nvSpPr>
      <dsp:spPr>
        <a:xfrm>
          <a:off x="219058" y="0"/>
          <a:ext cx="1229446" cy="796402"/>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marL="57150" lvl="1" indent="-57150" algn="l" defTabSz="400050">
            <a:lnSpc>
              <a:spcPct val="90000"/>
            </a:lnSpc>
            <a:spcBef>
              <a:spcPct val="0"/>
            </a:spcBef>
            <a:spcAft>
              <a:spcPct val="15000"/>
            </a:spcAft>
            <a:buChar char="••"/>
          </a:pPr>
          <a:r>
            <a:rPr lang="sl-SI" sz="900" kern="1200"/>
            <a:t>Valorizacija</a:t>
          </a:r>
          <a:endParaRPr lang="en-AU" sz="900" kern="1200"/>
        </a:p>
      </dsp:txBody>
      <dsp:txXfrm>
        <a:off x="236552" y="17494"/>
        <a:ext cx="825624" cy="562313"/>
      </dsp:txXfrm>
    </dsp:sp>
    <dsp:sp modelId="{75C3800E-521D-47E1-BC38-5A894E7D9065}">
      <dsp:nvSpPr>
        <dsp:cNvPr id="0" name=""/>
        <dsp:cNvSpPr/>
      </dsp:nvSpPr>
      <dsp:spPr>
        <a:xfrm>
          <a:off x="734231" y="141859"/>
          <a:ext cx="1077632" cy="1077632"/>
        </a:xfrm>
        <a:prstGeom prst="pieWedg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sl-SI" sz="900" kern="1200"/>
            <a:t>PREDNOSTI</a:t>
          </a:r>
          <a:endParaRPr lang="en-AU" sz="900" kern="1200"/>
        </a:p>
      </dsp:txBody>
      <dsp:txXfrm>
        <a:off x="1049862" y="457490"/>
        <a:ext cx="762001" cy="762001"/>
      </dsp:txXfrm>
    </dsp:sp>
    <dsp:sp modelId="{63E24132-8375-4290-BC13-D1211FC1647F}">
      <dsp:nvSpPr>
        <dsp:cNvPr id="0" name=""/>
        <dsp:cNvSpPr/>
      </dsp:nvSpPr>
      <dsp:spPr>
        <a:xfrm rot="5400000">
          <a:off x="1861638" y="141859"/>
          <a:ext cx="1077632" cy="1077632"/>
        </a:xfrm>
        <a:prstGeom prst="pieWedg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sl-SI" sz="900" kern="1200"/>
            <a:t>PRILOŽNOSTI</a:t>
          </a:r>
          <a:endParaRPr lang="en-AU" sz="900" kern="1200"/>
        </a:p>
      </dsp:txBody>
      <dsp:txXfrm rot="-5400000">
        <a:off x="1861638" y="457490"/>
        <a:ext cx="762001" cy="762001"/>
      </dsp:txXfrm>
    </dsp:sp>
    <dsp:sp modelId="{A9D96CA0-F85F-4C89-9D3C-5C7FB0FA4A0D}">
      <dsp:nvSpPr>
        <dsp:cNvPr id="0" name=""/>
        <dsp:cNvSpPr/>
      </dsp:nvSpPr>
      <dsp:spPr>
        <a:xfrm rot="10800000">
          <a:off x="1861638" y="1269266"/>
          <a:ext cx="1077632" cy="1077632"/>
        </a:xfrm>
        <a:prstGeom prst="pieWedg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sl-SI" sz="900" kern="1200"/>
            <a:t>NEVARNOSTI</a:t>
          </a:r>
          <a:endParaRPr lang="en-AU" sz="900" kern="1200"/>
        </a:p>
      </dsp:txBody>
      <dsp:txXfrm rot="10800000">
        <a:off x="1861638" y="1269266"/>
        <a:ext cx="762001" cy="762001"/>
      </dsp:txXfrm>
    </dsp:sp>
    <dsp:sp modelId="{365C40DA-D616-4C99-8EF0-B8103BED43DE}">
      <dsp:nvSpPr>
        <dsp:cNvPr id="0" name=""/>
        <dsp:cNvSpPr/>
      </dsp:nvSpPr>
      <dsp:spPr>
        <a:xfrm rot="16200000">
          <a:off x="734231" y="1269266"/>
          <a:ext cx="1077632" cy="1077632"/>
        </a:xfrm>
        <a:prstGeom prst="pieWedg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sl-SI" sz="900" kern="1200"/>
            <a:t>SLABOSTI</a:t>
          </a:r>
          <a:endParaRPr lang="en-AU" sz="900" kern="1200"/>
        </a:p>
      </dsp:txBody>
      <dsp:txXfrm rot="5400000">
        <a:off x="1049862" y="1269266"/>
        <a:ext cx="762001" cy="762001"/>
      </dsp:txXfrm>
    </dsp:sp>
    <dsp:sp modelId="{9803DDFA-442E-4AE6-AEA9-DE7A43010FE7}">
      <dsp:nvSpPr>
        <dsp:cNvPr id="0" name=""/>
        <dsp:cNvSpPr/>
      </dsp:nvSpPr>
      <dsp:spPr>
        <a:xfrm>
          <a:off x="1650716" y="1020390"/>
          <a:ext cx="372069" cy="323538"/>
        </a:xfrm>
        <a:prstGeom prst="circularArrow">
          <a:avLst/>
        </a:prstGeom>
        <a:solidFill>
          <a:schemeClr val="accent3">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5CE088B-47BA-4FD3-A1AE-C19F8DB5CBC5}">
      <dsp:nvSpPr>
        <dsp:cNvPr id="0" name=""/>
        <dsp:cNvSpPr/>
      </dsp:nvSpPr>
      <dsp:spPr>
        <a:xfrm rot="10800000">
          <a:off x="1650716" y="1144828"/>
          <a:ext cx="372069" cy="323538"/>
        </a:xfrm>
        <a:prstGeom prst="circularArrow">
          <a:avLst/>
        </a:prstGeom>
        <a:solidFill>
          <a:schemeClr val="accent3">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897605-06DC-427D-BF33-1BACA687972A}">
      <dsp:nvSpPr>
        <dsp:cNvPr id="0" name=""/>
        <dsp:cNvSpPr/>
      </dsp:nvSpPr>
      <dsp:spPr>
        <a:xfrm>
          <a:off x="3163" y="922076"/>
          <a:ext cx="1109311" cy="914949"/>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sl-SI" sz="800" kern="1200"/>
            <a:t>Odnosov med deležniki</a:t>
          </a:r>
        </a:p>
        <a:p>
          <a:pPr marL="57150" lvl="1" indent="-57150" algn="l" defTabSz="355600">
            <a:lnSpc>
              <a:spcPct val="90000"/>
            </a:lnSpc>
            <a:spcBef>
              <a:spcPct val="0"/>
            </a:spcBef>
            <a:spcAft>
              <a:spcPct val="15000"/>
            </a:spcAft>
            <a:buChar char="••"/>
          </a:pPr>
          <a:r>
            <a:rPr lang="sl-SI" sz="800" kern="1200"/>
            <a:t>Izvajanja tur. storitev</a:t>
          </a:r>
        </a:p>
        <a:p>
          <a:pPr marL="57150" lvl="1" indent="-57150" algn="l" defTabSz="355600">
            <a:lnSpc>
              <a:spcPct val="90000"/>
            </a:lnSpc>
            <a:spcBef>
              <a:spcPct val="0"/>
            </a:spcBef>
            <a:spcAft>
              <a:spcPct val="15000"/>
            </a:spcAft>
            <a:buChar char="••"/>
          </a:pPr>
          <a:r>
            <a:rPr lang="sl-SI" sz="800" kern="1200"/>
            <a:t>Razvoja turističnega sistema</a:t>
          </a:r>
        </a:p>
      </dsp:txBody>
      <dsp:txXfrm>
        <a:off x="24219" y="943132"/>
        <a:ext cx="1067199" cy="676777"/>
      </dsp:txXfrm>
    </dsp:sp>
    <dsp:sp modelId="{475590A5-1333-4509-818B-D03749566A64}">
      <dsp:nvSpPr>
        <dsp:cNvPr id="0" name=""/>
        <dsp:cNvSpPr/>
      </dsp:nvSpPr>
      <dsp:spPr>
        <a:xfrm>
          <a:off x="625914" y="1137643"/>
          <a:ext cx="1226829" cy="1226829"/>
        </a:xfrm>
        <a:prstGeom prst="leftCircularArrow">
          <a:avLst>
            <a:gd name="adj1" fmla="val 3182"/>
            <a:gd name="adj2" fmla="val 391896"/>
            <a:gd name="adj3" fmla="val 2167407"/>
            <a:gd name="adj4" fmla="val 9024489"/>
            <a:gd name="adj5" fmla="val 3713"/>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4FC3DF2-8F56-472D-8AF0-3B97C7FCC62C}">
      <dsp:nvSpPr>
        <dsp:cNvPr id="0" name=""/>
        <dsp:cNvSpPr/>
      </dsp:nvSpPr>
      <dsp:spPr>
        <a:xfrm>
          <a:off x="249677" y="1640965"/>
          <a:ext cx="986054" cy="392121"/>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sl-SI" sz="1000" kern="1200"/>
            <a:t>Profesionalizacija</a:t>
          </a:r>
        </a:p>
      </dsp:txBody>
      <dsp:txXfrm>
        <a:off x="261162" y="1652450"/>
        <a:ext cx="963084" cy="369151"/>
      </dsp:txXfrm>
    </dsp:sp>
    <dsp:sp modelId="{5051473C-FFD2-449B-8F0E-EBEED7BAFD72}">
      <dsp:nvSpPr>
        <dsp:cNvPr id="0" name=""/>
        <dsp:cNvSpPr/>
      </dsp:nvSpPr>
      <dsp:spPr>
        <a:xfrm>
          <a:off x="1421648" y="922076"/>
          <a:ext cx="1109311" cy="914949"/>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sl-SI" sz="800" kern="1200"/>
            <a:t>Javno-zasebno partnerstvo</a:t>
          </a:r>
        </a:p>
        <a:p>
          <a:pPr marL="57150" lvl="1" indent="-57150" algn="l" defTabSz="355600">
            <a:lnSpc>
              <a:spcPct val="90000"/>
            </a:lnSpc>
            <a:spcBef>
              <a:spcPct val="0"/>
            </a:spcBef>
            <a:spcAft>
              <a:spcPct val="15000"/>
            </a:spcAft>
            <a:buChar char="••"/>
          </a:pPr>
          <a:r>
            <a:rPr lang="sl-SI" sz="800" kern="1200"/>
            <a:t>Ustvarjalni dialog</a:t>
          </a:r>
        </a:p>
        <a:p>
          <a:pPr marL="57150" lvl="1" indent="-57150" algn="l" defTabSz="355600">
            <a:lnSpc>
              <a:spcPct val="90000"/>
            </a:lnSpc>
            <a:spcBef>
              <a:spcPct val="0"/>
            </a:spcBef>
            <a:spcAft>
              <a:spcPct val="15000"/>
            </a:spcAft>
            <a:buChar char="••"/>
          </a:pPr>
          <a:r>
            <a:rPr lang="sl-SI" sz="800" kern="1200"/>
            <a:t>Izmenjava znanj in izkušenj</a:t>
          </a:r>
        </a:p>
      </dsp:txBody>
      <dsp:txXfrm>
        <a:off x="1442704" y="1139193"/>
        <a:ext cx="1067199" cy="676777"/>
      </dsp:txXfrm>
    </dsp:sp>
    <dsp:sp modelId="{3BDE0CC6-358C-4E36-AB4D-579D9039AAA2}">
      <dsp:nvSpPr>
        <dsp:cNvPr id="0" name=""/>
        <dsp:cNvSpPr/>
      </dsp:nvSpPr>
      <dsp:spPr>
        <a:xfrm>
          <a:off x="2035155" y="358755"/>
          <a:ext cx="1368574" cy="1368574"/>
        </a:xfrm>
        <a:prstGeom prst="circularArrow">
          <a:avLst>
            <a:gd name="adj1" fmla="val 2853"/>
            <a:gd name="adj2" fmla="val 348593"/>
            <a:gd name="adj3" fmla="val 19475896"/>
            <a:gd name="adj4" fmla="val 12575511"/>
            <a:gd name="adj5" fmla="val 3328"/>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8589C33-EDF8-4720-83CB-B557B4CF6AF4}">
      <dsp:nvSpPr>
        <dsp:cNvPr id="0" name=""/>
        <dsp:cNvSpPr/>
      </dsp:nvSpPr>
      <dsp:spPr>
        <a:xfrm>
          <a:off x="1668162" y="726015"/>
          <a:ext cx="986054" cy="392121"/>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sl-SI" sz="1000" kern="1200"/>
            <a:t>Sodelovanje</a:t>
          </a:r>
        </a:p>
      </dsp:txBody>
      <dsp:txXfrm>
        <a:off x="1679647" y="737500"/>
        <a:ext cx="963084" cy="369151"/>
      </dsp:txXfrm>
    </dsp:sp>
    <dsp:sp modelId="{738463C4-EA7D-4B76-8B7B-8130E75434B9}">
      <dsp:nvSpPr>
        <dsp:cNvPr id="0" name=""/>
        <dsp:cNvSpPr/>
      </dsp:nvSpPr>
      <dsp:spPr>
        <a:xfrm>
          <a:off x="2840134" y="922076"/>
          <a:ext cx="1109311" cy="914949"/>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sl-SI" sz="800" kern="1200"/>
            <a:t> Značilnosti turističnih doživetij</a:t>
          </a:r>
        </a:p>
        <a:p>
          <a:pPr marL="57150" lvl="1" indent="-57150" algn="l" defTabSz="355600">
            <a:lnSpc>
              <a:spcPct val="90000"/>
            </a:lnSpc>
            <a:spcBef>
              <a:spcPct val="0"/>
            </a:spcBef>
            <a:spcAft>
              <a:spcPct val="15000"/>
            </a:spcAft>
            <a:buChar char="••"/>
          </a:pPr>
          <a:r>
            <a:rPr lang="sl-SI" sz="800" kern="1200"/>
            <a:t>Načina izvajanja storitev</a:t>
          </a:r>
        </a:p>
      </dsp:txBody>
      <dsp:txXfrm>
        <a:off x="2861190" y="943132"/>
        <a:ext cx="1067199" cy="676777"/>
      </dsp:txXfrm>
    </dsp:sp>
    <dsp:sp modelId="{67B7BFED-57A4-43E5-A342-115A0C9E2166}">
      <dsp:nvSpPr>
        <dsp:cNvPr id="0" name=""/>
        <dsp:cNvSpPr/>
      </dsp:nvSpPr>
      <dsp:spPr>
        <a:xfrm>
          <a:off x="3462885" y="1137643"/>
          <a:ext cx="1226829" cy="1226829"/>
        </a:xfrm>
        <a:prstGeom prst="leftCircularArrow">
          <a:avLst>
            <a:gd name="adj1" fmla="val 3182"/>
            <a:gd name="adj2" fmla="val 391896"/>
            <a:gd name="adj3" fmla="val 2167407"/>
            <a:gd name="adj4" fmla="val 9024489"/>
            <a:gd name="adj5" fmla="val 3713"/>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BD28F9D-2C29-4C0D-B528-AA951B36F2C7}">
      <dsp:nvSpPr>
        <dsp:cNvPr id="0" name=""/>
        <dsp:cNvSpPr/>
      </dsp:nvSpPr>
      <dsp:spPr>
        <a:xfrm>
          <a:off x="3086647" y="1640965"/>
          <a:ext cx="986054" cy="392121"/>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sl-SI" sz="1000" kern="1200"/>
            <a:t>Diferenciacija</a:t>
          </a:r>
        </a:p>
      </dsp:txBody>
      <dsp:txXfrm>
        <a:off x="3098132" y="1652450"/>
        <a:ext cx="963084" cy="369151"/>
      </dsp:txXfrm>
    </dsp:sp>
    <dsp:sp modelId="{0DFDB736-EA43-42EF-9DB3-FEADA2C870EE}">
      <dsp:nvSpPr>
        <dsp:cNvPr id="0" name=""/>
        <dsp:cNvSpPr/>
      </dsp:nvSpPr>
      <dsp:spPr>
        <a:xfrm>
          <a:off x="4258619" y="922076"/>
          <a:ext cx="1109311" cy="914949"/>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sl-SI" sz="800" kern="1200"/>
            <a:t>Trajnostno</a:t>
          </a:r>
        </a:p>
        <a:p>
          <a:pPr marL="57150" lvl="1" indent="-57150" algn="l" defTabSz="355600">
            <a:lnSpc>
              <a:spcPct val="90000"/>
            </a:lnSpc>
            <a:spcBef>
              <a:spcPct val="0"/>
            </a:spcBef>
            <a:spcAft>
              <a:spcPct val="15000"/>
            </a:spcAft>
            <a:buChar char="••"/>
          </a:pPr>
          <a:r>
            <a:rPr lang="sl-SI" sz="800" kern="1200"/>
            <a:t>Odgovorno</a:t>
          </a:r>
        </a:p>
      </dsp:txBody>
      <dsp:txXfrm>
        <a:off x="4279675" y="1139193"/>
        <a:ext cx="1067199" cy="676777"/>
      </dsp:txXfrm>
    </dsp:sp>
    <dsp:sp modelId="{99D3122E-C563-4BED-9D3B-E87E0DD66A2F}">
      <dsp:nvSpPr>
        <dsp:cNvPr id="0" name=""/>
        <dsp:cNvSpPr/>
      </dsp:nvSpPr>
      <dsp:spPr>
        <a:xfrm>
          <a:off x="4505133" y="726015"/>
          <a:ext cx="986054" cy="392121"/>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sl-SI" sz="1000" kern="1200"/>
            <a:t>Rast</a:t>
          </a:r>
        </a:p>
      </dsp:txBody>
      <dsp:txXfrm>
        <a:off x="4516618" y="737500"/>
        <a:ext cx="963084" cy="36915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E67B6D-69D6-46B9-832F-81744320C7A0}">
      <dsp:nvSpPr>
        <dsp:cNvPr id="0" name=""/>
        <dsp:cNvSpPr/>
      </dsp:nvSpPr>
      <dsp:spPr>
        <a:xfrm>
          <a:off x="675463" y="2040"/>
          <a:ext cx="4404713" cy="333982"/>
        </a:xfrm>
        <a:prstGeom prst="roundRect">
          <a:avLst>
            <a:gd name="adj" fmla="val 10000"/>
          </a:avLst>
        </a:prstGeom>
        <a:solidFill>
          <a:schemeClr val="accent3">
            <a:shade val="80000"/>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sl-SI" sz="1200" b="1" kern="1200" dirty="0"/>
            <a:t>ORGANIZACIJA &amp; KOORDINACIJA (4)</a:t>
          </a:r>
        </a:p>
      </dsp:txBody>
      <dsp:txXfrm>
        <a:off x="685245" y="11822"/>
        <a:ext cx="4385149" cy="314418"/>
      </dsp:txXfrm>
    </dsp:sp>
    <dsp:sp modelId="{2D84B8A0-3D96-49FD-B97D-00C43B2339F6}">
      <dsp:nvSpPr>
        <dsp:cNvPr id="0" name=""/>
        <dsp:cNvSpPr/>
      </dsp:nvSpPr>
      <dsp:spPr>
        <a:xfrm rot="5595603">
          <a:off x="2800828" y="344373"/>
          <a:ext cx="125446" cy="150292"/>
        </a:xfrm>
        <a:prstGeom prst="rightArrow">
          <a:avLst>
            <a:gd name="adj1" fmla="val 60000"/>
            <a:gd name="adj2" fmla="val 50000"/>
          </a:avLst>
        </a:prstGeom>
        <a:solidFill>
          <a:schemeClr val="accent3">
            <a:shade val="9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sl-SI" sz="600" kern="1200"/>
        </a:p>
      </dsp:txBody>
      <dsp:txXfrm rot="-5400000">
        <a:off x="2819533" y="356826"/>
        <a:ext cx="90176" cy="87812"/>
      </dsp:txXfrm>
    </dsp:sp>
    <dsp:sp modelId="{8B3B4B70-FBC0-4F5C-9B58-D4D0F2CE9BCF}">
      <dsp:nvSpPr>
        <dsp:cNvPr id="0" name=""/>
        <dsp:cNvSpPr/>
      </dsp:nvSpPr>
      <dsp:spPr>
        <a:xfrm>
          <a:off x="646927" y="503014"/>
          <a:ext cx="4404713" cy="333982"/>
        </a:xfrm>
        <a:prstGeom prst="roundRect">
          <a:avLst>
            <a:gd name="adj" fmla="val 10000"/>
          </a:avLst>
        </a:prstGeom>
        <a:solidFill>
          <a:schemeClr val="accent3">
            <a:shade val="80000"/>
            <a:hueOff val="36485"/>
            <a:satOff val="-239"/>
            <a:lumOff val="4092"/>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sl-SI" sz="1200" b="1" kern="1200" dirty="0"/>
            <a:t>TRŽENJE(11)</a:t>
          </a:r>
        </a:p>
      </dsp:txBody>
      <dsp:txXfrm>
        <a:off x="656709" y="512796"/>
        <a:ext cx="4385149" cy="314418"/>
      </dsp:txXfrm>
    </dsp:sp>
    <dsp:sp modelId="{C715D138-215A-40F9-99D2-BE493F4C9C6A}">
      <dsp:nvSpPr>
        <dsp:cNvPr id="0" name=""/>
        <dsp:cNvSpPr/>
      </dsp:nvSpPr>
      <dsp:spPr>
        <a:xfrm rot="5204397">
          <a:off x="2800828" y="845347"/>
          <a:ext cx="125446" cy="150292"/>
        </a:xfrm>
        <a:prstGeom prst="rightArrow">
          <a:avLst>
            <a:gd name="adj1" fmla="val 60000"/>
            <a:gd name="adj2" fmla="val 50000"/>
          </a:avLst>
        </a:prstGeom>
        <a:solidFill>
          <a:schemeClr val="accent3">
            <a:shade val="90000"/>
            <a:hueOff val="43779"/>
            <a:satOff val="-706"/>
            <a:lumOff val="4364"/>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sl-SI" sz="600" kern="1200"/>
        </a:p>
      </dsp:txBody>
      <dsp:txXfrm rot="-5400000">
        <a:off x="2817393" y="857800"/>
        <a:ext cx="90176" cy="87812"/>
      </dsp:txXfrm>
    </dsp:sp>
    <dsp:sp modelId="{68A998F6-4FE5-47FF-B644-E6AF44BB37B6}">
      <dsp:nvSpPr>
        <dsp:cNvPr id="0" name=""/>
        <dsp:cNvSpPr/>
      </dsp:nvSpPr>
      <dsp:spPr>
        <a:xfrm>
          <a:off x="659979" y="1003989"/>
          <a:ext cx="4435680" cy="333982"/>
        </a:xfrm>
        <a:prstGeom prst="roundRect">
          <a:avLst>
            <a:gd name="adj" fmla="val 10000"/>
          </a:avLst>
        </a:prstGeom>
        <a:solidFill>
          <a:schemeClr val="accent3">
            <a:shade val="80000"/>
            <a:hueOff val="72969"/>
            <a:satOff val="-477"/>
            <a:lumOff val="8185"/>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sl-SI" sz="1200" b="1" kern="1200" dirty="0"/>
            <a:t>ČLOVEŠKI VIRI (4)</a:t>
          </a:r>
        </a:p>
      </dsp:txBody>
      <dsp:txXfrm>
        <a:off x="669761" y="1013771"/>
        <a:ext cx="4416116" cy="314418"/>
      </dsp:txXfrm>
    </dsp:sp>
    <dsp:sp modelId="{077270D4-280E-4254-9678-DB276BE14DC3}">
      <dsp:nvSpPr>
        <dsp:cNvPr id="0" name=""/>
        <dsp:cNvSpPr/>
      </dsp:nvSpPr>
      <dsp:spPr>
        <a:xfrm rot="5400000">
          <a:off x="2815198" y="1346321"/>
          <a:ext cx="125243" cy="150292"/>
        </a:xfrm>
        <a:prstGeom prst="rightArrow">
          <a:avLst>
            <a:gd name="adj1" fmla="val 60000"/>
            <a:gd name="adj2" fmla="val 50000"/>
          </a:avLst>
        </a:prstGeom>
        <a:solidFill>
          <a:schemeClr val="accent3">
            <a:shade val="90000"/>
            <a:hueOff val="87558"/>
            <a:satOff val="-1413"/>
            <a:lumOff val="872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AU" sz="600" kern="1200"/>
        </a:p>
      </dsp:txBody>
      <dsp:txXfrm rot="-5400000">
        <a:off x="2832732" y="1358846"/>
        <a:ext cx="90176" cy="87670"/>
      </dsp:txXfrm>
    </dsp:sp>
    <dsp:sp modelId="{8972A05B-E8B0-4853-BE75-E7E04048D5A4}">
      <dsp:nvSpPr>
        <dsp:cNvPr id="0" name=""/>
        <dsp:cNvSpPr/>
      </dsp:nvSpPr>
      <dsp:spPr>
        <a:xfrm>
          <a:off x="675463" y="1504963"/>
          <a:ext cx="4404713" cy="333982"/>
        </a:xfrm>
        <a:prstGeom prst="roundRect">
          <a:avLst>
            <a:gd name="adj" fmla="val 10000"/>
          </a:avLst>
        </a:prstGeom>
        <a:solidFill>
          <a:schemeClr val="accent3">
            <a:shade val="80000"/>
            <a:hueOff val="109454"/>
            <a:satOff val="-716"/>
            <a:lumOff val="12277"/>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sl-SI" sz="1200" b="1" kern="1200" dirty="0"/>
            <a:t>KAKOVOST IN KONTROLA (3)</a:t>
          </a:r>
        </a:p>
      </dsp:txBody>
      <dsp:txXfrm>
        <a:off x="685245" y="1514745"/>
        <a:ext cx="4385149" cy="314418"/>
      </dsp:txXfrm>
    </dsp:sp>
    <dsp:sp modelId="{C7D5E350-F1F5-4B64-B903-A2218F7E94C1}">
      <dsp:nvSpPr>
        <dsp:cNvPr id="0" name=""/>
        <dsp:cNvSpPr/>
      </dsp:nvSpPr>
      <dsp:spPr>
        <a:xfrm rot="5400000">
          <a:off x="2815198" y="1847296"/>
          <a:ext cx="125243" cy="150292"/>
        </a:xfrm>
        <a:prstGeom prst="rightArrow">
          <a:avLst>
            <a:gd name="adj1" fmla="val 60000"/>
            <a:gd name="adj2" fmla="val 50000"/>
          </a:avLst>
        </a:prstGeom>
        <a:solidFill>
          <a:schemeClr val="accent3">
            <a:shade val="90000"/>
            <a:hueOff val="131336"/>
            <a:satOff val="-2119"/>
            <a:lumOff val="13093"/>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sl-SI" sz="600" kern="1200"/>
        </a:p>
      </dsp:txBody>
      <dsp:txXfrm rot="-5400000">
        <a:off x="2832732" y="1859821"/>
        <a:ext cx="90176" cy="87670"/>
      </dsp:txXfrm>
    </dsp:sp>
    <dsp:sp modelId="{D2620157-4EDC-43A4-87F5-3B08D0DAD3B4}">
      <dsp:nvSpPr>
        <dsp:cNvPr id="0" name=""/>
        <dsp:cNvSpPr/>
      </dsp:nvSpPr>
      <dsp:spPr>
        <a:xfrm>
          <a:off x="646440" y="2005937"/>
          <a:ext cx="4462759" cy="333982"/>
        </a:xfrm>
        <a:prstGeom prst="roundRect">
          <a:avLst>
            <a:gd name="adj" fmla="val 10000"/>
          </a:avLst>
        </a:prstGeom>
        <a:solidFill>
          <a:schemeClr val="accent3">
            <a:shade val="80000"/>
            <a:hueOff val="145938"/>
            <a:satOff val="-954"/>
            <a:lumOff val="16369"/>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sl-SI" sz="1200" b="1" kern="1200" dirty="0"/>
            <a:t>INVESTICIJE (8)</a:t>
          </a:r>
        </a:p>
      </dsp:txBody>
      <dsp:txXfrm>
        <a:off x="656222" y="2015719"/>
        <a:ext cx="4443195" cy="314418"/>
      </dsp:txXfrm>
    </dsp:sp>
    <dsp:sp modelId="{135F6279-2772-4B1B-A305-E15D37E2A3CE}">
      <dsp:nvSpPr>
        <dsp:cNvPr id="0" name=""/>
        <dsp:cNvSpPr/>
      </dsp:nvSpPr>
      <dsp:spPr>
        <a:xfrm rot="5400000">
          <a:off x="2815198" y="2348270"/>
          <a:ext cx="125243" cy="150292"/>
        </a:xfrm>
        <a:prstGeom prst="rightArrow">
          <a:avLst>
            <a:gd name="adj1" fmla="val 60000"/>
            <a:gd name="adj2" fmla="val 50000"/>
          </a:avLst>
        </a:prstGeom>
        <a:solidFill>
          <a:schemeClr val="accent3">
            <a:shade val="90000"/>
            <a:hueOff val="175115"/>
            <a:satOff val="-2826"/>
            <a:lumOff val="17457"/>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AU" sz="600" kern="1200"/>
        </a:p>
      </dsp:txBody>
      <dsp:txXfrm rot="-5400000">
        <a:off x="2832732" y="2360795"/>
        <a:ext cx="90176" cy="87670"/>
      </dsp:txXfrm>
    </dsp:sp>
    <dsp:sp modelId="{1E83DDBB-6116-4878-A0F3-1A2F06E8CA90}">
      <dsp:nvSpPr>
        <dsp:cNvPr id="0" name=""/>
        <dsp:cNvSpPr/>
      </dsp:nvSpPr>
      <dsp:spPr>
        <a:xfrm>
          <a:off x="636273" y="2506912"/>
          <a:ext cx="4483092" cy="333982"/>
        </a:xfrm>
        <a:prstGeom prst="roundRect">
          <a:avLst>
            <a:gd name="adj" fmla="val 10000"/>
          </a:avLst>
        </a:prstGeom>
        <a:solidFill>
          <a:schemeClr val="accent3">
            <a:shade val="80000"/>
            <a:hueOff val="182423"/>
            <a:satOff val="-1193"/>
            <a:lumOff val="20462"/>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sl-SI" sz="1200" b="1" kern="1200" dirty="0"/>
            <a:t>TRAJNOSTNI RAZVOJ (4)</a:t>
          </a:r>
        </a:p>
      </dsp:txBody>
      <dsp:txXfrm>
        <a:off x="646055" y="2516694"/>
        <a:ext cx="4463528" cy="314418"/>
      </dsp:txXfrm>
    </dsp:sp>
    <dsp:sp modelId="{D4626C25-BFC4-486A-9E20-AD7D063D4C9D}">
      <dsp:nvSpPr>
        <dsp:cNvPr id="0" name=""/>
        <dsp:cNvSpPr/>
      </dsp:nvSpPr>
      <dsp:spPr>
        <a:xfrm rot="5400000">
          <a:off x="2815198" y="2849244"/>
          <a:ext cx="125243" cy="150292"/>
        </a:xfrm>
        <a:prstGeom prst="rightArrow">
          <a:avLst>
            <a:gd name="adj1" fmla="val 60000"/>
            <a:gd name="adj2" fmla="val 50000"/>
          </a:avLst>
        </a:prstGeom>
        <a:solidFill>
          <a:schemeClr val="accent3">
            <a:shade val="90000"/>
            <a:hueOff val="218894"/>
            <a:satOff val="-3532"/>
            <a:lumOff val="21821"/>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AU" sz="600" kern="1200"/>
        </a:p>
      </dsp:txBody>
      <dsp:txXfrm rot="-5400000">
        <a:off x="2832732" y="2861769"/>
        <a:ext cx="90176" cy="87670"/>
      </dsp:txXfrm>
    </dsp:sp>
    <dsp:sp modelId="{BB364B1B-7115-460A-BB63-7D338B314316}">
      <dsp:nvSpPr>
        <dsp:cNvPr id="0" name=""/>
        <dsp:cNvSpPr/>
      </dsp:nvSpPr>
      <dsp:spPr>
        <a:xfrm>
          <a:off x="626127" y="3007886"/>
          <a:ext cx="4503385" cy="333982"/>
        </a:xfrm>
        <a:prstGeom prst="roundRect">
          <a:avLst>
            <a:gd name="adj" fmla="val 10000"/>
          </a:avLst>
        </a:prstGeom>
        <a:solidFill>
          <a:schemeClr val="accent3">
            <a:shade val="80000"/>
            <a:hueOff val="218907"/>
            <a:satOff val="-1431"/>
            <a:lumOff val="24554"/>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sl-SI" sz="1200" b="1" kern="1200" dirty="0"/>
            <a:t>PODPORA SPREMEMB (3)</a:t>
          </a:r>
        </a:p>
      </dsp:txBody>
      <dsp:txXfrm>
        <a:off x="635909" y="3017668"/>
        <a:ext cx="4483821" cy="31441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3.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E91BA3-9096-4317-9951-7DA3AD2E47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45</Pages>
  <Words>11110</Words>
  <Characters>63327</Characters>
  <Application>Microsoft Office Word</Application>
  <DocSecurity>0</DocSecurity>
  <Lines>527</Lines>
  <Paragraphs>148</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UP Turistica</Company>
  <LinksUpToDate>false</LinksUpToDate>
  <CharactersWithSpaces>74289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EMIL</dc:creator>
  <cp:lastModifiedBy>Tic</cp:lastModifiedBy>
  <cp:revision>3</cp:revision>
  <cp:lastPrinted>2018-11-20T11:54:00Z</cp:lastPrinted>
  <dcterms:created xsi:type="dcterms:W3CDTF">2019-03-05T09:59:00Z</dcterms:created>
  <dcterms:modified xsi:type="dcterms:W3CDTF">2019-03-05T11:04:00Z</dcterms:modified>
</cp:coreProperties>
</file>